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E4484">
        <w:rPr>
          <w:b/>
          <w:sz w:val="28"/>
        </w:rPr>
        <w:t>005</w:t>
      </w:r>
    </w:p>
    <w:p w:rsidR="00912D15" w:rsidRDefault="001E448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Fair Trading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E4484">
        <w:rPr>
          <w:b/>
        </w:rPr>
        <w:t>86/2009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E4484">
        <w:t>1 July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E4484">
        <w:rPr>
          <w:b/>
        </w:rPr>
        <w:t>1 July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1E4484">
        <w:rPr>
          <w:b/>
        </w:rPr>
        <w:t>4(Sch. 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1E4484">
        <w:rPr>
          <w:b/>
        </w:rPr>
        <w:t>Australian Consumer Law and Fair Trading Regulations 2012,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1E4484">
        <w:rPr>
          <w:b/>
        </w:rPr>
        <w:t> 62/2012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484" w:rsidRDefault="001E4484">
      <w:pPr>
        <w:rPr>
          <w:sz w:val="4"/>
        </w:rPr>
      </w:pPr>
    </w:p>
  </w:endnote>
  <w:endnote w:type="continuationSeparator" w:id="0">
    <w:p w:rsidR="001E4484" w:rsidRDefault="001E448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B14A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D96BA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484" w:rsidRDefault="001E4484">
      <w:r>
        <w:separator/>
      </w:r>
    </w:p>
  </w:footnote>
  <w:footnote w:type="continuationSeparator" w:id="0">
    <w:p w:rsidR="001E4484" w:rsidRDefault="001E4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B14AC"/>
    <w:rsid w:val="00006416"/>
    <w:rsid w:val="00121DD7"/>
    <w:rsid w:val="001459B5"/>
    <w:rsid w:val="00161CCC"/>
    <w:rsid w:val="0016506A"/>
    <w:rsid w:val="001E0BFA"/>
    <w:rsid w:val="001E4484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8B14AC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56339"/>
    <w:rsid w:val="00C541AF"/>
    <w:rsid w:val="00CB5FB7"/>
    <w:rsid w:val="00D96BA6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450F-AB1A-4B17-99E0-9F0973FF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205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2012-07-03T04:04:00Z</cp:lastPrinted>
  <dcterms:created xsi:type="dcterms:W3CDTF">2012-07-04T01:07:00Z</dcterms:created>
  <dcterms:modified xsi:type="dcterms:W3CDTF">2012-07-04T01:07:00Z</dcterms:modified>
  <cp:category>LIS</cp:category>
</cp:coreProperties>
</file>