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E67E41">
        <w:rPr>
          <w:b/>
          <w:sz w:val="28"/>
        </w:rPr>
        <w:t>002</w:t>
      </w:r>
    </w:p>
    <w:p w:rsidR="00912D15" w:rsidRDefault="00E67E41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Whistleblowers Protection Regulations 2012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E67E41">
        <w:rPr>
          <w:b/>
        </w:rPr>
        <w:t>144/2012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E67E41">
        <w:t>10 February 2013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 xml:space="preserve">Regulations were </w:t>
      </w:r>
      <w:r w:rsidR="00494EFC">
        <w:rPr>
          <w:b/>
        </w:rPr>
        <w:t xml:space="preserve">impliedly </w:t>
      </w:r>
      <w:r w:rsidR="00DB5D71">
        <w:rPr>
          <w:b/>
        </w:rPr>
        <w:t>revoked</w:t>
      </w:r>
      <w:r w:rsidRPr="00674F28">
        <w:rPr>
          <w:b/>
        </w:rPr>
        <w:t xml:space="preserve"> on </w:t>
      </w:r>
      <w:r w:rsidR="00E67E41">
        <w:rPr>
          <w:b/>
        </w:rPr>
        <w:t>10 February 2013</w:t>
      </w:r>
      <w:r>
        <w:rPr>
          <w:b/>
        </w:rPr>
        <w:t xml:space="preserve"> </w:t>
      </w:r>
      <w:r w:rsidR="00494EFC">
        <w:rPr>
          <w:b/>
        </w:rPr>
        <w:t xml:space="preserve">because the authorising provisions in the </w:t>
      </w:r>
      <w:r w:rsidR="00E67E41">
        <w:rPr>
          <w:b/>
        </w:rPr>
        <w:t>Whistleblowers Protection Act 2001</w:t>
      </w:r>
      <w:r w:rsidR="00494EFC">
        <w:rPr>
          <w:b/>
        </w:rPr>
        <w:t>, No. </w:t>
      </w:r>
      <w:r w:rsidR="00E67E41">
        <w:rPr>
          <w:b/>
        </w:rPr>
        <w:t>36/2001</w:t>
      </w:r>
      <w:r w:rsidR="00494EFC">
        <w:rPr>
          <w:b/>
        </w:rPr>
        <w:t xml:space="preserve"> were repealed by section </w:t>
      </w:r>
      <w:r w:rsidR="00E67E41">
        <w:rPr>
          <w:b/>
        </w:rPr>
        <w:t>83</w:t>
      </w:r>
      <w:r w:rsidR="00494EFC">
        <w:rPr>
          <w:b/>
        </w:rPr>
        <w:t xml:space="preserve"> of the </w:t>
      </w:r>
      <w:r w:rsidR="00E67E41">
        <w:rPr>
          <w:b/>
        </w:rPr>
        <w:t>Protected Disclosure Act 2012</w:t>
      </w:r>
      <w:r w:rsidR="00494EFC">
        <w:rPr>
          <w:b/>
        </w:rPr>
        <w:t>, No. </w:t>
      </w:r>
      <w:r w:rsidR="00E67E41">
        <w:rPr>
          <w:b/>
        </w:rPr>
        <w:t>85/2012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E41" w:rsidRDefault="00E67E41">
      <w:pPr>
        <w:rPr>
          <w:sz w:val="4"/>
        </w:rPr>
      </w:pPr>
    </w:p>
  </w:endnote>
  <w:endnote w:type="continuationSeparator" w:id="0">
    <w:p w:rsidR="00E67E41" w:rsidRDefault="00E67E4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86266A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4310B9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E41" w:rsidRDefault="00E67E41">
      <w:r>
        <w:separator/>
      </w:r>
    </w:p>
  </w:footnote>
  <w:footnote w:type="continuationSeparator" w:id="0">
    <w:p w:rsidR="00E67E41" w:rsidRDefault="00E67E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86266A"/>
    <w:rsid w:val="00006416"/>
    <w:rsid w:val="00121DD7"/>
    <w:rsid w:val="001459B5"/>
    <w:rsid w:val="00161CCC"/>
    <w:rsid w:val="0016506A"/>
    <w:rsid w:val="00260A3F"/>
    <w:rsid w:val="002E0BE4"/>
    <w:rsid w:val="0032246C"/>
    <w:rsid w:val="00371D6C"/>
    <w:rsid w:val="0038463B"/>
    <w:rsid w:val="003E629A"/>
    <w:rsid w:val="003F0098"/>
    <w:rsid w:val="004310B9"/>
    <w:rsid w:val="00494EFC"/>
    <w:rsid w:val="004B788D"/>
    <w:rsid w:val="004C4C57"/>
    <w:rsid w:val="004D405B"/>
    <w:rsid w:val="00513AB0"/>
    <w:rsid w:val="0059225C"/>
    <w:rsid w:val="00662326"/>
    <w:rsid w:val="00674F28"/>
    <w:rsid w:val="0069141A"/>
    <w:rsid w:val="00855283"/>
    <w:rsid w:val="0086266A"/>
    <w:rsid w:val="00885432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B60045"/>
    <w:rsid w:val="00CB5FB7"/>
    <w:rsid w:val="00DB5D71"/>
    <w:rsid w:val="00E67E41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E46BE-953A-4B76-8FEA-8C3C073FB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2013-02-08T01:57:00Z</cp:lastPrinted>
  <dcterms:created xsi:type="dcterms:W3CDTF">2013-02-08T02:43:00Z</dcterms:created>
  <dcterms:modified xsi:type="dcterms:W3CDTF">2013-02-08T02:43:00Z</dcterms:modified>
  <cp:category>LIS</cp:category>
</cp:coreProperties>
</file>