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88130E" w:rsidRPr="0088130E">
        <w:rPr>
          <w:b/>
          <w:sz w:val="24"/>
        </w:rPr>
        <w:t>Ballarat Lands (Lakeside Development) Act 1996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88130E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8130E"/>
    <w:rsid w:val="000075A8"/>
    <w:rsid w:val="000E7DCF"/>
    <w:rsid w:val="001C3D3C"/>
    <w:rsid w:val="002D48AC"/>
    <w:rsid w:val="002D63CF"/>
    <w:rsid w:val="003070D3"/>
    <w:rsid w:val="00806D20"/>
    <w:rsid w:val="0088130E"/>
    <w:rsid w:val="00930D37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2019-05-21T01:36:00Z</dcterms:created>
  <dcterms:modified xsi:type="dcterms:W3CDTF">2019-05-21T01:36:00Z</dcterms:modified>
</cp:coreProperties>
</file>