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71CF9">
        <w:rPr>
          <w:b/>
          <w:sz w:val="28"/>
        </w:rPr>
        <w:t>002</w:t>
      </w:r>
    </w:p>
    <w:p w:rsidR="00912D15" w:rsidRDefault="00471CF9">
      <w:pPr>
        <w:spacing w:before="0" w:after="120"/>
        <w:jc w:val="center"/>
        <w:rPr>
          <w:b/>
          <w:sz w:val="32"/>
        </w:rPr>
      </w:pPr>
      <w:r w:rsidRPr="00471CF9">
        <w:rPr>
          <w:b/>
          <w:sz w:val="32"/>
        </w:rPr>
        <w:t>Subordinate Legislation (Accident Compensation Regulations 2001 - Extension of Operation) Regulations 2011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71CF9">
        <w:rPr>
          <w:b/>
        </w:rPr>
        <w:t>11/2011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71CF9">
        <w:t>15 March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471CF9">
        <w:rPr>
          <w:b/>
        </w:rPr>
        <w:t>14 March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471CF9">
        <w:rPr>
          <w:b/>
        </w:rPr>
        <w:t>4</w:t>
      </w:r>
      <w:r w:rsidR="004D405B" w:rsidRPr="00674F28">
        <w:rPr>
          <w:b/>
        </w:rPr>
        <w:t xml:space="preserve"> of the </w:t>
      </w:r>
      <w:r w:rsidR="00471CF9" w:rsidRPr="00471CF9">
        <w:rPr>
          <w:b/>
        </w:rPr>
        <w:t>Subordinate Legislation (Accident Compensation Regulations 2001 - Extension of Operation) Regulations 2011</w:t>
      </w:r>
      <w:r w:rsidR="003F0C4C">
        <w:rPr>
          <w:b/>
        </w:rPr>
        <w:t>,</w:t>
      </w:r>
      <w:r w:rsidR="00710B8B">
        <w:rPr>
          <w:b/>
        </w:rPr>
        <w:t xml:space="preserve"> S.R. No. </w:t>
      </w:r>
      <w:r w:rsidR="00471CF9">
        <w:rPr>
          <w:b/>
        </w:rPr>
        <w:t>11/2011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81B" w:rsidRDefault="001A081B">
      <w:pPr>
        <w:rPr>
          <w:sz w:val="4"/>
        </w:rPr>
      </w:pPr>
    </w:p>
  </w:endnote>
  <w:endnote w:type="continuationSeparator" w:id="0">
    <w:p w:rsidR="001A081B" w:rsidRDefault="001A081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A118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36ED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81B" w:rsidRDefault="001A081B">
      <w:r>
        <w:separator/>
      </w:r>
    </w:p>
  </w:footnote>
  <w:footnote w:type="continuationSeparator" w:id="0">
    <w:p w:rsidR="001A081B" w:rsidRDefault="001A0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A3C0D"/>
    <w:rsid w:val="00006416"/>
    <w:rsid w:val="00121DD7"/>
    <w:rsid w:val="001459B5"/>
    <w:rsid w:val="00161CCC"/>
    <w:rsid w:val="0016506A"/>
    <w:rsid w:val="001A081B"/>
    <w:rsid w:val="00260A3F"/>
    <w:rsid w:val="002A118F"/>
    <w:rsid w:val="002E0BE4"/>
    <w:rsid w:val="0032246C"/>
    <w:rsid w:val="0038463B"/>
    <w:rsid w:val="003A3C0D"/>
    <w:rsid w:val="003C774B"/>
    <w:rsid w:val="003E629A"/>
    <w:rsid w:val="003F0C4C"/>
    <w:rsid w:val="00471CF9"/>
    <w:rsid w:val="004B788D"/>
    <w:rsid w:val="004C4C57"/>
    <w:rsid w:val="004D405B"/>
    <w:rsid w:val="00513AB0"/>
    <w:rsid w:val="005338CC"/>
    <w:rsid w:val="00536EDB"/>
    <w:rsid w:val="0059225C"/>
    <w:rsid w:val="00615F7E"/>
    <w:rsid w:val="00662326"/>
    <w:rsid w:val="00674F28"/>
    <w:rsid w:val="00710B8B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211D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A964-F22B-4C98-AE42-CB2538CC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Legislation (Accident Compensation Regulations 2001 - Extension of Operation) Regulations 2011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2012-03-14T22:38:00Z</dcterms:created>
  <dcterms:modified xsi:type="dcterms:W3CDTF">2012-03-14T22:38:00Z</dcterms:modified>
  <cp:category>LIS</cp:category>
</cp:coreProperties>
</file>