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6CCF">
        <w:rPr>
          <w:b/>
          <w:sz w:val="24"/>
        </w:rPr>
        <w:t>Lodgement of authorised version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A6CCF">
        <w:rPr>
          <w:b/>
          <w:sz w:val="24"/>
        </w:rPr>
        <w:t>05</w:t>
      </w:r>
      <w:r w:rsidR="00000270">
        <w:rPr>
          <w:b/>
          <w:sz w:val="24"/>
        </w:rPr>
        <w:t>5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BA6CCF" w:rsidP="004E7BBB">
      <w:pPr>
        <w:rPr>
          <w:sz w:val="24"/>
        </w:rPr>
      </w:pPr>
      <w:r>
        <w:rPr>
          <w:sz w:val="24"/>
        </w:rPr>
        <w:t>The authorised version of this Act dated 1 January 2012 was lodged on 1 February 2012.</w:t>
      </w:r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 w:rsidSect="00BD3BF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removePersonalInformation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00270"/>
    <w:rsid w:val="000342C8"/>
    <w:rsid w:val="00127081"/>
    <w:rsid w:val="00265030"/>
    <w:rsid w:val="00265D13"/>
    <w:rsid w:val="004E7BBB"/>
    <w:rsid w:val="00AF5389"/>
    <w:rsid w:val="00BA6CCF"/>
    <w:rsid w:val="00BD3BF5"/>
    <w:rsid w:val="00FB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F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2011-07-12T00:14:00Z</cp:lastPrinted>
  <dcterms:created xsi:type="dcterms:W3CDTF">2012-01-31T23:35:00Z</dcterms:created>
  <dcterms:modified xsi:type="dcterms:W3CDTF">2012-02-01T00:25:00Z</dcterms:modified>
  <cp:category>LDMS</cp:category>
</cp:coreProperties>
</file>