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48E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C148E" w:rsidRDefault="005C148E">
      <w:pPr>
        <w:rPr>
          <w:b/>
          <w:sz w:val="24"/>
        </w:rPr>
      </w:pPr>
    </w:p>
    <w:p w:rsidR="005C148E" w:rsidRDefault="005C148E">
      <w:pPr>
        <w:rPr>
          <w:b/>
          <w:sz w:val="24"/>
        </w:rPr>
      </w:pPr>
    </w:p>
    <w:p w:rsidR="005C148E" w:rsidRDefault="009E651C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Greenhouse Gas Geological Sequestration Act 2008</w:t>
      </w:r>
    </w:p>
    <w:bookmarkEnd w:id="0"/>
    <w:p w:rsidR="005C148E" w:rsidRDefault="005C148E">
      <w:pPr>
        <w:tabs>
          <w:tab w:val="left" w:pos="2835"/>
          <w:tab w:val="right" w:pos="3060"/>
        </w:tabs>
        <w:rPr>
          <w:b/>
          <w:sz w:val="24"/>
        </w:rPr>
      </w:pPr>
    </w:p>
    <w:p w:rsidR="005C148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E651C">
        <w:rPr>
          <w:b/>
          <w:sz w:val="24"/>
        </w:rPr>
        <w:t>Retrospective Commencement</w:t>
      </w:r>
    </w:p>
    <w:bookmarkEnd w:id="1"/>
    <w:p w:rsidR="005C148E" w:rsidRDefault="005C148E">
      <w:pPr>
        <w:tabs>
          <w:tab w:val="left" w:pos="2835"/>
          <w:tab w:val="right" w:pos="3060"/>
        </w:tabs>
        <w:rPr>
          <w:b/>
          <w:sz w:val="24"/>
        </w:rPr>
      </w:pPr>
    </w:p>
    <w:p w:rsidR="005C148E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9E651C">
        <w:rPr>
          <w:b/>
          <w:sz w:val="24"/>
        </w:rPr>
        <w:t>011</w:t>
      </w:r>
    </w:p>
    <w:bookmarkEnd w:id="2"/>
    <w:p w:rsidR="005C148E" w:rsidRDefault="005C148E">
      <w:pPr>
        <w:pBdr>
          <w:bottom w:val="single" w:sz="6" w:space="1" w:color="auto"/>
        </w:pBdr>
        <w:rPr>
          <w:sz w:val="24"/>
        </w:rPr>
      </w:pPr>
    </w:p>
    <w:p w:rsidR="005C148E" w:rsidRDefault="005C148E">
      <w:pPr>
        <w:rPr>
          <w:sz w:val="24"/>
        </w:rPr>
      </w:pPr>
    </w:p>
    <w:p w:rsidR="009E651C" w:rsidRDefault="009E651C" w:rsidP="009E651C">
      <w:pPr>
        <w:rPr>
          <w:bCs/>
          <w:sz w:val="24"/>
        </w:rPr>
      </w:pPr>
      <w:r>
        <w:rPr>
          <w:sz w:val="24"/>
        </w:rPr>
        <w:t xml:space="preserve">Section 311 of the </w:t>
      </w:r>
      <w:r>
        <w:rPr>
          <w:b/>
          <w:sz w:val="24"/>
        </w:rPr>
        <w:t xml:space="preserve">Greenhouse Gas Geological Sequestration Act 2008 </w:t>
      </w:r>
      <w:r>
        <w:rPr>
          <w:bCs/>
          <w:sz w:val="24"/>
        </w:rPr>
        <w:t xml:space="preserve">was amended by section 3(Schedule 1 item 23) of the </w:t>
      </w:r>
      <w:r>
        <w:rPr>
          <w:b/>
          <w:sz w:val="24"/>
        </w:rPr>
        <w:t>Statute Law Revision Act</w:t>
      </w:r>
      <w:r w:rsidRPr="00496C58">
        <w:rPr>
          <w:b/>
          <w:sz w:val="24"/>
        </w:rPr>
        <w:t xml:space="preserve"> 201</w:t>
      </w:r>
      <w:r>
        <w:rPr>
          <w:b/>
          <w:sz w:val="24"/>
        </w:rPr>
        <w:t>5</w:t>
      </w:r>
      <w:r w:rsidR="00047D42">
        <w:rPr>
          <w:bCs/>
          <w:sz w:val="24"/>
        </w:rPr>
        <w:t>, No. 21</w:t>
      </w:r>
      <w:r>
        <w:rPr>
          <w:bCs/>
          <w:sz w:val="24"/>
        </w:rPr>
        <w:t xml:space="preserve">/2015.  Section 3(Schedule 1 item 23) is taken to have come into operation on </w:t>
      </w:r>
      <w:r>
        <w:rPr>
          <w:sz w:val="24"/>
        </w:rPr>
        <w:t>30 November 2013</w:t>
      </w:r>
      <w:r>
        <w:rPr>
          <w:bCs/>
          <w:sz w:val="24"/>
        </w:rPr>
        <w:t>.</w:t>
      </w:r>
      <w:r>
        <w:rPr>
          <w:bCs/>
          <w:sz w:val="24"/>
        </w:rPr>
        <w:br/>
        <w:t>Section 3(Schedule 1 item 23) reads as follows:</w:t>
      </w:r>
    </w:p>
    <w:p w:rsidR="009E651C" w:rsidRDefault="009E651C" w:rsidP="009E651C">
      <w:pPr>
        <w:rPr>
          <w:sz w:val="24"/>
        </w:rPr>
      </w:pPr>
    </w:p>
    <w:p w:rsidR="009E651C" w:rsidRPr="009E651C" w:rsidRDefault="009E651C" w:rsidP="009E651C">
      <w:pPr>
        <w:tabs>
          <w:tab w:val="right" w:pos="680"/>
        </w:tabs>
        <w:spacing w:before="120"/>
        <w:ind w:left="850" w:hanging="850"/>
        <w:outlineLvl w:val="2"/>
        <w:rPr>
          <w:b/>
          <w:sz w:val="24"/>
          <w:szCs w:val="24"/>
        </w:rPr>
      </w:pPr>
      <w:r w:rsidRPr="009E651C">
        <w:rPr>
          <w:b/>
          <w:sz w:val="24"/>
          <w:szCs w:val="24"/>
        </w:rPr>
        <w:tab/>
      </w:r>
      <w:bookmarkStart w:id="3" w:name="_Toc407015228"/>
      <w:r w:rsidRPr="009E651C">
        <w:rPr>
          <w:b/>
          <w:sz w:val="24"/>
          <w:szCs w:val="24"/>
        </w:rPr>
        <w:t>23</w:t>
      </w:r>
      <w:r w:rsidRPr="009E651C">
        <w:rPr>
          <w:b/>
          <w:sz w:val="24"/>
          <w:szCs w:val="24"/>
        </w:rPr>
        <w:tab/>
        <w:t>Greenhouse Gas Geological Sequestration Act 2008</w:t>
      </w:r>
      <w:bookmarkEnd w:id="3"/>
    </w:p>
    <w:p w:rsidR="005C148E" w:rsidRDefault="009E651C" w:rsidP="009E651C">
      <w:pPr>
        <w:spacing w:before="120"/>
        <w:ind w:left="1361"/>
        <w:rPr>
          <w:sz w:val="24"/>
        </w:rPr>
      </w:pPr>
      <w:r w:rsidRPr="009E651C">
        <w:rPr>
          <w:sz w:val="24"/>
        </w:rPr>
        <w:t xml:space="preserve">In section 311, for "the Minister" </w:t>
      </w:r>
      <w:r w:rsidRPr="009E651C">
        <w:rPr>
          <w:b/>
          <w:sz w:val="24"/>
        </w:rPr>
        <w:t>substitute</w:t>
      </w:r>
      <w:r w:rsidRPr="009E651C">
        <w:rPr>
          <w:sz w:val="24"/>
        </w:rPr>
        <w:t xml:space="preserve"> "Minister".</w:t>
      </w:r>
    </w:p>
    <w:sectPr w:rsidR="005C148E" w:rsidSect="005C148E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E651C"/>
    <w:rsid w:val="00047D42"/>
    <w:rsid w:val="00087553"/>
    <w:rsid w:val="000E7DCF"/>
    <w:rsid w:val="00343A8F"/>
    <w:rsid w:val="005C148E"/>
    <w:rsid w:val="007C029C"/>
    <w:rsid w:val="009E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48E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9E651C"/>
    <w:pPr>
      <w:spacing w:before="120"/>
    </w:pPr>
    <w:rPr>
      <w:b/>
      <w:sz w:val="24"/>
    </w:rPr>
  </w:style>
  <w:style w:type="paragraph" w:customStyle="1" w:styleId="BodySectionSub">
    <w:name w:val="Body Section (Sub)"/>
    <w:next w:val="Normal"/>
    <w:link w:val="BodySectionSubChar"/>
    <w:rsid w:val="009E651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AmendDefinition1">
    <w:name w:val="Amend Definition 1"/>
    <w:next w:val="Normal"/>
    <w:rsid w:val="009E651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character" w:customStyle="1" w:styleId="BodySectionSubChar">
    <w:name w:val="Body Section (Sub) Char"/>
    <w:basedOn w:val="DefaultParagraphFont"/>
    <w:link w:val="BodySectionSub"/>
    <w:rsid w:val="009E651C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474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1601-01-01T00:00:00Z</cp:lastPrinted>
  <dcterms:created xsi:type="dcterms:W3CDTF">2015-03-18T22:46:00Z</dcterms:created>
  <dcterms:modified xsi:type="dcterms:W3CDTF">2015-06-15T22:37:00Z</dcterms:modified>
</cp:coreProperties>
</file>