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9BC" w:rsidRDefault="000E7DCF">
      <w:pPr>
        <w:rPr>
          <w:b/>
          <w:sz w:val="28"/>
          <w:u w:val="single"/>
        </w:rPr>
      </w:pPr>
      <w:r>
        <w:rPr>
          <w:b/>
          <w:sz w:val="28"/>
          <w:u w:val="single"/>
        </w:rPr>
        <w:t>Information Notice</w:t>
      </w:r>
    </w:p>
    <w:p w:rsidR="001C19BC" w:rsidRDefault="001C19BC">
      <w:pPr>
        <w:rPr>
          <w:b/>
          <w:sz w:val="24"/>
        </w:rPr>
      </w:pPr>
    </w:p>
    <w:p w:rsidR="001C19BC" w:rsidRDefault="001C19BC">
      <w:pPr>
        <w:rPr>
          <w:b/>
          <w:sz w:val="24"/>
        </w:rPr>
      </w:pPr>
    </w:p>
    <w:p w:rsidR="001C19BC" w:rsidRDefault="003E3690">
      <w:pPr>
        <w:ind w:left="2835" w:hanging="2835"/>
        <w:rPr>
          <w:b/>
          <w:sz w:val="24"/>
        </w:rPr>
      </w:pPr>
      <w:r>
        <w:rPr>
          <w:b/>
          <w:sz w:val="24"/>
        </w:rPr>
        <w:t>Act</w:t>
      </w:r>
      <w:r w:rsidR="00236D64">
        <w:rPr>
          <w:b/>
          <w:sz w:val="24"/>
        </w:rPr>
        <w:t xml:space="preserve"> Title</w:t>
      </w:r>
      <w:r w:rsidR="000E7DCF">
        <w:rPr>
          <w:b/>
          <w:sz w:val="24"/>
        </w:rPr>
        <w:tab/>
      </w:r>
      <w:bookmarkStart w:id="0" w:name="Acttitle"/>
      <w:r w:rsidR="00236D64">
        <w:rPr>
          <w:b/>
          <w:sz w:val="24"/>
        </w:rPr>
        <w:t>Occu</w:t>
      </w:r>
      <w:r w:rsidR="00A87453">
        <w:rPr>
          <w:b/>
          <w:sz w:val="24"/>
        </w:rPr>
        <w:t>pational Licensing National Law</w:t>
      </w:r>
      <w:r w:rsidR="007B26A3">
        <w:rPr>
          <w:b/>
          <w:sz w:val="24"/>
        </w:rPr>
        <w:t xml:space="preserve"> Act 2010</w:t>
      </w:r>
    </w:p>
    <w:bookmarkEnd w:id="0"/>
    <w:p w:rsidR="001C19BC" w:rsidRDefault="001C19BC">
      <w:pPr>
        <w:tabs>
          <w:tab w:val="left" w:pos="2835"/>
          <w:tab w:val="right" w:pos="3060"/>
        </w:tabs>
        <w:rPr>
          <w:b/>
          <w:sz w:val="24"/>
        </w:rPr>
      </w:pPr>
    </w:p>
    <w:p w:rsidR="001C19BC" w:rsidRDefault="000E7DCF">
      <w:pPr>
        <w:ind w:left="2835" w:hanging="2835"/>
        <w:rPr>
          <w:b/>
          <w:sz w:val="24"/>
        </w:rPr>
      </w:pPr>
      <w:r>
        <w:rPr>
          <w:b/>
          <w:sz w:val="24"/>
        </w:rPr>
        <w:t>Information Title:</w:t>
      </w:r>
      <w:r>
        <w:rPr>
          <w:b/>
          <w:sz w:val="24"/>
        </w:rPr>
        <w:tab/>
      </w:r>
      <w:bookmarkStart w:id="1" w:name="INTitle"/>
      <w:r w:rsidR="00A26719">
        <w:rPr>
          <w:b/>
          <w:sz w:val="24"/>
        </w:rPr>
        <w:t>Regulation</w:t>
      </w:r>
      <w:r w:rsidR="00C30F78">
        <w:rPr>
          <w:b/>
          <w:sz w:val="24"/>
        </w:rPr>
        <w:t>s</w:t>
      </w:r>
    </w:p>
    <w:bookmarkEnd w:id="1"/>
    <w:p w:rsidR="001C19BC" w:rsidRDefault="001C19BC">
      <w:pPr>
        <w:tabs>
          <w:tab w:val="left" w:pos="2835"/>
          <w:tab w:val="right" w:pos="3060"/>
        </w:tabs>
        <w:rPr>
          <w:b/>
          <w:sz w:val="24"/>
        </w:rPr>
      </w:pPr>
    </w:p>
    <w:p w:rsidR="001C19BC" w:rsidRDefault="000E7DCF">
      <w:pPr>
        <w:ind w:left="2835" w:hanging="2835"/>
        <w:rPr>
          <w:b/>
          <w:sz w:val="24"/>
        </w:rPr>
      </w:pPr>
      <w:r>
        <w:rPr>
          <w:b/>
          <w:sz w:val="24"/>
        </w:rPr>
        <w:t>Version:</w:t>
      </w:r>
      <w:r>
        <w:rPr>
          <w:b/>
          <w:sz w:val="24"/>
        </w:rPr>
        <w:tab/>
      </w:r>
      <w:bookmarkStart w:id="2" w:name="ActRevision"/>
      <w:r w:rsidR="00236D64">
        <w:rPr>
          <w:b/>
          <w:sz w:val="24"/>
        </w:rPr>
        <w:t>001</w:t>
      </w:r>
    </w:p>
    <w:bookmarkEnd w:id="2"/>
    <w:p w:rsidR="001C19BC" w:rsidRDefault="001C19BC">
      <w:pPr>
        <w:pBdr>
          <w:bottom w:val="single" w:sz="6" w:space="1" w:color="auto"/>
        </w:pBdr>
        <w:rPr>
          <w:sz w:val="24"/>
        </w:rPr>
      </w:pPr>
    </w:p>
    <w:p w:rsidR="001C19BC" w:rsidRDefault="001C19BC">
      <w:pPr>
        <w:rPr>
          <w:sz w:val="24"/>
        </w:rPr>
      </w:pPr>
    </w:p>
    <w:p w:rsidR="000F4933" w:rsidRPr="007B26A3" w:rsidRDefault="00236D64" w:rsidP="00236D64">
      <w:pPr>
        <w:rPr>
          <w:sz w:val="24"/>
        </w:rPr>
      </w:pPr>
      <w:r>
        <w:rPr>
          <w:sz w:val="24"/>
        </w:rPr>
        <w:t xml:space="preserve">The Occupational Licensing National Law (Transitional) </w:t>
      </w:r>
      <w:r w:rsidR="000F4933">
        <w:rPr>
          <w:sz w:val="24"/>
        </w:rPr>
        <w:t>Regulation</w:t>
      </w:r>
      <w:r>
        <w:rPr>
          <w:sz w:val="24"/>
        </w:rPr>
        <w:t xml:space="preserve"> 2011 was made on 6 December 2011 by the Ministerial Council for Federal Financial Relations under section 160 of the Occupational Licensing National Law as applied by the law of States and Territories.  The Occupational Licensing National Law was applied in Victoria by the </w:t>
      </w:r>
      <w:r w:rsidR="007B26A3">
        <w:rPr>
          <w:b/>
          <w:sz w:val="24"/>
        </w:rPr>
        <w:t>Occupational Licensing National Law</w:t>
      </w:r>
      <w:r w:rsidRPr="00017BF5">
        <w:rPr>
          <w:b/>
          <w:sz w:val="24"/>
        </w:rPr>
        <w:t xml:space="preserve"> Act </w:t>
      </w:r>
      <w:r w:rsidR="007B26A3">
        <w:rPr>
          <w:b/>
          <w:sz w:val="24"/>
        </w:rPr>
        <w:t>2010</w:t>
      </w:r>
      <w:r>
        <w:rPr>
          <w:sz w:val="24"/>
        </w:rPr>
        <w:t>.</w:t>
      </w:r>
      <w:r w:rsidR="007B26A3">
        <w:rPr>
          <w:sz w:val="24"/>
        </w:rPr>
        <w:t xml:space="preserve"> </w:t>
      </w:r>
      <w:r w:rsidR="00BE37B3">
        <w:rPr>
          <w:sz w:val="24"/>
        </w:rPr>
        <w:t xml:space="preserve"> </w:t>
      </w:r>
      <w:proofErr w:type="gramStart"/>
      <w:r w:rsidR="000F4933">
        <w:rPr>
          <w:sz w:val="24"/>
          <w:szCs w:val="24"/>
        </w:rPr>
        <w:t>Th</w:t>
      </w:r>
      <w:r w:rsidR="007B26A3">
        <w:rPr>
          <w:sz w:val="24"/>
          <w:szCs w:val="24"/>
        </w:rPr>
        <w:t>e</w:t>
      </w:r>
      <w:r w:rsidR="000F4933">
        <w:rPr>
          <w:sz w:val="24"/>
          <w:szCs w:val="24"/>
        </w:rPr>
        <w:t xml:space="preserve"> </w:t>
      </w:r>
      <w:r w:rsidR="007B26A3">
        <w:rPr>
          <w:sz w:val="24"/>
        </w:rPr>
        <w:t xml:space="preserve">Occupational Licensing National Law (Transitional) Regulation </w:t>
      </w:r>
      <w:r w:rsidR="007B26A3">
        <w:rPr>
          <w:sz w:val="24"/>
          <w:szCs w:val="24"/>
        </w:rPr>
        <w:t>commenced on 7 </w:t>
      </w:r>
      <w:r w:rsidR="007A60BD">
        <w:rPr>
          <w:sz w:val="24"/>
          <w:szCs w:val="24"/>
        </w:rPr>
        <w:t>December 2011</w:t>
      </w:r>
      <w:r w:rsidR="000F4933">
        <w:rPr>
          <w:sz w:val="24"/>
          <w:szCs w:val="24"/>
        </w:rPr>
        <w:t>.</w:t>
      </w:r>
      <w:proofErr w:type="gramEnd"/>
    </w:p>
    <w:p w:rsidR="000F4933" w:rsidRDefault="000F4933" w:rsidP="00236D64">
      <w:pPr>
        <w:rPr>
          <w:sz w:val="24"/>
        </w:rPr>
      </w:pPr>
    </w:p>
    <w:p w:rsidR="00236D64" w:rsidRDefault="00236D64" w:rsidP="00236D64">
      <w:pPr>
        <w:overflowPunct/>
        <w:textAlignment w:val="auto"/>
        <w:rPr>
          <w:rFonts w:ascii="TimesNewRomanPSMT" w:hAnsi="TimesNewRomanPSMT" w:cs="TimesNewRomanPSMT"/>
          <w:sz w:val="24"/>
          <w:szCs w:val="24"/>
          <w:lang w:eastAsia="en-AU"/>
        </w:rPr>
      </w:pPr>
      <w:r>
        <w:rPr>
          <w:sz w:val="24"/>
          <w:szCs w:val="24"/>
          <w:lang w:eastAsia="en-AU"/>
        </w:rPr>
        <w:t>Th</w:t>
      </w:r>
      <w:r w:rsidR="007B26A3">
        <w:rPr>
          <w:sz w:val="24"/>
          <w:szCs w:val="24"/>
          <w:lang w:eastAsia="en-AU"/>
        </w:rPr>
        <w:t>e</w:t>
      </w:r>
      <w:r>
        <w:rPr>
          <w:sz w:val="24"/>
          <w:szCs w:val="24"/>
          <w:lang w:eastAsia="en-AU"/>
        </w:rPr>
        <w:t xml:space="preserve"> </w:t>
      </w:r>
      <w:r w:rsidR="007B26A3">
        <w:rPr>
          <w:sz w:val="24"/>
        </w:rPr>
        <w:t xml:space="preserve">Occupational Licensing National Law (Transitional) Regulation </w:t>
      </w:r>
      <w:r>
        <w:rPr>
          <w:rFonts w:ascii="TimesNewRomanPSMT" w:hAnsi="TimesNewRomanPSMT" w:cs="TimesNewRomanPSMT"/>
          <w:sz w:val="24"/>
          <w:szCs w:val="24"/>
          <w:lang w:eastAsia="en-AU"/>
        </w:rPr>
        <w:t>can be accessed by the following link:</w:t>
      </w:r>
    </w:p>
    <w:p w:rsidR="000F4933" w:rsidRDefault="000F4933">
      <w:pPr>
        <w:rPr>
          <w:sz w:val="24"/>
        </w:rPr>
      </w:pPr>
    </w:p>
    <w:p w:rsidR="007B26A3" w:rsidRPr="00002F7C" w:rsidRDefault="00B76AAC">
      <w:pPr>
        <w:rPr>
          <w:sz w:val="23"/>
          <w:szCs w:val="23"/>
        </w:rPr>
      </w:pPr>
      <w:hyperlink r:id="rId4" w:history="1">
        <w:r w:rsidR="001D014D" w:rsidRPr="00002F7C">
          <w:rPr>
            <w:rStyle w:val="Hyperlink"/>
            <w:color w:val="auto"/>
            <w:sz w:val="23"/>
            <w:szCs w:val="23"/>
          </w:rPr>
          <w:t>http://www.legislation.nsw.gov.au/maintop/view/inforce/subordleg+624+2011+cd+0+N</w:t>
        </w:r>
      </w:hyperlink>
    </w:p>
    <w:p w:rsidR="001D014D" w:rsidRDefault="001D014D">
      <w:pPr>
        <w:rPr>
          <w:sz w:val="24"/>
        </w:rPr>
      </w:pPr>
    </w:p>
    <w:sectPr w:rsidR="001D014D" w:rsidSect="001C19BC">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SRINFONOTICE"/>
  </w:docVars>
  <w:rsids>
    <w:rsidRoot w:val="00236D64"/>
    <w:rsid w:val="00002F7C"/>
    <w:rsid w:val="000E7DCF"/>
    <w:rsid w:val="000F4933"/>
    <w:rsid w:val="001C19BC"/>
    <w:rsid w:val="001D014D"/>
    <w:rsid w:val="00236D64"/>
    <w:rsid w:val="00291B98"/>
    <w:rsid w:val="003E3690"/>
    <w:rsid w:val="005A05B6"/>
    <w:rsid w:val="005E1F60"/>
    <w:rsid w:val="006C33C8"/>
    <w:rsid w:val="007A60BD"/>
    <w:rsid w:val="007B26A3"/>
    <w:rsid w:val="009817D9"/>
    <w:rsid w:val="00A26719"/>
    <w:rsid w:val="00A87453"/>
    <w:rsid w:val="00B76AAC"/>
    <w:rsid w:val="00BE37B3"/>
    <w:rsid w:val="00C22A10"/>
    <w:rsid w:val="00C30F78"/>
    <w:rsid w:val="00D5463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9BC"/>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6D64"/>
    <w:rPr>
      <w:color w:val="0000FF" w:themeColor="hyperlink"/>
      <w:u w:val="single"/>
    </w:rPr>
  </w:style>
  <w:style w:type="character" w:styleId="FollowedHyperlink">
    <w:name w:val="FollowedHyperlink"/>
    <w:basedOn w:val="DefaultParagraphFont"/>
    <w:uiPriority w:val="99"/>
    <w:semiHidden/>
    <w:unhideWhenUsed/>
    <w:rsid w:val="001D014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egislation.nsw.gov.au/maintop/view/inforce/subordleg+624+2011+cd+0+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Information NoticeTemplate</vt:lpstr>
    </vt:vector>
  </TitlesOfParts>
  <LinksUpToDate>false</LinksUpToDate>
  <CharactersWithSpaces>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1</cp:revision>
  <cp:lastPrinted>1601-01-01T00:00:00Z</cp:lastPrinted>
  <dcterms:created xsi:type="dcterms:W3CDTF">2012-01-12T22:12:00Z</dcterms:created>
  <dcterms:modified xsi:type="dcterms:W3CDTF">2012-01-12T22:12:00Z</dcterms:modified>
</cp:coreProperties>
</file>