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C93343">
        <w:rPr>
          <w:b/>
          <w:sz w:val="28"/>
        </w:rPr>
        <w:t>002</w:t>
      </w:r>
    </w:p>
    <w:p w:rsidR="00912D15" w:rsidRDefault="00C93343">
      <w:pPr>
        <w:spacing w:before="0" w:after="120"/>
        <w:jc w:val="center"/>
        <w:rPr>
          <w:b/>
          <w:sz w:val="32"/>
        </w:rPr>
      </w:pPr>
      <w:r w:rsidRPr="00C93343">
        <w:rPr>
          <w:b/>
          <w:sz w:val="32"/>
        </w:rPr>
        <w:t>Subordinate Legislation (Firearms Regulations 2008) Extension Regulations 2018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C93343" w:rsidRPr="00C93343">
        <w:rPr>
          <w:b/>
        </w:rPr>
        <w:t>40/2018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C93343">
        <w:t>9 April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C93343">
        <w:rPr>
          <w:b/>
        </w:rPr>
        <w:t>8 April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C93343">
        <w:rPr>
          <w:b/>
        </w:rPr>
        <w:t>4</w:t>
      </w:r>
      <w:r w:rsidR="004D405B" w:rsidRPr="00674F28">
        <w:rPr>
          <w:b/>
        </w:rPr>
        <w:t xml:space="preserve"> of the </w:t>
      </w:r>
      <w:r w:rsidR="00C93343" w:rsidRPr="00C93343">
        <w:rPr>
          <w:b/>
        </w:rPr>
        <w:t>Subordinate Legislation (Firearms Regulati</w:t>
      </w:r>
      <w:r w:rsidR="00C93343">
        <w:rPr>
          <w:b/>
        </w:rPr>
        <w:t>ons 2008) Extension Regulations </w:t>
      </w:r>
      <w:r w:rsidR="00C93343" w:rsidRPr="00C93343">
        <w:rPr>
          <w:b/>
        </w:rPr>
        <w:t>2018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C93343">
        <w:rPr>
          <w:b/>
        </w:rPr>
        <w:t>40/2018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43" w:rsidRDefault="00C93343">
      <w:pPr>
        <w:rPr>
          <w:sz w:val="4"/>
        </w:rPr>
      </w:pPr>
    </w:p>
  </w:endnote>
  <w:endnote w:type="continuationSeparator" w:id="0">
    <w:p w:rsidR="00C93343" w:rsidRDefault="00C9334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122E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940C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43" w:rsidRDefault="00C93343">
      <w:r>
        <w:separator/>
      </w:r>
    </w:p>
  </w:footnote>
  <w:footnote w:type="continuationSeparator" w:id="0">
    <w:p w:rsidR="00C93343" w:rsidRDefault="00C93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122EC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C774B"/>
    <w:rsid w:val="003E629A"/>
    <w:rsid w:val="00424973"/>
    <w:rsid w:val="004B788D"/>
    <w:rsid w:val="004C4C57"/>
    <w:rsid w:val="004D405B"/>
    <w:rsid w:val="00513AB0"/>
    <w:rsid w:val="005870C2"/>
    <w:rsid w:val="0059225C"/>
    <w:rsid w:val="005940CF"/>
    <w:rsid w:val="00615F7E"/>
    <w:rsid w:val="00662326"/>
    <w:rsid w:val="00674F28"/>
    <w:rsid w:val="00710B8B"/>
    <w:rsid w:val="007C1571"/>
    <w:rsid w:val="00855283"/>
    <w:rsid w:val="00885432"/>
    <w:rsid w:val="009071B9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9304A"/>
    <w:rsid w:val="00C93343"/>
    <w:rsid w:val="00CB5FB7"/>
    <w:rsid w:val="00D122EC"/>
    <w:rsid w:val="00D211D7"/>
    <w:rsid w:val="00DB5D71"/>
    <w:rsid w:val="00DD30C3"/>
    <w:rsid w:val="00E75605"/>
    <w:rsid w:val="00E774F0"/>
    <w:rsid w:val="00E94E93"/>
    <w:rsid w:val="00F244E6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9CD3-1A01-4DDB-85C1-F6C126B9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269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/>
  <cp:keywords>SR, Versions, Reprints</cp:keywords>
  <dc:description>OCPC-VIC</dc:description>
  <cp:lastModifiedBy/>
  <cp:revision>1</cp:revision>
  <cp:lastPrinted>2019-04-02T21:12:00Z</cp:lastPrinted>
  <dcterms:created xsi:type="dcterms:W3CDTF">2019-04-02T21:09:00Z</dcterms:created>
  <dcterms:modified xsi:type="dcterms:W3CDTF">2019-04-08T01:44:00Z</dcterms:modified>
  <cp:category>LIS</cp:category>
  <cp:contentStatus>Current</cp:contentStatus>
</cp:coreProperties>
</file>