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9B" w:rsidRDefault="00D66FBD">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Assembly</w:t>
      </w:r>
    </w:p>
    <w:p w:rsidR="00712B9B" w:rsidRDefault="00D66FBD" w:rsidP="00712B9B">
      <w:pPr>
        <w:tabs>
          <w:tab w:val="clear" w:pos="720"/>
        </w:tabs>
        <w:spacing w:after="240"/>
        <w:jc w:val="center"/>
        <w:rPr>
          <w:b/>
          <w:caps/>
        </w:rPr>
      </w:pPr>
      <w:bookmarkStart w:id="2" w:name="cpBillTitle"/>
      <w:bookmarkEnd w:id="0"/>
      <w:r>
        <w:rPr>
          <w:b/>
          <w:caps/>
        </w:rPr>
        <w:t>PARKS VICTORIA BILL 2018</w:t>
      </w:r>
    </w:p>
    <w:p w:rsidR="00712B9B" w:rsidRPr="00D66FBD" w:rsidRDefault="00D66FBD" w:rsidP="00D66FBD">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Default="00D66FBD">
      <w:pPr>
        <w:tabs>
          <w:tab w:val="left" w:pos="3912"/>
          <w:tab w:val="left" w:pos="4423"/>
        </w:tabs>
        <w:jc w:val="center"/>
        <w:rPr>
          <w:u w:val="single"/>
        </w:rPr>
      </w:pPr>
      <w:bookmarkStart w:id="4" w:name="cpMinister"/>
      <w:bookmarkEnd w:id="3"/>
      <w:r>
        <w:rPr>
          <w:u w:val="single"/>
        </w:rPr>
        <w:t xml:space="preserve">(Amendments and New Clause to be moved by Ms </w:t>
      </w:r>
      <w:proofErr w:type="spellStart"/>
      <w:r>
        <w:rPr>
          <w:u w:val="single"/>
        </w:rPr>
        <w:t>D'Ambrosio</w:t>
      </w:r>
      <w:proofErr w:type="spellEnd"/>
      <w:r>
        <w:rPr>
          <w:u w:val="single"/>
        </w:rPr>
        <w:t>)</w:t>
      </w:r>
      <w:bookmarkEnd w:id="4"/>
    </w:p>
    <w:p w:rsidR="00712B9B" w:rsidRDefault="00712B9B">
      <w:pPr>
        <w:tabs>
          <w:tab w:val="left" w:pos="3912"/>
          <w:tab w:val="left" w:pos="4423"/>
        </w:tabs>
      </w:pPr>
    </w:p>
    <w:p w:rsidR="002D2F00" w:rsidRDefault="008B0FAB" w:rsidP="002D2F00">
      <w:pPr>
        <w:pStyle w:val="ListParagraph"/>
        <w:numPr>
          <w:ilvl w:val="0"/>
          <w:numId w:val="20"/>
        </w:numPr>
        <w:suppressLineNumbers w:val="0"/>
        <w:tabs>
          <w:tab w:val="clear" w:pos="720"/>
          <w:tab w:val="left" w:pos="850"/>
        </w:tabs>
        <w:overflowPunct/>
        <w:spacing w:after="240"/>
        <w:textAlignment w:val="auto"/>
        <w:rPr>
          <w:color w:val="000000"/>
          <w:szCs w:val="24"/>
          <w:lang w:eastAsia="en-AU"/>
        </w:rPr>
      </w:pPr>
      <w:bookmarkStart w:id="5" w:name="cpStart"/>
      <w:bookmarkEnd w:id="5"/>
      <w:r w:rsidRPr="008B0FAB">
        <w:rPr>
          <w:color w:val="000000"/>
          <w:szCs w:val="24"/>
          <w:lang w:eastAsia="en-AU"/>
        </w:rPr>
        <w:t>Clause 89, page 72, line 32, after "licence" insert "under subsection (1</w:t>
      </w:r>
      <w:proofErr w:type="gramStart"/>
      <w:r w:rsidRPr="008B0FAB">
        <w:rPr>
          <w:color w:val="000000"/>
          <w:szCs w:val="24"/>
          <w:lang w:eastAsia="en-AU"/>
        </w:rPr>
        <w:t>)(</w:t>
      </w:r>
      <w:proofErr w:type="gramEnd"/>
      <w:r w:rsidRPr="008B0FAB">
        <w:rPr>
          <w:color w:val="000000"/>
          <w:szCs w:val="24"/>
          <w:lang w:eastAsia="en-AU"/>
        </w:rPr>
        <w:t>a) or (1A)(a)</w:t>
      </w:r>
      <w:r w:rsidR="00FB6478">
        <w:rPr>
          <w:color w:val="000000"/>
          <w:szCs w:val="24"/>
          <w:lang w:eastAsia="en-AU"/>
        </w:rPr>
        <w:t>"</w:t>
      </w:r>
      <w:r w:rsidRPr="008B0FAB">
        <w:rPr>
          <w:color w:val="000000"/>
          <w:szCs w:val="24"/>
          <w:lang w:eastAsia="en-AU"/>
        </w:rPr>
        <w:t>.</w:t>
      </w:r>
    </w:p>
    <w:p w:rsidR="002D2F00" w:rsidRDefault="008B0FAB" w:rsidP="002D2F00">
      <w:pPr>
        <w:pStyle w:val="ListParagraph"/>
        <w:numPr>
          <w:ilvl w:val="0"/>
          <w:numId w:val="20"/>
        </w:numPr>
        <w:suppressLineNumbers w:val="0"/>
        <w:tabs>
          <w:tab w:val="clear" w:pos="720"/>
          <w:tab w:val="left" w:pos="850"/>
        </w:tabs>
        <w:overflowPunct/>
        <w:spacing w:after="240"/>
        <w:textAlignment w:val="auto"/>
        <w:rPr>
          <w:color w:val="000000"/>
          <w:szCs w:val="24"/>
          <w:lang w:eastAsia="en-AU"/>
        </w:rPr>
      </w:pPr>
      <w:r w:rsidRPr="002D2F00">
        <w:rPr>
          <w:color w:val="000000"/>
          <w:szCs w:val="24"/>
          <w:lang w:eastAsia="en-AU"/>
        </w:rPr>
        <w:t>Clause 89, page 72, lines 33 to 34, omit "(1</w:t>
      </w:r>
      <w:proofErr w:type="gramStart"/>
      <w:r w:rsidRPr="002D2F00">
        <w:rPr>
          <w:color w:val="000000"/>
          <w:szCs w:val="24"/>
          <w:lang w:eastAsia="en-AU"/>
        </w:rPr>
        <w:t>)(</w:t>
      </w:r>
      <w:proofErr w:type="gramEnd"/>
      <w:r w:rsidRPr="002D2F00">
        <w:rPr>
          <w:color w:val="000000"/>
          <w:szCs w:val="24"/>
          <w:lang w:eastAsia="en-AU"/>
        </w:rPr>
        <w:t>a), (b) or (c) (as the case may be)" and insert "(1)(b) or (c) or (1A)(b) or (c)".</w:t>
      </w:r>
    </w:p>
    <w:p w:rsidR="008B0FAB" w:rsidRPr="002D2F00" w:rsidRDefault="008B0FAB" w:rsidP="002D2F00">
      <w:pPr>
        <w:pStyle w:val="ListParagraph"/>
        <w:numPr>
          <w:ilvl w:val="0"/>
          <w:numId w:val="20"/>
        </w:numPr>
        <w:suppressLineNumbers w:val="0"/>
        <w:tabs>
          <w:tab w:val="clear" w:pos="720"/>
          <w:tab w:val="left" w:pos="850"/>
        </w:tabs>
        <w:overflowPunct/>
        <w:spacing w:after="240"/>
        <w:textAlignment w:val="auto"/>
        <w:rPr>
          <w:color w:val="000000"/>
          <w:szCs w:val="24"/>
          <w:lang w:eastAsia="en-AU"/>
        </w:rPr>
      </w:pPr>
      <w:r w:rsidRPr="002D2F00">
        <w:rPr>
          <w:color w:val="000000"/>
          <w:szCs w:val="24"/>
          <w:lang w:eastAsia="en-AU"/>
        </w:rPr>
        <w:t>Clause 89, page 73, lines 5 to 9, omit all words and expressions on these lines and insert—</w:t>
      </w:r>
    </w:p>
    <w:p w:rsidR="008B0FAB" w:rsidRDefault="008B0FAB" w:rsidP="008B0FAB">
      <w:pPr>
        <w:pStyle w:val="AmendHeading1"/>
        <w:tabs>
          <w:tab w:val="right" w:pos="1701"/>
        </w:tabs>
        <w:ind w:left="1871" w:hanging="1871"/>
        <w:rPr>
          <w:lang w:eastAsia="en-AU"/>
        </w:rPr>
      </w:pPr>
      <w:r>
        <w:rPr>
          <w:lang w:eastAsia="en-AU"/>
        </w:rPr>
        <w:tab/>
      </w:r>
      <w:r w:rsidRPr="008B0FAB">
        <w:rPr>
          <w:lang w:eastAsia="en-AU"/>
        </w:rPr>
        <w:t>'(6)</w:t>
      </w:r>
      <w:r>
        <w:rPr>
          <w:lang w:eastAsia="en-AU"/>
        </w:rPr>
        <w:tab/>
        <w:t xml:space="preserve">After section </w:t>
      </w:r>
      <w:proofErr w:type="gramStart"/>
      <w:r>
        <w:rPr>
          <w:lang w:eastAsia="en-AU"/>
        </w:rPr>
        <w:t>17B(</w:t>
      </w:r>
      <w:proofErr w:type="gramEnd"/>
      <w:r>
        <w:rPr>
          <w:lang w:eastAsia="en-AU"/>
        </w:rPr>
        <w:t xml:space="preserve">3) of the </w:t>
      </w:r>
      <w:r w:rsidRPr="00985117">
        <w:rPr>
          <w:b/>
          <w:lang w:eastAsia="en-AU"/>
        </w:rPr>
        <w:t>Crown Land (Reserves) Act 1978 insert</w:t>
      </w:r>
      <w:r>
        <w:rPr>
          <w:lang w:eastAsia="en-AU"/>
        </w:rPr>
        <w:t>—</w:t>
      </w:r>
    </w:p>
    <w:p w:rsidR="008B0FAB" w:rsidRDefault="008B0FAB" w:rsidP="008B0FAB">
      <w:pPr>
        <w:pStyle w:val="AmendHeading2"/>
        <w:tabs>
          <w:tab w:val="clear" w:pos="720"/>
          <w:tab w:val="right" w:pos="2268"/>
        </w:tabs>
        <w:ind w:left="2381" w:hanging="2381"/>
        <w:rPr>
          <w:lang w:eastAsia="en-AU"/>
        </w:rPr>
      </w:pPr>
      <w:r>
        <w:rPr>
          <w:lang w:eastAsia="en-AU"/>
        </w:rPr>
        <w:tab/>
      </w:r>
      <w:r w:rsidRPr="008B0FAB">
        <w:rPr>
          <w:lang w:eastAsia="en-AU"/>
        </w:rPr>
        <w:t>"(3A)</w:t>
      </w:r>
      <w:r>
        <w:rPr>
          <w:lang w:eastAsia="en-AU"/>
        </w:rPr>
        <w:tab/>
        <w:t xml:space="preserve">The Minister must not grant a licence or enter into an agreement under subsection (1A) </w:t>
      </w:r>
      <w:r w:rsidR="00FB6478">
        <w:rPr>
          <w:lang w:eastAsia="en-AU"/>
        </w:rPr>
        <w:t>unless</w:t>
      </w:r>
      <w:r>
        <w:rPr>
          <w:lang w:eastAsia="en-AU"/>
        </w:rPr>
        <w:t>—</w:t>
      </w:r>
    </w:p>
    <w:p w:rsidR="00FB6478" w:rsidRDefault="008B0FAB" w:rsidP="008B0FAB">
      <w:pPr>
        <w:pStyle w:val="AmendHeading3"/>
        <w:tabs>
          <w:tab w:val="right" w:pos="2778"/>
        </w:tabs>
        <w:ind w:left="2891" w:hanging="2891"/>
        <w:rPr>
          <w:lang w:eastAsia="en-AU"/>
        </w:rPr>
      </w:pPr>
      <w:r>
        <w:rPr>
          <w:lang w:eastAsia="en-AU"/>
        </w:rPr>
        <w:tab/>
      </w:r>
      <w:r w:rsidRPr="008B0FAB">
        <w:rPr>
          <w:lang w:eastAsia="en-AU"/>
        </w:rPr>
        <w:t>(a)</w:t>
      </w:r>
      <w:r>
        <w:rPr>
          <w:lang w:eastAsia="en-AU"/>
        </w:rPr>
        <w:tab/>
      </w:r>
      <w:proofErr w:type="gramStart"/>
      <w:r>
        <w:rPr>
          <w:lang w:eastAsia="en-AU"/>
        </w:rPr>
        <w:t>in</w:t>
      </w:r>
      <w:proofErr w:type="gramEnd"/>
      <w:r>
        <w:rPr>
          <w:lang w:eastAsia="en-AU"/>
        </w:rPr>
        <w:t xml:space="preserve"> the case of land referred to in subsection (2)(a)(ii),</w:t>
      </w:r>
      <w:r w:rsidR="00FB6478">
        <w:rPr>
          <w:lang w:eastAsia="en-AU"/>
        </w:rPr>
        <w:t xml:space="preserve"> the Minister—</w:t>
      </w:r>
    </w:p>
    <w:p w:rsidR="008B0FAB" w:rsidRDefault="00FB6478" w:rsidP="00FB6478">
      <w:pPr>
        <w:pStyle w:val="AmendHeading4"/>
        <w:tabs>
          <w:tab w:val="clear" w:pos="720"/>
          <w:tab w:val="right" w:pos="3288"/>
        </w:tabs>
        <w:ind w:left="3402" w:hanging="3402"/>
        <w:rPr>
          <w:lang w:eastAsia="en-AU"/>
        </w:rPr>
      </w:pPr>
      <w:r>
        <w:rPr>
          <w:lang w:eastAsia="en-AU"/>
        </w:rPr>
        <w:tab/>
      </w:r>
      <w:r w:rsidRPr="00FB6478">
        <w:rPr>
          <w:lang w:eastAsia="en-AU"/>
        </w:rPr>
        <w:t>(</w:t>
      </w:r>
      <w:proofErr w:type="spellStart"/>
      <w:r w:rsidRPr="00FB6478">
        <w:rPr>
          <w:lang w:eastAsia="en-AU"/>
        </w:rPr>
        <w:t>i</w:t>
      </w:r>
      <w:proofErr w:type="spellEnd"/>
      <w:r w:rsidRPr="00FB6478">
        <w:rPr>
          <w:lang w:eastAsia="en-AU"/>
        </w:rPr>
        <w:t>)</w:t>
      </w:r>
      <w:r>
        <w:rPr>
          <w:lang w:eastAsia="en-AU"/>
        </w:rPr>
        <w:tab/>
        <w:t>is satisfied</w:t>
      </w:r>
      <w:r w:rsidR="008B0FAB">
        <w:rPr>
          <w:lang w:eastAsia="en-AU"/>
        </w:rPr>
        <w:t xml:space="preserve"> that there are special reasons which make granting the licence or entering into the agreement reasonable and appropriate in the particular circumstances and that to do this will not be substantially detrimental to the use and enjoyment of any adjacent land reserved under this Act; </w:t>
      </w:r>
      <w:r>
        <w:rPr>
          <w:lang w:eastAsia="en-AU"/>
        </w:rPr>
        <w:t>and</w:t>
      </w:r>
    </w:p>
    <w:p w:rsidR="00FB6478" w:rsidRPr="00FB6478" w:rsidRDefault="00FB6478" w:rsidP="00FB6478">
      <w:pPr>
        <w:pStyle w:val="AmendHeading4"/>
        <w:tabs>
          <w:tab w:val="clear" w:pos="720"/>
          <w:tab w:val="right" w:pos="3288"/>
        </w:tabs>
        <w:ind w:left="3402" w:hanging="3402"/>
        <w:rPr>
          <w:lang w:eastAsia="en-AU"/>
        </w:rPr>
      </w:pPr>
      <w:r>
        <w:rPr>
          <w:lang w:eastAsia="en-AU"/>
        </w:rPr>
        <w:tab/>
      </w:r>
      <w:r w:rsidRPr="00FB6478">
        <w:rPr>
          <w:lang w:eastAsia="en-AU"/>
        </w:rPr>
        <w:t>(ii)</w:t>
      </w:r>
      <w:r>
        <w:rPr>
          <w:lang w:eastAsia="en-AU"/>
        </w:rPr>
        <w:tab/>
      </w:r>
      <w:proofErr w:type="gramStart"/>
      <w:r>
        <w:rPr>
          <w:lang w:eastAsia="en-AU"/>
        </w:rPr>
        <w:t>makes</w:t>
      </w:r>
      <w:proofErr w:type="gramEnd"/>
      <w:r>
        <w:rPr>
          <w:lang w:eastAsia="en-AU"/>
        </w:rPr>
        <w:t xml:space="preserve"> a written statement of the Minister's satisfaction of the matters referred to in subparagraph (</w:t>
      </w:r>
      <w:proofErr w:type="spellStart"/>
      <w:r>
        <w:rPr>
          <w:lang w:eastAsia="en-AU"/>
        </w:rPr>
        <w:t>i</w:t>
      </w:r>
      <w:proofErr w:type="spellEnd"/>
      <w:r>
        <w:rPr>
          <w:lang w:eastAsia="en-AU"/>
        </w:rPr>
        <w:t>); or</w:t>
      </w:r>
    </w:p>
    <w:p w:rsidR="008B0FAB" w:rsidRDefault="008B0FAB" w:rsidP="008B0FAB">
      <w:pPr>
        <w:pStyle w:val="AmendHeading3"/>
        <w:tabs>
          <w:tab w:val="right" w:pos="2778"/>
        </w:tabs>
        <w:ind w:left="2891" w:hanging="2891"/>
        <w:rPr>
          <w:lang w:eastAsia="en-AU"/>
        </w:rPr>
      </w:pPr>
      <w:r>
        <w:rPr>
          <w:lang w:eastAsia="en-AU"/>
        </w:rPr>
        <w:tab/>
      </w:r>
      <w:r w:rsidRPr="008B0FAB">
        <w:rPr>
          <w:lang w:eastAsia="en-AU"/>
        </w:rPr>
        <w:t>(b)</w:t>
      </w:r>
      <w:r>
        <w:rPr>
          <w:lang w:eastAsia="en-AU"/>
        </w:rPr>
        <w:tab/>
        <w:t>in the case of any other land,</w:t>
      </w:r>
      <w:r w:rsidR="00FB6478">
        <w:rPr>
          <w:lang w:eastAsia="en-AU"/>
        </w:rPr>
        <w:t xml:space="preserve"> the Minister is satisfied</w:t>
      </w:r>
      <w:r>
        <w:rPr>
          <w:lang w:eastAsia="en-AU"/>
        </w:rPr>
        <w:t xml:space="preserve"> that the purpose for which the licence is to be granted or the agreement entered into is not detrimental to the purpose for which the land is reserved.".'.</w:t>
      </w:r>
    </w:p>
    <w:p w:rsidR="002D2F00" w:rsidRPr="002D2F00" w:rsidRDefault="008B0FAB" w:rsidP="002D2F00">
      <w:pPr>
        <w:pStyle w:val="ListParagraph"/>
        <w:numPr>
          <w:ilvl w:val="0"/>
          <w:numId w:val="20"/>
        </w:numPr>
        <w:suppressLineNumbers w:val="0"/>
        <w:tabs>
          <w:tab w:val="clear" w:pos="720"/>
          <w:tab w:val="left" w:pos="850"/>
        </w:tabs>
        <w:overflowPunct/>
        <w:spacing w:after="240"/>
        <w:textAlignment w:val="auto"/>
        <w:rPr>
          <w:color w:val="000000"/>
          <w:szCs w:val="24"/>
          <w:lang w:eastAsia="en-AU"/>
        </w:rPr>
      </w:pPr>
      <w:r>
        <w:rPr>
          <w:color w:val="000000"/>
          <w:szCs w:val="24"/>
          <w:lang w:eastAsia="en-AU"/>
        </w:rPr>
        <w:t>Clause 89, page 73, lines 14 to 15, omit "(1</w:t>
      </w:r>
      <w:proofErr w:type="gramStart"/>
      <w:r>
        <w:rPr>
          <w:color w:val="000000"/>
          <w:szCs w:val="24"/>
          <w:lang w:eastAsia="en-AU"/>
        </w:rPr>
        <w:t>)(</w:t>
      </w:r>
      <w:proofErr w:type="gramEnd"/>
      <w:r>
        <w:rPr>
          <w:color w:val="000000"/>
          <w:szCs w:val="24"/>
          <w:lang w:eastAsia="en-AU"/>
        </w:rPr>
        <w:t>b), (1)(c), (1A)(b) or (1A)(c)" and insert "(1)(b) or (c) or (1A)(b) or (c)".</w:t>
      </w:r>
    </w:p>
    <w:p w:rsidR="002D2F00" w:rsidRDefault="008B0FAB" w:rsidP="002D2F00">
      <w:pPr>
        <w:pStyle w:val="ListParagraph"/>
        <w:numPr>
          <w:ilvl w:val="0"/>
          <w:numId w:val="20"/>
        </w:numPr>
        <w:suppressLineNumbers w:val="0"/>
        <w:tabs>
          <w:tab w:val="clear" w:pos="720"/>
          <w:tab w:val="left" w:pos="850"/>
        </w:tabs>
        <w:overflowPunct/>
        <w:spacing w:after="240"/>
        <w:textAlignment w:val="auto"/>
        <w:rPr>
          <w:color w:val="000000"/>
          <w:szCs w:val="24"/>
          <w:lang w:eastAsia="en-AU"/>
        </w:rPr>
      </w:pPr>
      <w:r w:rsidRPr="002D2F00">
        <w:rPr>
          <w:color w:val="000000"/>
          <w:szCs w:val="24"/>
          <w:lang w:eastAsia="en-AU"/>
        </w:rPr>
        <w:t>Clause 175, page 114, lines 5 to 6, omit all words and expressions on these lines.</w:t>
      </w:r>
    </w:p>
    <w:p w:rsidR="008416AE" w:rsidRDefault="008B0FAB" w:rsidP="002D2F00">
      <w:pPr>
        <w:pStyle w:val="ListParagraph"/>
        <w:numPr>
          <w:ilvl w:val="0"/>
          <w:numId w:val="20"/>
        </w:numPr>
        <w:suppressLineNumbers w:val="0"/>
        <w:tabs>
          <w:tab w:val="clear" w:pos="720"/>
          <w:tab w:val="left" w:pos="850"/>
        </w:tabs>
        <w:overflowPunct/>
        <w:spacing w:after="240"/>
        <w:textAlignment w:val="auto"/>
        <w:rPr>
          <w:color w:val="000000"/>
          <w:szCs w:val="24"/>
          <w:lang w:eastAsia="en-AU"/>
        </w:rPr>
      </w:pPr>
      <w:r w:rsidRPr="002D2F00">
        <w:rPr>
          <w:color w:val="000000"/>
          <w:szCs w:val="24"/>
          <w:lang w:eastAsia="en-AU"/>
        </w:rPr>
        <w:t>Clause 224, line 31, omit "where twice" and insert "wherever".</w:t>
      </w:r>
    </w:p>
    <w:p w:rsidR="003422EC" w:rsidRDefault="003422EC" w:rsidP="003422EC">
      <w:pPr>
        <w:suppressLineNumbers w:val="0"/>
        <w:tabs>
          <w:tab w:val="clear" w:pos="720"/>
        </w:tabs>
        <w:overflowPunct/>
        <w:spacing w:after="240"/>
        <w:jc w:val="center"/>
        <w:textAlignment w:val="auto"/>
        <w:rPr>
          <w:color w:val="000000"/>
          <w:szCs w:val="24"/>
          <w:lang w:eastAsia="en-AU"/>
        </w:rPr>
      </w:pPr>
      <w:r>
        <w:rPr>
          <w:color w:val="000000"/>
          <w:szCs w:val="24"/>
          <w:lang w:eastAsia="en-AU"/>
        </w:rPr>
        <w:t>NEW CLAUSE</w:t>
      </w:r>
    </w:p>
    <w:p w:rsidR="003422EC" w:rsidRDefault="003422EC" w:rsidP="003422EC">
      <w:pPr>
        <w:pStyle w:val="ListParagraph"/>
        <w:numPr>
          <w:ilvl w:val="0"/>
          <w:numId w:val="20"/>
        </w:numPr>
        <w:suppressLineNumbers w:val="0"/>
        <w:tabs>
          <w:tab w:val="clear" w:pos="720"/>
          <w:tab w:val="left" w:pos="850"/>
        </w:tabs>
        <w:overflowPunct/>
        <w:spacing w:after="240"/>
        <w:textAlignment w:val="auto"/>
        <w:rPr>
          <w:color w:val="000000"/>
          <w:szCs w:val="24"/>
          <w:lang w:eastAsia="en-AU"/>
        </w:rPr>
      </w:pPr>
      <w:r>
        <w:rPr>
          <w:color w:val="000000"/>
          <w:szCs w:val="24"/>
          <w:lang w:eastAsia="en-AU"/>
        </w:rPr>
        <w:t>After clause 93 insert—</w:t>
      </w:r>
    </w:p>
    <w:p w:rsidR="003422EC" w:rsidRDefault="003422EC" w:rsidP="003422EC">
      <w:pPr>
        <w:pStyle w:val="AmendHeading1"/>
        <w:tabs>
          <w:tab w:val="right" w:pos="1701"/>
        </w:tabs>
        <w:ind w:left="1871" w:hanging="1871"/>
        <w:rPr>
          <w:b/>
          <w:lang w:eastAsia="en-AU"/>
        </w:rPr>
      </w:pPr>
      <w:r>
        <w:rPr>
          <w:b/>
          <w:lang w:eastAsia="en-AU"/>
        </w:rPr>
        <w:tab/>
      </w:r>
      <w:r w:rsidR="001A3D1F">
        <w:rPr>
          <w:lang w:eastAsia="en-AU"/>
        </w:rPr>
        <w:t>'</w:t>
      </w:r>
      <w:r w:rsidRPr="003422EC">
        <w:rPr>
          <w:b/>
          <w:lang w:eastAsia="en-AU"/>
        </w:rPr>
        <w:t>AA</w:t>
      </w:r>
      <w:r w:rsidRPr="003422EC">
        <w:rPr>
          <w:b/>
          <w:lang w:eastAsia="en-AU"/>
        </w:rPr>
        <w:tab/>
        <w:t>Parliamentary scrutiny of certain approvals</w:t>
      </w:r>
    </w:p>
    <w:p w:rsidR="003422EC" w:rsidRDefault="003422EC" w:rsidP="003422EC">
      <w:pPr>
        <w:pStyle w:val="AmendHeading1"/>
        <w:tabs>
          <w:tab w:val="right" w:pos="1701"/>
        </w:tabs>
        <w:ind w:left="1871" w:hanging="1871"/>
        <w:rPr>
          <w:lang w:eastAsia="en-AU"/>
        </w:rPr>
      </w:pPr>
      <w:r>
        <w:rPr>
          <w:lang w:eastAsia="en-AU"/>
        </w:rPr>
        <w:lastRenderedPageBreak/>
        <w:tab/>
      </w:r>
      <w:r>
        <w:rPr>
          <w:lang w:eastAsia="en-AU"/>
        </w:rPr>
        <w:tab/>
      </w:r>
      <w:r w:rsidR="001A3D1F">
        <w:rPr>
          <w:lang w:eastAsia="en-AU"/>
        </w:rPr>
        <w:t>For</w:t>
      </w:r>
      <w:r>
        <w:rPr>
          <w:lang w:eastAsia="en-AU"/>
        </w:rPr>
        <w:t xml:space="preserve"> section </w:t>
      </w:r>
      <w:proofErr w:type="gramStart"/>
      <w:r>
        <w:rPr>
          <w:lang w:eastAsia="en-AU"/>
        </w:rPr>
        <w:t>17DA(</w:t>
      </w:r>
      <w:proofErr w:type="gramEnd"/>
      <w:r>
        <w:rPr>
          <w:lang w:eastAsia="en-AU"/>
        </w:rPr>
        <w:t xml:space="preserve">1) of the </w:t>
      </w:r>
      <w:r>
        <w:rPr>
          <w:b/>
          <w:lang w:eastAsia="en-AU"/>
        </w:rPr>
        <w:t>Crown Land (Reserves) Act 1978</w:t>
      </w:r>
      <w:r w:rsidR="001A3D1F">
        <w:rPr>
          <w:lang w:eastAsia="en-AU"/>
        </w:rPr>
        <w:t xml:space="preserve"> </w:t>
      </w:r>
      <w:r w:rsidR="001A3D1F">
        <w:rPr>
          <w:b/>
          <w:lang w:eastAsia="en-AU"/>
        </w:rPr>
        <w:t>substitute</w:t>
      </w:r>
      <w:r w:rsidR="001A3D1F">
        <w:rPr>
          <w:lang w:eastAsia="en-AU"/>
        </w:rPr>
        <w:t>—</w:t>
      </w:r>
    </w:p>
    <w:p w:rsidR="001A3D1F" w:rsidRDefault="001A3D1F" w:rsidP="001A3D1F">
      <w:pPr>
        <w:pStyle w:val="AmendHeading2"/>
        <w:tabs>
          <w:tab w:val="clear" w:pos="720"/>
          <w:tab w:val="right" w:pos="2268"/>
        </w:tabs>
        <w:ind w:left="2381" w:hanging="2381"/>
        <w:rPr>
          <w:lang w:eastAsia="en-AU"/>
        </w:rPr>
      </w:pPr>
      <w:r>
        <w:rPr>
          <w:lang w:eastAsia="en-AU"/>
        </w:rPr>
        <w:tab/>
      </w:r>
      <w:r w:rsidRPr="001A3D1F">
        <w:rPr>
          <w:lang w:eastAsia="en-AU"/>
        </w:rPr>
        <w:t>"(1)</w:t>
      </w:r>
      <w:r>
        <w:rPr>
          <w:lang w:eastAsia="en-AU"/>
        </w:rPr>
        <w:tab/>
      </w:r>
      <w:proofErr w:type="gramStart"/>
      <w:r>
        <w:rPr>
          <w:lang w:eastAsia="en-AU"/>
        </w:rPr>
        <w:t>The</w:t>
      </w:r>
      <w:proofErr w:type="gramEnd"/>
      <w:r>
        <w:rPr>
          <w:lang w:eastAsia="en-AU"/>
        </w:rPr>
        <w:t xml:space="preserve"> following must be given by the Minister by Order published in the Government Gazette—</w:t>
      </w:r>
    </w:p>
    <w:p w:rsidR="001A3D1F" w:rsidRDefault="001A3D1F" w:rsidP="001A3D1F">
      <w:pPr>
        <w:pStyle w:val="AmendHeading3"/>
        <w:tabs>
          <w:tab w:val="right" w:pos="2778"/>
        </w:tabs>
        <w:ind w:left="2891" w:hanging="2891"/>
        <w:rPr>
          <w:lang w:eastAsia="en-AU"/>
        </w:rPr>
      </w:pPr>
      <w:r>
        <w:rPr>
          <w:lang w:eastAsia="en-AU"/>
        </w:rPr>
        <w:tab/>
      </w:r>
      <w:r w:rsidRPr="001A3D1F">
        <w:rPr>
          <w:lang w:eastAsia="en-AU"/>
        </w:rPr>
        <w:t>(a)</w:t>
      </w:r>
      <w:r>
        <w:rPr>
          <w:lang w:eastAsia="en-AU"/>
        </w:rPr>
        <w:tab/>
      </w:r>
      <w:proofErr w:type="gramStart"/>
      <w:r>
        <w:rPr>
          <w:lang w:eastAsia="en-AU"/>
        </w:rPr>
        <w:t>an</w:t>
      </w:r>
      <w:proofErr w:type="gramEnd"/>
      <w:r>
        <w:rPr>
          <w:lang w:eastAsia="en-AU"/>
        </w:rPr>
        <w:t xml:space="preserve"> approval that includes a statement referred to in se</w:t>
      </w:r>
      <w:r w:rsidR="00081FE2">
        <w:rPr>
          <w:lang w:eastAsia="en-AU"/>
        </w:rPr>
        <w:t xml:space="preserve">ction 17B(3)(a) or 17D(3)(a); </w:t>
      </w:r>
    </w:p>
    <w:p w:rsidR="001A3D1F" w:rsidRPr="001A3D1F" w:rsidRDefault="001A3D1F" w:rsidP="001A3D1F">
      <w:pPr>
        <w:pStyle w:val="AmendHeading3"/>
        <w:tabs>
          <w:tab w:val="right" w:pos="2778"/>
        </w:tabs>
        <w:ind w:left="2891" w:hanging="2891"/>
        <w:rPr>
          <w:lang w:eastAsia="en-AU"/>
        </w:rPr>
      </w:pPr>
      <w:r>
        <w:rPr>
          <w:lang w:eastAsia="en-AU"/>
        </w:rPr>
        <w:tab/>
      </w:r>
      <w:r w:rsidRPr="001A3D1F">
        <w:rPr>
          <w:lang w:eastAsia="en-AU"/>
        </w:rPr>
        <w:t>(b)</w:t>
      </w:r>
      <w:r>
        <w:rPr>
          <w:lang w:eastAsia="en-AU"/>
        </w:rPr>
        <w:tab/>
      </w:r>
      <w:proofErr w:type="gramStart"/>
      <w:r>
        <w:rPr>
          <w:lang w:eastAsia="en-AU"/>
        </w:rPr>
        <w:t>a</w:t>
      </w:r>
      <w:proofErr w:type="gramEnd"/>
      <w:r>
        <w:rPr>
          <w:lang w:eastAsia="en-AU"/>
        </w:rPr>
        <w:t xml:space="preserve"> statement under section 17B(3A)(a)(ii).".'.</w:t>
      </w:r>
    </w:p>
    <w:sectPr w:rsidR="001A3D1F" w:rsidRPr="001A3D1F" w:rsidSect="00322CDB">
      <w:footerReference w:type="even" r:id="rId7"/>
      <w:footerReference w:type="default" r:id="rId8"/>
      <w:footerReference w:type="first" r:id="rId9"/>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FAB" w:rsidRDefault="008B0FAB">
      <w:r>
        <w:separator/>
      </w:r>
    </w:p>
  </w:endnote>
  <w:endnote w:type="continuationSeparator" w:id="0">
    <w:p w:rsidR="008B0FAB" w:rsidRDefault="008B0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6AC" w:rsidRDefault="00BF1A57" w:rsidP="008B0FAB">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FAB" w:rsidRDefault="00BF1A57" w:rsidP="00A40278">
    <w:pPr>
      <w:pStyle w:val="Footer"/>
      <w:framePr w:wrap="around" w:vAnchor="text" w:hAnchor="margin" w:xAlign="center" w:y="1"/>
      <w:rPr>
        <w:rStyle w:val="PageNumber"/>
      </w:rPr>
    </w:pPr>
    <w:r>
      <w:rPr>
        <w:rStyle w:val="PageNumber"/>
      </w:rPr>
      <w:fldChar w:fldCharType="begin"/>
    </w:r>
    <w:r w:rsidR="008B0FAB">
      <w:rPr>
        <w:rStyle w:val="PageNumber"/>
      </w:rPr>
      <w:instrText xml:space="preserve">PAGE  </w:instrText>
    </w:r>
    <w:r>
      <w:rPr>
        <w:rStyle w:val="PageNumber"/>
      </w:rPr>
      <w:fldChar w:fldCharType="separate"/>
    </w:r>
    <w:r w:rsidR="0044250A">
      <w:rPr>
        <w:rStyle w:val="PageNumber"/>
        <w:noProof/>
      </w:rPr>
      <w:t>2</w:t>
    </w:r>
    <w:r>
      <w:rPr>
        <w:rStyle w:val="PageNumber"/>
      </w:rPr>
      <w:fldChar w:fldCharType="end"/>
    </w:r>
  </w:p>
  <w:p w:rsidR="008B0FAB" w:rsidRDefault="008B0F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FAB" w:rsidRPr="00D66FBD" w:rsidRDefault="00D66FBD">
    <w:pPr>
      <w:pStyle w:val="Footer"/>
      <w:rPr>
        <w:sz w:val="18"/>
      </w:rPr>
    </w:pPr>
    <w:r>
      <w:rPr>
        <w:sz w:val="18"/>
      </w:rPr>
      <w:t>581398GLAH-27/3/2018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FAB" w:rsidRDefault="008B0FAB">
      <w:r>
        <w:separator/>
      </w:r>
    </w:p>
  </w:footnote>
  <w:footnote w:type="continuationSeparator" w:id="0">
    <w:p w:rsidR="008B0FAB" w:rsidRDefault="008B0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22681D28"/>
    <w:multiLevelType w:val="multilevel"/>
    <w:tmpl w:val="9B5CC30C"/>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7"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0" w15:restartNumberingAfterBreak="0">
    <w:nsid w:val="39D7268A"/>
    <w:multiLevelType w:val="multilevel"/>
    <w:tmpl w:val="A61ADAF4"/>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318449C"/>
    <w:multiLevelType w:val="multilevel"/>
    <w:tmpl w:val="A61ADAF4"/>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4"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5"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9"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0"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E8C0A7D"/>
    <w:multiLevelType w:val="multilevel"/>
    <w:tmpl w:val="9B5CC30C"/>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7"/>
  </w:num>
  <w:num w:numId="4">
    <w:abstractNumId w:val="4"/>
  </w:num>
  <w:num w:numId="5">
    <w:abstractNumId w:val="8"/>
  </w:num>
  <w:num w:numId="6">
    <w:abstractNumId w:val="3"/>
  </w:num>
  <w:num w:numId="7">
    <w:abstractNumId w:val="18"/>
  </w:num>
  <w:num w:numId="8">
    <w:abstractNumId w:val="14"/>
  </w:num>
  <w:num w:numId="9">
    <w:abstractNumId w:val="6"/>
  </w:num>
  <w:num w:numId="10">
    <w:abstractNumId w:val="13"/>
  </w:num>
  <w:num w:numId="11">
    <w:abstractNumId w:val="9"/>
  </w:num>
  <w:num w:numId="12">
    <w:abstractNumId w:val="1"/>
  </w:num>
  <w:num w:numId="13">
    <w:abstractNumId w:val="19"/>
  </w:num>
  <w:num w:numId="14">
    <w:abstractNumId w:val="16"/>
  </w:num>
  <w:num w:numId="15">
    <w:abstractNumId w:val="15"/>
  </w:num>
  <w:num w:numId="16">
    <w:abstractNumId w:val="17"/>
  </w:num>
  <w:num w:numId="17">
    <w:abstractNumId w:val="11"/>
  </w:num>
  <w:num w:numId="18">
    <w:abstractNumId w:val="20"/>
  </w:num>
  <w:num w:numId="19">
    <w:abstractNumId w:val="10"/>
  </w:num>
  <w:num w:numId="20">
    <w:abstractNumId w:val="12"/>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docVars>
    <w:docVar w:name="DocDir" w:val="g:\houseamd\NonGovt"/>
    <w:docVar w:name="vActno" w:val="398"/>
    <w:docVar w:name="vActTitle" w:val="Parks Victoria Bill 2018"/>
    <w:docVar w:name="vBillNo" w:val="398"/>
    <w:docVar w:name="vBillTitle" w:val="Parks Victoria Bill 2018"/>
    <w:docVar w:name="vDocumentType" w:val=".HOUSEAMEND"/>
    <w:docVar w:name="vDraftNo" w:val="0"/>
    <w:docVar w:name="vDraftVers" w:val="House Print"/>
    <w:docVar w:name="vDraftVersion" w:val="20819 - Government (Ms DAmbrosio) - House Print Assembly"/>
    <w:docVar w:name="VersionNo" w:val="1"/>
    <w:docVar w:name="vFileName" w:val="20819 - Government (Ms DAmbrosio) - House Print Assembly"/>
    <w:docVar w:name="vFileVersion" w:val="A"/>
    <w:docVar w:name="vFinalisePrevVer" w:val="True"/>
    <w:docVar w:name="vGovNonGov" w:val="0"/>
    <w:docVar w:name="vHouseType" w:val="Legislative Assembly"/>
    <w:docVar w:name="vILDNum" w:val="20819"/>
    <w:docVar w:name="vIsBrandNewVersion" w:val="No"/>
    <w:docVar w:name="vIsNewDocument" w:val="False"/>
    <w:docVar w:name="vLegCommission" w:val="0"/>
    <w:docVar w:name="vMinisterName" w:val="Ms D'Ambrosio"/>
    <w:docVar w:name="vParliament" w:val="58"/>
    <w:docVar w:name="vPrevDraftNo" w:val="0"/>
    <w:docVar w:name="vPrevDraftVers" w:val="House Print"/>
    <w:docVar w:name="vPrevFileName" w:val="20819 - Government (Ms D'Ambrosio) - House Print Assembly"/>
    <w:docVar w:name="vPrnOnSepLine" w:val="False"/>
    <w:docVar w:name="vSavedToLocal" w:val="No"/>
    <w:docVar w:name="vSession" w:val="1"/>
    <w:docVar w:name="vTRIMFileName" w:val="20819 - Government (Ms DAmbrosio) - House Print Assembly"/>
    <w:docVar w:name="vTRIMRecordNumber" w:val="D18/6103[v2]"/>
    <w:docVar w:name="vTxtAfter" w:val=" "/>
    <w:docVar w:name="vTxtBefore" w:val="Amendments and New Clauses to be moved by"/>
    <w:docVar w:name="vVersionDate" w:val="27/3/2018"/>
    <w:docVar w:name="vYear" w:val="2018"/>
  </w:docVars>
  <w:rsids>
    <w:rsidRoot w:val="00B44EDA"/>
    <w:rsid w:val="00003CB4"/>
    <w:rsid w:val="00006198"/>
    <w:rsid w:val="00011608"/>
    <w:rsid w:val="00017203"/>
    <w:rsid w:val="00022430"/>
    <w:rsid w:val="000268CD"/>
    <w:rsid w:val="00053BD1"/>
    <w:rsid w:val="00054669"/>
    <w:rsid w:val="00073B34"/>
    <w:rsid w:val="00081FE2"/>
    <w:rsid w:val="00085298"/>
    <w:rsid w:val="00094872"/>
    <w:rsid w:val="000956F2"/>
    <w:rsid w:val="000B1361"/>
    <w:rsid w:val="000B5820"/>
    <w:rsid w:val="000C09EF"/>
    <w:rsid w:val="000C0EB3"/>
    <w:rsid w:val="000C4C1F"/>
    <w:rsid w:val="000D209B"/>
    <w:rsid w:val="000E0E51"/>
    <w:rsid w:val="000F5214"/>
    <w:rsid w:val="001231A8"/>
    <w:rsid w:val="00130788"/>
    <w:rsid w:val="00135A3B"/>
    <w:rsid w:val="0014102E"/>
    <w:rsid w:val="0015126E"/>
    <w:rsid w:val="00155444"/>
    <w:rsid w:val="001650DE"/>
    <w:rsid w:val="001704D6"/>
    <w:rsid w:val="001A334A"/>
    <w:rsid w:val="001A3D1F"/>
    <w:rsid w:val="001C20E5"/>
    <w:rsid w:val="001C49DB"/>
    <w:rsid w:val="001D697B"/>
    <w:rsid w:val="001F28CF"/>
    <w:rsid w:val="002029ED"/>
    <w:rsid w:val="002077C5"/>
    <w:rsid w:val="00212970"/>
    <w:rsid w:val="00212D09"/>
    <w:rsid w:val="002240B9"/>
    <w:rsid w:val="0022441F"/>
    <w:rsid w:val="00234D3A"/>
    <w:rsid w:val="002409E6"/>
    <w:rsid w:val="002433B0"/>
    <w:rsid w:val="002475E7"/>
    <w:rsid w:val="00251FE9"/>
    <w:rsid w:val="0025586B"/>
    <w:rsid w:val="00256536"/>
    <w:rsid w:val="00257A39"/>
    <w:rsid w:val="00262343"/>
    <w:rsid w:val="0029036E"/>
    <w:rsid w:val="002946E6"/>
    <w:rsid w:val="002B27A7"/>
    <w:rsid w:val="002B460A"/>
    <w:rsid w:val="002C2748"/>
    <w:rsid w:val="002C5958"/>
    <w:rsid w:val="002D0533"/>
    <w:rsid w:val="002D2F00"/>
    <w:rsid w:val="002F315D"/>
    <w:rsid w:val="002F6D8C"/>
    <w:rsid w:val="00301248"/>
    <w:rsid w:val="003132D2"/>
    <w:rsid w:val="00313A9C"/>
    <w:rsid w:val="00322141"/>
    <w:rsid w:val="00322CDB"/>
    <w:rsid w:val="00333895"/>
    <w:rsid w:val="00341506"/>
    <w:rsid w:val="003422EC"/>
    <w:rsid w:val="003603DC"/>
    <w:rsid w:val="00362654"/>
    <w:rsid w:val="0036397F"/>
    <w:rsid w:val="00364134"/>
    <w:rsid w:val="003723AD"/>
    <w:rsid w:val="00374ACB"/>
    <w:rsid w:val="00376BA1"/>
    <w:rsid w:val="00382F57"/>
    <w:rsid w:val="00386A09"/>
    <w:rsid w:val="00391FF6"/>
    <w:rsid w:val="003946CA"/>
    <w:rsid w:val="003B2B35"/>
    <w:rsid w:val="003B2C5C"/>
    <w:rsid w:val="003B61E9"/>
    <w:rsid w:val="003C011C"/>
    <w:rsid w:val="003C35F4"/>
    <w:rsid w:val="003C5FD7"/>
    <w:rsid w:val="003D6B67"/>
    <w:rsid w:val="003D725B"/>
    <w:rsid w:val="003D7735"/>
    <w:rsid w:val="003E2172"/>
    <w:rsid w:val="003E55C7"/>
    <w:rsid w:val="003F5618"/>
    <w:rsid w:val="00406E63"/>
    <w:rsid w:val="00430CF2"/>
    <w:rsid w:val="004401DC"/>
    <w:rsid w:val="00441169"/>
    <w:rsid w:val="0044250A"/>
    <w:rsid w:val="0045602E"/>
    <w:rsid w:val="00463FBF"/>
    <w:rsid w:val="00465E91"/>
    <w:rsid w:val="00477A07"/>
    <w:rsid w:val="00490F5F"/>
    <w:rsid w:val="004A0834"/>
    <w:rsid w:val="004A0A12"/>
    <w:rsid w:val="004A35AC"/>
    <w:rsid w:val="004A5136"/>
    <w:rsid w:val="004B0F1B"/>
    <w:rsid w:val="004C6C71"/>
    <w:rsid w:val="004D3DA1"/>
    <w:rsid w:val="004D5F9E"/>
    <w:rsid w:val="004D7151"/>
    <w:rsid w:val="004E6052"/>
    <w:rsid w:val="00500D6B"/>
    <w:rsid w:val="00503E5C"/>
    <w:rsid w:val="00504E50"/>
    <w:rsid w:val="0050552B"/>
    <w:rsid w:val="005108DF"/>
    <w:rsid w:val="005119EC"/>
    <w:rsid w:val="00514D9D"/>
    <w:rsid w:val="00524BCC"/>
    <w:rsid w:val="00531476"/>
    <w:rsid w:val="005364BE"/>
    <w:rsid w:val="005366CC"/>
    <w:rsid w:val="0054414E"/>
    <w:rsid w:val="005444B8"/>
    <w:rsid w:val="005449C3"/>
    <w:rsid w:val="00556952"/>
    <w:rsid w:val="00560D7C"/>
    <w:rsid w:val="00561A95"/>
    <w:rsid w:val="00567BBE"/>
    <w:rsid w:val="00584F6A"/>
    <w:rsid w:val="005853BC"/>
    <w:rsid w:val="005A26CD"/>
    <w:rsid w:val="005B491B"/>
    <w:rsid w:val="005B7699"/>
    <w:rsid w:val="005C055C"/>
    <w:rsid w:val="005C7A4A"/>
    <w:rsid w:val="005D535D"/>
    <w:rsid w:val="005D74D5"/>
    <w:rsid w:val="006017F5"/>
    <w:rsid w:val="006119F1"/>
    <w:rsid w:val="0062394C"/>
    <w:rsid w:val="00623CD7"/>
    <w:rsid w:val="00625C49"/>
    <w:rsid w:val="006359B6"/>
    <w:rsid w:val="00640007"/>
    <w:rsid w:val="0064678C"/>
    <w:rsid w:val="00672208"/>
    <w:rsid w:val="006B557D"/>
    <w:rsid w:val="006C44F0"/>
    <w:rsid w:val="006C6E8A"/>
    <w:rsid w:val="006E05A3"/>
    <w:rsid w:val="006E137B"/>
    <w:rsid w:val="006E19EF"/>
    <w:rsid w:val="006F6474"/>
    <w:rsid w:val="0070347A"/>
    <w:rsid w:val="00712B9B"/>
    <w:rsid w:val="00714008"/>
    <w:rsid w:val="00720F58"/>
    <w:rsid w:val="007236DD"/>
    <w:rsid w:val="00743622"/>
    <w:rsid w:val="00744E70"/>
    <w:rsid w:val="007465C4"/>
    <w:rsid w:val="00753FF0"/>
    <w:rsid w:val="00754E0F"/>
    <w:rsid w:val="00761A81"/>
    <w:rsid w:val="00767A3C"/>
    <w:rsid w:val="00773DCA"/>
    <w:rsid w:val="00775DFC"/>
    <w:rsid w:val="00782B84"/>
    <w:rsid w:val="007873CC"/>
    <w:rsid w:val="007A62BA"/>
    <w:rsid w:val="007B2BC6"/>
    <w:rsid w:val="007C7BEE"/>
    <w:rsid w:val="007E46AB"/>
    <w:rsid w:val="007E5EE9"/>
    <w:rsid w:val="00805A6B"/>
    <w:rsid w:val="00805CE5"/>
    <w:rsid w:val="008126C4"/>
    <w:rsid w:val="008237F6"/>
    <w:rsid w:val="00825ACF"/>
    <w:rsid w:val="008412A5"/>
    <w:rsid w:val="008413AE"/>
    <w:rsid w:val="008416AE"/>
    <w:rsid w:val="00847580"/>
    <w:rsid w:val="008570CA"/>
    <w:rsid w:val="00862818"/>
    <w:rsid w:val="008726AC"/>
    <w:rsid w:val="008734FF"/>
    <w:rsid w:val="0087697C"/>
    <w:rsid w:val="00877A0F"/>
    <w:rsid w:val="00881E56"/>
    <w:rsid w:val="008821C4"/>
    <w:rsid w:val="00892E21"/>
    <w:rsid w:val="00896DB6"/>
    <w:rsid w:val="008A733F"/>
    <w:rsid w:val="008B0FAB"/>
    <w:rsid w:val="008B4ECC"/>
    <w:rsid w:val="008B736D"/>
    <w:rsid w:val="008C7AC9"/>
    <w:rsid w:val="008D0DE8"/>
    <w:rsid w:val="008D2701"/>
    <w:rsid w:val="008E1EDC"/>
    <w:rsid w:val="008F6B41"/>
    <w:rsid w:val="008F7B46"/>
    <w:rsid w:val="008F7E0C"/>
    <w:rsid w:val="00904AA5"/>
    <w:rsid w:val="00912484"/>
    <w:rsid w:val="00916E6C"/>
    <w:rsid w:val="00930F85"/>
    <w:rsid w:val="00931A5D"/>
    <w:rsid w:val="009560E3"/>
    <w:rsid w:val="0095654B"/>
    <w:rsid w:val="00957744"/>
    <w:rsid w:val="0097718A"/>
    <w:rsid w:val="0098409E"/>
    <w:rsid w:val="00985117"/>
    <w:rsid w:val="009875E0"/>
    <w:rsid w:val="00994849"/>
    <w:rsid w:val="00996A82"/>
    <w:rsid w:val="009A6BC0"/>
    <w:rsid w:val="009A7322"/>
    <w:rsid w:val="009B1184"/>
    <w:rsid w:val="009E790B"/>
    <w:rsid w:val="009F554C"/>
    <w:rsid w:val="009F70F7"/>
    <w:rsid w:val="00A0199E"/>
    <w:rsid w:val="00A0776C"/>
    <w:rsid w:val="00A11DD6"/>
    <w:rsid w:val="00A13FE7"/>
    <w:rsid w:val="00A16A39"/>
    <w:rsid w:val="00A3529A"/>
    <w:rsid w:val="00A3625D"/>
    <w:rsid w:val="00A36B10"/>
    <w:rsid w:val="00A449BD"/>
    <w:rsid w:val="00A501A5"/>
    <w:rsid w:val="00A6585D"/>
    <w:rsid w:val="00A77B08"/>
    <w:rsid w:val="00A861E7"/>
    <w:rsid w:val="00A876CE"/>
    <w:rsid w:val="00AA109C"/>
    <w:rsid w:val="00AD3407"/>
    <w:rsid w:val="00AD4802"/>
    <w:rsid w:val="00AD6652"/>
    <w:rsid w:val="00B002BF"/>
    <w:rsid w:val="00B01BF5"/>
    <w:rsid w:val="00B01E82"/>
    <w:rsid w:val="00B07F37"/>
    <w:rsid w:val="00B36100"/>
    <w:rsid w:val="00B3684B"/>
    <w:rsid w:val="00B4073D"/>
    <w:rsid w:val="00B44DC4"/>
    <w:rsid w:val="00B44EDA"/>
    <w:rsid w:val="00B712DC"/>
    <w:rsid w:val="00B81A95"/>
    <w:rsid w:val="00B82305"/>
    <w:rsid w:val="00B8409F"/>
    <w:rsid w:val="00B86421"/>
    <w:rsid w:val="00B868E0"/>
    <w:rsid w:val="00B9539A"/>
    <w:rsid w:val="00BA7D87"/>
    <w:rsid w:val="00BB0928"/>
    <w:rsid w:val="00BB3320"/>
    <w:rsid w:val="00BB6FAC"/>
    <w:rsid w:val="00BC1FFE"/>
    <w:rsid w:val="00BD689B"/>
    <w:rsid w:val="00BD6F4A"/>
    <w:rsid w:val="00BE0D5C"/>
    <w:rsid w:val="00BE47B4"/>
    <w:rsid w:val="00BE6705"/>
    <w:rsid w:val="00BF1A57"/>
    <w:rsid w:val="00BF528D"/>
    <w:rsid w:val="00BF7B8D"/>
    <w:rsid w:val="00C04BF3"/>
    <w:rsid w:val="00C13973"/>
    <w:rsid w:val="00C312FB"/>
    <w:rsid w:val="00C56900"/>
    <w:rsid w:val="00C63784"/>
    <w:rsid w:val="00C64247"/>
    <w:rsid w:val="00C738EB"/>
    <w:rsid w:val="00C73E33"/>
    <w:rsid w:val="00C8004D"/>
    <w:rsid w:val="00C9686D"/>
    <w:rsid w:val="00CA2ACB"/>
    <w:rsid w:val="00CA35EF"/>
    <w:rsid w:val="00CB1841"/>
    <w:rsid w:val="00CB3DCC"/>
    <w:rsid w:val="00CC268B"/>
    <w:rsid w:val="00CD6153"/>
    <w:rsid w:val="00CF1230"/>
    <w:rsid w:val="00D068ED"/>
    <w:rsid w:val="00D11C77"/>
    <w:rsid w:val="00D256E8"/>
    <w:rsid w:val="00D35CCE"/>
    <w:rsid w:val="00D36426"/>
    <w:rsid w:val="00D400B9"/>
    <w:rsid w:val="00D43DD3"/>
    <w:rsid w:val="00D44A27"/>
    <w:rsid w:val="00D53A5E"/>
    <w:rsid w:val="00D57526"/>
    <w:rsid w:val="00D63FBE"/>
    <w:rsid w:val="00D66913"/>
    <w:rsid w:val="00D66A75"/>
    <w:rsid w:val="00D66FBD"/>
    <w:rsid w:val="00D75A4D"/>
    <w:rsid w:val="00D8325F"/>
    <w:rsid w:val="00D86AEA"/>
    <w:rsid w:val="00D87E71"/>
    <w:rsid w:val="00D90A8D"/>
    <w:rsid w:val="00D9473D"/>
    <w:rsid w:val="00DB3E71"/>
    <w:rsid w:val="00DC295F"/>
    <w:rsid w:val="00DC4FF9"/>
    <w:rsid w:val="00DC6A9C"/>
    <w:rsid w:val="00DC6FAC"/>
    <w:rsid w:val="00DD4579"/>
    <w:rsid w:val="00DE072B"/>
    <w:rsid w:val="00DE1241"/>
    <w:rsid w:val="00DE49C8"/>
    <w:rsid w:val="00DF439E"/>
    <w:rsid w:val="00E0024C"/>
    <w:rsid w:val="00E00907"/>
    <w:rsid w:val="00E00C41"/>
    <w:rsid w:val="00E00D4B"/>
    <w:rsid w:val="00E046EC"/>
    <w:rsid w:val="00E0711E"/>
    <w:rsid w:val="00E11EB7"/>
    <w:rsid w:val="00E27DDD"/>
    <w:rsid w:val="00E31013"/>
    <w:rsid w:val="00E4444E"/>
    <w:rsid w:val="00E44988"/>
    <w:rsid w:val="00E61A1D"/>
    <w:rsid w:val="00E86353"/>
    <w:rsid w:val="00E94D19"/>
    <w:rsid w:val="00EA05B9"/>
    <w:rsid w:val="00EC0275"/>
    <w:rsid w:val="00ED0B32"/>
    <w:rsid w:val="00EE793B"/>
    <w:rsid w:val="00F002CB"/>
    <w:rsid w:val="00F049CE"/>
    <w:rsid w:val="00F17F02"/>
    <w:rsid w:val="00F22DD3"/>
    <w:rsid w:val="00F37FEE"/>
    <w:rsid w:val="00F44C24"/>
    <w:rsid w:val="00F70206"/>
    <w:rsid w:val="00F74540"/>
    <w:rsid w:val="00F97B8C"/>
    <w:rsid w:val="00FA3AC2"/>
    <w:rsid w:val="00FB64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3E6269-2773-4E1F-9C8D-8B9C90AE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FBD"/>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D66FBD"/>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D66FBD"/>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D66FBD"/>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D66FBD"/>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D66FBD"/>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D66FBD"/>
    <w:pPr>
      <w:numPr>
        <w:ilvl w:val="5"/>
        <w:numId w:val="1"/>
      </w:numPr>
      <w:spacing w:before="240" w:after="60"/>
      <w:outlineLvl w:val="5"/>
    </w:pPr>
    <w:rPr>
      <w:rFonts w:ascii="Arial" w:hAnsi="Arial"/>
      <w:i/>
      <w:sz w:val="22"/>
    </w:rPr>
  </w:style>
  <w:style w:type="paragraph" w:styleId="Heading7">
    <w:name w:val="heading 7"/>
    <w:basedOn w:val="Normal"/>
    <w:next w:val="Normal"/>
    <w:qFormat/>
    <w:rsid w:val="00D66FBD"/>
    <w:pPr>
      <w:numPr>
        <w:ilvl w:val="6"/>
        <w:numId w:val="1"/>
      </w:numPr>
      <w:spacing w:before="240" w:after="60"/>
      <w:outlineLvl w:val="6"/>
    </w:pPr>
    <w:rPr>
      <w:rFonts w:ascii="Arial" w:hAnsi="Arial"/>
    </w:rPr>
  </w:style>
  <w:style w:type="paragraph" w:styleId="Heading8">
    <w:name w:val="heading 8"/>
    <w:basedOn w:val="Normal"/>
    <w:next w:val="Normal"/>
    <w:qFormat/>
    <w:rsid w:val="00D66FBD"/>
    <w:pPr>
      <w:numPr>
        <w:ilvl w:val="7"/>
        <w:numId w:val="1"/>
      </w:numPr>
      <w:spacing w:before="240" w:after="60"/>
      <w:outlineLvl w:val="7"/>
    </w:pPr>
    <w:rPr>
      <w:rFonts w:ascii="Arial" w:hAnsi="Arial"/>
      <w:i/>
    </w:rPr>
  </w:style>
  <w:style w:type="paragraph" w:styleId="Heading9">
    <w:name w:val="heading 9"/>
    <w:basedOn w:val="Normal"/>
    <w:next w:val="Normal"/>
    <w:qFormat/>
    <w:rsid w:val="00D66FBD"/>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D66FBD"/>
    <w:pPr>
      <w:ind w:left="1871"/>
    </w:pPr>
  </w:style>
  <w:style w:type="paragraph" w:customStyle="1" w:styleId="Normal-Draft">
    <w:name w:val="Normal - Draft"/>
    <w:rsid w:val="00D66FB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D66FBD"/>
    <w:pPr>
      <w:ind w:left="2381"/>
    </w:pPr>
  </w:style>
  <w:style w:type="paragraph" w:customStyle="1" w:styleId="AmendBody3">
    <w:name w:val="Amend. Body 3"/>
    <w:basedOn w:val="Normal-Draft"/>
    <w:next w:val="Normal"/>
    <w:rsid w:val="00D66FBD"/>
    <w:pPr>
      <w:ind w:left="2892"/>
    </w:pPr>
  </w:style>
  <w:style w:type="paragraph" w:customStyle="1" w:styleId="AmendBody4">
    <w:name w:val="Amend. Body 4"/>
    <w:basedOn w:val="Normal-Draft"/>
    <w:next w:val="Normal"/>
    <w:rsid w:val="00D66FBD"/>
    <w:pPr>
      <w:ind w:left="3402"/>
    </w:pPr>
  </w:style>
  <w:style w:type="paragraph" w:styleId="Header">
    <w:name w:val="header"/>
    <w:basedOn w:val="Normal"/>
    <w:rsid w:val="00D66FBD"/>
    <w:pPr>
      <w:tabs>
        <w:tab w:val="center" w:pos="4153"/>
        <w:tab w:val="right" w:pos="8306"/>
      </w:tabs>
    </w:pPr>
  </w:style>
  <w:style w:type="paragraph" w:styleId="Footer">
    <w:name w:val="footer"/>
    <w:basedOn w:val="Normal"/>
    <w:rsid w:val="00D66FBD"/>
    <w:pPr>
      <w:tabs>
        <w:tab w:val="center" w:pos="4153"/>
        <w:tab w:val="right" w:pos="8306"/>
      </w:tabs>
    </w:pPr>
  </w:style>
  <w:style w:type="paragraph" w:customStyle="1" w:styleId="AmendBody5">
    <w:name w:val="Amend. Body 5"/>
    <w:basedOn w:val="Normal-Draft"/>
    <w:next w:val="Normal"/>
    <w:rsid w:val="00D66FBD"/>
    <w:pPr>
      <w:ind w:left="3912"/>
    </w:pPr>
  </w:style>
  <w:style w:type="paragraph" w:customStyle="1" w:styleId="AmendHeading-DIVISION">
    <w:name w:val="Amend. Heading - DIVISION"/>
    <w:basedOn w:val="Normal-Draft"/>
    <w:next w:val="Normal"/>
    <w:rsid w:val="00D66FBD"/>
    <w:pPr>
      <w:spacing w:before="240" w:after="120"/>
      <w:ind w:left="1361"/>
      <w:jc w:val="center"/>
    </w:pPr>
    <w:rPr>
      <w:b/>
    </w:rPr>
  </w:style>
  <w:style w:type="paragraph" w:customStyle="1" w:styleId="AmendHeading-PART">
    <w:name w:val="Amend. Heading - PART"/>
    <w:basedOn w:val="Normal-Draft"/>
    <w:next w:val="Normal"/>
    <w:rsid w:val="00D66FBD"/>
    <w:pPr>
      <w:spacing w:before="240" w:after="120"/>
      <w:ind w:left="1361"/>
      <w:jc w:val="center"/>
    </w:pPr>
    <w:rPr>
      <w:b/>
      <w:caps/>
      <w:sz w:val="22"/>
    </w:rPr>
  </w:style>
  <w:style w:type="paragraph" w:customStyle="1" w:styleId="AmendHeading-SCHEDULE">
    <w:name w:val="Amend. Heading - SCHEDULE"/>
    <w:basedOn w:val="Normal-Draft"/>
    <w:next w:val="Normal"/>
    <w:rsid w:val="00D66FBD"/>
    <w:pPr>
      <w:spacing w:before="240" w:after="120"/>
      <w:ind w:left="1361"/>
      <w:jc w:val="center"/>
    </w:pPr>
    <w:rPr>
      <w:caps/>
      <w:sz w:val="22"/>
    </w:rPr>
  </w:style>
  <w:style w:type="paragraph" w:customStyle="1" w:styleId="AmendHeading1">
    <w:name w:val="Amend. Heading 1"/>
    <w:basedOn w:val="Normal"/>
    <w:next w:val="Normal"/>
    <w:rsid w:val="00D66FBD"/>
    <w:pPr>
      <w:suppressLineNumbers w:val="0"/>
      <w:tabs>
        <w:tab w:val="clear" w:pos="720"/>
      </w:tabs>
    </w:pPr>
  </w:style>
  <w:style w:type="paragraph" w:customStyle="1" w:styleId="AmendHeading2">
    <w:name w:val="Amend. Heading 2"/>
    <w:basedOn w:val="Normal"/>
    <w:next w:val="Normal"/>
    <w:rsid w:val="00D66FBD"/>
    <w:pPr>
      <w:suppressLineNumbers w:val="0"/>
    </w:pPr>
  </w:style>
  <w:style w:type="paragraph" w:customStyle="1" w:styleId="AmendHeading3">
    <w:name w:val="Amend. Heading 3"/>
    <w:basedOn w:val="Normal"/>
    <w:next w:val="Normal"/>
    <w:rsid w:val="00D66FBD"/>
    <w:pPr>
      <w:suppressLineNumbers w:val="0"/>
      <w:tabs>
        <w:tab w:val="clear" w:pos="720"/>
      </w:tabs>
    </w:pPr>
  </w:style>
  <w:style w:type="paragraph" w:customStyle="1" w:styleId="AmendHeading4">
    <w:name w:val="Amend. Heading 4"/>
    <w:basedOn w:val="Normal"/>
    <w:next w:val="Normal"/>
    <w:rsid w:val="00D66FBD"/>
    <w:pPr>
      <w:suppressLineNumbers w:val="0"/>
    </w:pPr>
  </w:style>
  <w:style w:type="paragraph" w:customStyle="1" w:styleId="AmendHeading5">
    <w:name w:val="Amend. Heading 5"/>
    <w:basedOn w:val="Normal"/>
    <w:next w:val="Normal"/>
    <w:rsid w:val="00D66FBD"/>
    <w:pPr>
      <w:suppressLineNumbers w:val="0"/>
    </w:pPr>
  </w:style>
  <w:style w:type="paragraph" w:customStyle="1" w:styleId="BodyParagraph">
    <w:name w:val="Body Paragraph"/>
    <w:next w:val="Normal"/>
    <w:rsid w:val="00D66FBD"/>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D66FBD"/>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D66FBD"/>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D66FBD"/>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D66FBD"/>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D66FBD"/>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D66FBD"/>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D66FBD"/>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D66FBD"/>
    <w:rPr>
      <w:caps w:val="0"/>
    </w:rPr>
  </w:style>
  <w:style w:type="paragraph" w:customStyle="1" w:styleId="Normal-Schedule">
    <w:name w:val="Normal - Schedule"/>
    <w:rsid w:val="00D66FBD"/>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D66FBD"/>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D66FBD"/>
    <w:rPr>
      <w:rFonts w:ascii="Monotype Corsiva" w:hAnsi="Monotype Corsiva"/>
      <w:i/>
      <w:sz w:val="24"/>
    </w:rPr>
  </w:style>
  <w:style w:type="paragraph" w:customStyle="1" w:styleId="CopyDetails">
    <w:name w:val="Copy Details"/>
    <w:next w:val="Normal"/>
    <w:rsid w:val="00D66FBD"/>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D66FBD"/>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D66FBD"/>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D66FBD"/>
  </w:style>
  <w:style w:type="paragraph" w:customStyle="1" w:styleId="Penalty">
    <w:name w:val="Penalty"/>
    <w:next w:val="Normal"/>
    <w:rsid w:val="00D66FBD"/>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D66FBD"/>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D66FBD"/>
    <w:pPr>
      <w:framePr w:w="964" w:h="340" w:hSpace="284" w:wrap="around" w:vAnchor="text" w:hAnchor="page" w:xAlign="inside" w:y="1"/>
    </w:pPr>
    <w:rPr>
      <w:rFonts w:ascii="Arial" w:hAnsi="Arial"/>
      <w:b/>
      <w:spacing w:val="-10"/>
      <w:sz w:val="16"/>
    </w:rPr>
  </w:style>
  <w:style w:type="paragraph" w:styleId="TOC1">
    <w:name w:val="toc 1"/>
    <w:next w:val="Normal"/>
    <w:semiHidden/>
    <w:rsid w:val="00D66FBD"/>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D66FBD"/>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D66FBD"/>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D66FBD"/>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D66FBD"/>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D66FBD"/>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D66FBD"/>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D66FBD"/>
    <w:pPr>
      <w:ind w:right="0"/>
    </w:pPr>
    <w:rPr>
      <w:b w:val="0"/>
      <w:caps/>
    </w:rPr>
  </w:style>
  <w:style w:type="paragraph" w:styleId="TOC9">
    <w:name w:val="toc 9"/>
    <w:basedOn w:val="Normal"/>
    <w:next w:val="Normal"/>
    <w:semiHidden/>
    <w:rsid w:val="00D66FBD"/>
    <w:pPr>
      <w:tabs>
        <w:tab w:val="right" w:pos="6237"/>
      </w:tabs>
      <w:spacing w:before="0"/>
      <w:ind w:left="1922" w:right="284"/>
    </w:pPr>
    <w:rPr>
      <w:sz w:val="20"/>
    </w:rPr>
  </w:style>
  <w:style w:type="paragraph" w:customStyle="1" w:styleId="AmendHeading1s">
    <w:name w:val="Amend. Heading 1s"/>
    <w:basedOn w:val="Normal"/>
    <w:next w:val="Normal"/>
    <w:rsid w:val="00D66FBD"/>
    <w:pPr>
      <w:suppressLineNumbers w:val="0"/>
      <w:tabs>
        <w:tab w:val="clear" w:pos="720"/>
      </w:tabs>
    </w:pPr>
    <w:rPr>
      <w:b/>
    </w:rPr>
  </w:style>
  <w:style w:type="paragraph" w:customStyle="1" w:styleId="AmendHeading6">
    <w:name w:val="Amend. Heading 6"/>
    <w:basedOn w:val="Normal"/>
    <w:next w:val="Normal"/>
    <w:rsid w:val="00D66FBD"/>
    <w:pPr>
      <w:suppressLineNumbers w:val="0"/>
    </w:pPr>
  </w:style>
  <w:style w:type="paragraph" w:customStyle="1" w:styleId="AutoNumber">
    <w:name w:val="Auto Number"/>
    <w:rsid w:val="00D66FBD"/>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D66FBD"/>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D66FBD"/>
    <w:rPr>
      <w:vertAlign w:val="superscript"/>
    </w:rPr>
  </w:style>
  <w:style w:type="paragraph" w:styleId="EndnoteText">
    <w:name w:val="endnote text"/>
    <w:basedOn w:val="Normal"/>
    <w:semiHidden/>
    <w:rsid w:val="00D66FBD"/>
    <w:pPr>
      <w:tabs>
        <w:tab w:val="left" w:pos="284"/>
      </w:tabs>
      <w:ind w:left="284" w:hanging="284"/>
    </w:pPr>
    <w:rPr>
      <w:sz w:val="20"/>
    </w:rPr>
  </w:style>
  <w:style w:type="paragraph" w:customStyle="1" w:styleId="DraftingNotes">
    <w:name w:val="Drafting Notes"/>
    <w:next w:val="Normal"/>
    <w:rsid w:val="00D66FBD"/>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D66FBD"/>
    <w:pPr>
      <w:framePr w:w="6237" w:h="1423" w:hRule="exact" w:hSpace="181" w:wrap="around" w:vAnchor="page" w:hAnchor="margin" w:xAlign="center" w:y="1192" w:anchorLock="1"/>
      <w:spacing w:before="0"/>
      <w:jc w:val="center"/>
    </w:pPr>
    <w:rPr>
      <w:i/>
    </w:rPr>
  </w:style>
  <w:style w:type="paragraph" w:customStyle="1" w:styleId="EndnoteBody">
    <w:name w:val="Endnote Body"/>
    <w:rsid w:val="00D66FBD"/>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D66FBD"/>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D66FBD"/>
    <w:pPr>
      <w:spacing w:after="120"/>
      <w:jc w:val="center"/>
    </w:pPr>
  </w:style>
  <w:style w:type="paragraph" w:styleId="MacroText">
    <w:name w:val="macro"/>
    <w:semiHidden/>
    <w:rsid w:val="00D66FB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D66FB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D66FB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D66FB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D66FB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D66FB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D66FBD"/>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D66FBD"/>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D66FBD"/>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D66FBD"/>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D66FBD"/>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D66FBD"/>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D66FBD"/>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D66FBD"/>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D66FBD"/>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D66FBD"/>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D66FBD"/>
    <w:pPr>
      <w:suppressLineNumbers w:val="0"/>
      <w:tabs>
        <w:tab w:val="clear" w:pos="720"/>
      </w:tabs>
    </w:pPr>
    <w:rPr>
      <w:b/>
    </w:rPr>
  </w:style>
  <w:style w:type="paragraph" w:customStyle="1" w:styleId="DraftHeading2">
    <w:name w:val="Draft Heading 2"/>
    <w:basedOn w:val="Normal"/>
    <w:next w:val="Normal"/>
    <w:rsid w:val="00D66FBD"/>
    <w:pPr>
      <w:suppressLineNumbers w:val="0"/>
    </w:pPr>
  </w:style>
  <w:style w:type="paragraph" w:customStyle="1" w:styleId="DraftHeading3">
    <w:name w:val="Draft Heading 3"/>
    <w:basedOn w:val="Normal"/>
    <w:next w:val="Normal"/>
    <w:rsid w:val="00D66FBD"/>
    <w:pPr>
      <w:suppressLineNumbers w:val="0"/>
    </w:pPr>
  </w:style>
  <w:style w:type="paragraph" w:customStyle="1" w:styleId="DraftHeading4">
    <w:name w:val="Draft Heading 4"/>
    <w:basedOn w:val="Normal"/>
    <w:next w:val="Normal"/>
    <w:rsid w:val="00D66FBD"/>
    <w:pPr>
      <w:suppressLineNumbers w:val="0"/>
    </w:pPr>
  </w:style>
  <w:style w:type="paragraph" w:customStyle="1" w:styleId="DraftHeading5">
    <w:name w:val="Draft Heading 5"/>
    <w:basedOn w:val="Normal"/>
    <w:next w:val="Normal"/>
    <w:rsid w:val="00D66FBD"/>
    <w:pPr>
      <w:suppressLineNumbers w:val="0"/>
    </w:pPr>
  </w:style>
  <w:style w:type="paragraph" w:customStyle="1" w:styleId="DraftPenalty1">
    <w:name w:val="Draft Penalty 1"/>
    <w:basedOn w:val="Penalty"/>
    <w:next w:val="Normal"/>
    <w:rsid w:val="00D66FBD"/>
    <w:pPr>
      <w:tabs>
        <w:tab w:val="clear" w:pos="3912"/>
        <w:tab w:val="clear" w:pos="4423"/>
        <w:tab w:val="left" w:pos="851"/>
      </w:tabs>
      <w:ind w:left="1872"/>
    </w:pPr>
  </w:style>
  <w:style w:type="paragraph" w:customStyle="1" w:styleId="DraftPenalty2">
    <w:name w:val="Draft Penalty 2"/>
    <w:basedOn w:val="Penalty"/>
    <w:next w:val="Normal"/>
    <w:rsid w:val="00D66FBD"/>
    <w:pPr>
      <w:tabs>
        <w:tab w:val="clear" w:pos="3912"/>
        <w:tab w:val="clear" w:pos="4423"/>
        <w:tab w:val="left" w:pos="851"/>
      </w:tabs>
      <w:ind w:left="2382"/>
    </w:pPr>
  </w:style>
  <w:style w:type="paragraph" w:customStyle="1" w:styleId="DraftPenalty3">
    <w:name w:val="Draft Penalty 3"/>
    <w:basedOn w:val="Penalty"/>
    <w:next w:val="Normal"/>
    <w:rsid w:val="00D66FBD"/>
    <w:pPr>
      <w:tabs>
        <w:tab w:val="clear" w:pos="3912"/>
        <w:tab w:val="clear" w:pos="4423"/>
        <w:tab w:val="left" w:pos="851"/>
      </w:tabs>
    </w:pPr>
  </w:style>
  <w:style w:type="paragraph" w:customStyle="1" w:styleId="DraftPenalty4">
    <w:name w:val="Draft Penalty 4"/>
    <w:basedOn w:val="Penalty"/>
    <w:next w:val="Normal"/>
    <w:rsid w:val="00D66FBD"/>
    <w:pPr>
      <w:tabs>
        <w:tab w:val="clear" w:pos="3912"/>
        <w:tab w:val="clear" w:pos="4423"/>
        <w:tab w:val="left" w:pos="851"/>
      </w:tabs>
      <w:ind w:left="3402"/>
    </w:pPr>
  </w:style>
  <w:style w:type="paragraph" w:customStyle="1" w:styleId="DraftPenalty5">
    <w:name w:val="Draft Penalty 5"/>
    <w:basedOn w:val="Penalty"/>
    <w:next w:val="Normal"/>
    <w:rsid w:val="00D66FBD"/>
    <w:pPr>
      <w:tabs>
        <w:tab w:val="clear" w:pos="3912"/>
        <w:tab w:val="clear" w:pos="4423"/>
        <w:tab w:val="left" w:pos="851"/>
      </w:tabs>
      <w:ind w:left="3913"/>
    </w:pPr>
  </w:style>
  <w:style w:type="paragraph" w:customStyle="1" w:styleId="ScheduleDefinition1">
    <w:name w:val="Schedule Definition 1"/>
    <w:next w:val="Normal"/>
    <w:rsid w:val="00D66FB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D66FB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D66FB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D66FB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D66FB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D66FBD"/>
    <w:pPr>
      <w:spacing w:before="240" w:after="120"/>
      <w:jc w:val="center"/>
    </w:pPr>
    <w:rPr>
      <w:b/>
      <w:caps/>
      <w:sz w:val="20"/>
    </w:rPr>
  </w:style>
  <w:style w:type="paragraph" w:customStyle="1" w:styleId="ScheduleHeading1">
    <w:name w:val="Schedule Heading 1"/>
    <w:basedOn w:val="Normal"/>
    <w:next w:val="Normal"/>
    <w:rsid w:val="00D66FBD"/>
    <w:pPr>
      <w:suppressLineNumbers w:val="0"/>
      <w:tabs>
        <w:tab w:val="clear" w:pos="720"/>
      </w:tabs>
    </w:pPr>
    <w:rPr>
      <w:b/>
      <w:sz w:val="20"/>
    </w:rPr>
  </w:style>
  <w:style w:type="paragraph" w:customStyle="1" w:styleId="ScheduleHeading2">
    <w:name w:val="Schedule Heading 2"/>
    <w:basedOn w:val="Normal"/>
    <w:next w:val="Normal"/>
    <w:rsid w:val="00D66FBD"/>
    <w:pPr>
      <w:suppressLineNumbers w:val="0"/>
      <w:tabs>
        <w:tab w:val="clear" w:pos="720"/>
      </w:tabs>
    </w:pPr>
    <w:rPr>
      <w:sz w:val="20"/>
    </w:rPr>
  </w:style>
  <w:style w:type="paragraph" w:customStyle="1" w:styleId="ScheduleHeading3">
    <w:name w:val="Schedule Heading 3"/>
    <w:basedOn w:val="Normal"/>
    <w:next w:val="Normal"/>
    <w:rsid w:val="00D66FBD"/>
    <w:pPr>
      <w:suppressLineNumbers w:val="0"/>
      <w:tabs>
        <w:tab w:val="clear" w:pos="720"/>
      </w:tabs>
    </w:pPr>
    <w:rPr>
      <w:sz w:val="20"/>
    </w:rPr>
  </w:style>
  <w:style w:type="paragraph" w:customStyle="1" w:styleId="ScheduleHeading4">
    <w:name w:val="Schedule Heading 4"/>
    <w:basedOn w:val="Normal"/>
    <w:next w:val="Normal"/>
    <w:rsid w:val="00D66FBD"/>
    <w:pPr>
      <w:suppressLineNumbers w:val="0"/>
      <w:tabs>
        <w:tab w:val="clear" w:pos="720"/>
      </w:tabs>
    </w:pPr>
    <w:rPr>
      <w:sz w:val="20"/>
    </w:rPr>
  </w:style>
  <w:style w:type="paragraph" w:customStyle="1" w:styleId="ScheduleHeading5">
    <w:name w:val="Schedule Heading 5"/>
    <w:basedOn w:val="Normal"/>
    <w:next w:val="Normal"/>
    <w:rsid w:val="00D66FBD"/>
    <w:pPr>
      <w:suppressLineNumbers w:val="0"/>
      <w:tabs>
        <w:tab w:val="clear" w:pos="720"/>
      </w:tabs>
    </w:pPr>
    <w:rPr>
      <w:sz w:val="20"/>
    </w:rPr>
  </w:style>
  <w:style w:type="paragraph" w:customStyle="1" w:styleId="SchedulePenalty1">
    <w:name w:val="Schedule Penalty 1"/>
    <w:basedOn w:val="Normal"/>
    <w:next w:val="Normal"/>
    <w:rsid w:val="00D66FBD"/>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D66FBD"/>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D66FBD"/>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D66FBD"/>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D66FBD"/>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D66FBD"/>
    <w:pPr>
      <w:ind w:left="1871"/>
    </w:pPr>
    <w:rPr>
      <w:sz w:val="20"/>
    </w:rPr>
  </w:style>
  <w:style w:type="paragraph" w:customStyle="1" w:styleId="ScheduleParagraphSub">
    <w:name w:val="Schedule Paragraph (Sub)"/>
    <w:basedOn w:val="Normal"/>
    <w:next w:val="Normal"/>
    <w:rsid w:val="00D66FBD"/>
    <w:pPr>
      <w:ind w:left="2381"/>
    </w:pPr>
    <w:rPr>
      <w:sz w:val="20"/>
    </w:rPr>
  </w:style>
  <w:style w:type="paragraph" w:customStyle="1" w:styleId="ScheduleParagraphSub-Sub">
    <w:name w:val="Schedule Paragraph (Sub-Sub)"/>
    <w:basedOn w:val="Normal"/>
    <w:next w:val="Normal"/>
    <w:rsid w:val="00D66FBD"/>
    <w:pPr>
      <w:ind w:left="2892"/>
    </w:pPr>
    <w:rPr>
      <w:sz w:val="20"/>
    </w:rPr>
  </w:style>
  <w:style w:type="paragraph" w:customStyle="1" w:styleId="ScheduleSection">
    <w:name w:val="Schedule Section"/>
    <w:basedOn w:val="Normal"/>
    <w:next w:val="Normal"/>
    <w:rsid w:val="00D66FBD"/>
    <w:pPr>
      <w:ind w:left="851"/>
    </w:pPr>
    <w:rPr>
      <w:b/>
      <w:i/>
      <w:sz w:val="20"/>
    </w:rPr>
  </w:style>
  <w:style w:type="paragraph" w:customStyle="1" w:styleId="ScheduleSectionSub">
    <w:name w:val="Schedule Section (Sub)"/>
    <w:basedOn w:val="Normal"/>
    <w:next w:val="Normal"/>
    <w:rsid w:val="00D66FBD"/>
    <w:pPr>
      <w:ind w:left="1361"/>
    </w:pPr>
    <w:rPr>
      <w:sz w:val="20"/>
    </w:rPr>
  </w:style>
  <w:style w:type="paragraph" w:customStyle="1" w:styleId="ChapterHeading">
    <w:name w:val="Chapter Heading"/>
    <w:basedOn w:val="Normal"/>
    <w:next w:val="Normal"/>
    <w:rsid w:val="00D66FBD"/>
    <w:pPr>
      <w:spacing w:before="240" w:after="120"/>
      <w:jc w:val="center"/>
    </w:pPr>
    <w:rPr>
      <w:b/>
      <w:caps/>
      <w:sz w:val="26"/>
    </w:rPr>
  </w:style>
  <w:style w:type="paragraph" w:customStyle="1" w:styleId="AmndChptr">
    <w:name w:val="Amnd Chptr"/>
    <w:basedOn w:val="Normal"/>
    <w:next w:val="Normal"/>
    <w:rsid w:val="00D66FBD"/>
    <w:pPr>
      <w:spacing w:before="240" w:after="120"/>
      <w:ind w:left="1361"/>
      <w:jc w:val="center"/>
    </w:pPr>
    <w:rPr>
      <w:b/>
      <w:caps/>
      <w:sz w:val="26"/>
    </w:rPr>
  </w:style>
  <w:style w:type="paragraph" w:customStyle="1" w:styleId="Amendment">
    <w:name w:val="Amendment"/>
    <w:next w:val="Normal"/>
    <w:rsid w:val="00D66FBD"/>
    <w:pPr>
      <w:tabs>
        <w:tab w:val="right" w:pos="3362"/>
      </w:tabs>
      <w:spacing w:before="120"/>
      <w:ind w:left="3345" w:hanging="2835"/>
    </w:pPr>
    <w:rPr>
      <w:sz w:val="24"/>
      <w:lang w:eastAsia="en-US"/>
    </w:rPr>
  </w:style>
  <w:style w:type="paragraph" w:styleId="ListParagraph">
    <w:name w:val="List Paragraph"/>
    <w:basedOn w:val="Normal"/>
    <w:uiPriority w:val="34"/>
    <w:qFormat/>
    <w:rsid w:val="00D66FBD"/>
    <w:pPr>
      <w:spacing w:after="200"/>
      <w:ind w:left="720"/>
    </w:pPr>
  </w:style>
  <w:style w:type="paragraph" w:customStyle="1" w:styleId="NewFormHeading">
    <w:name w:val="New Form Heading"/>
    <w:next w:val="Normal"/>
    <w:autoRedefine/>
    <w:qFormat/>
    <w:rsid w:val="00D66FBD"/>
    <w:pPr>
      <w:spacing w:before="120" w:after="120"/>
      <w:jc w:val="center"/>
    </w:pPr>
    <w:rPr>
      <w:rFonts w:eastAsiaTheme="minorEastAsia" w:cstheme="minorBidi"/>
      <w:b/>
      <w:caps/>
      <w:sz w:val="22"/>
      <w:szCs w:val="22"/>
      <w:lang w:eastAsia="en-US"/>
    </w:rPr>
  </w:style>
  <w:style w:type="paragraph" w:customStyle="1" w:styleId="SnglAmendment">
    <w:name w:val="SnglAmendment"/>
    <w:next w:val="Normal"/>
    <w:link w:val="SnglAmendmentChar"/>
    <w:rsid w:val="002D2F00"/>
    <w:pPr>
      <w:spacing w:before="240"/>
      <w:ind w:left="850"/>
    </w:pPr>
    <w:rPr>
      <w:color w:val="000000"/>
      <w:sz w:val="24"/>
      <w:szCs w:val="24"/>
    </w:rPr>
  </w:style>
  <w:style w:type="character" w:customStyle="1" w:styleId="SnglAmendmentChar">
    <w:name w:val="SnglAmendment Char"/>
    <w:basedOn w:val="DefaultParagraphFont"/>
    <w:link w:val="SnglAmendment"/>
    <w:rsid w:val="002D2F00"/>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2</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Parks Victoria Bill 2018</vt:lpstr>
    </vt:vector>
  </TitlesOfParts>
  <Manager>Information Systems</Manager>
  <Company>OCPC, Victoria</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Parks Victoria Bill 2018</dc:title>
  <dc:subject>OCPC Word Template Development</dc:subject>
  <dc:creator>114</dc:creator>
  <cp:keywords>Formats, House Amendments</cp:keywords>
  <dc:description>OCPC-VIC, Word 2000 VBA, Release 2</dc:description>
  <cp:lastModifiedBy>Kate Murray</cp:lastModifiedBy>
  <cp:revision>2</cp:revision>
  <cp:lastPrinted>2018-03-27T06:02:00Z</cp:lastPrinted>
  <dcterms:created xsi:type="dcterms:W3CDTF">2018-03-27T06:04:00Z</dcterms:created>
  <dcterms:modified xsi:type="dcterms:W3CDTF">2018-03-27T06:04:00Z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263107</vt:i4>
  </property>
  <property fmtid="{D5CDD505-2E9C-101B-9397-08002B2CF9AE}" pid="3" name="DocSubFolderNumber">
    <vt:lpwstr>S17/300</vt:lpwstr>
  </property>
</Properties>
</file>