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25" w:rsidRDefault="000E7DCF">
      <w:pPr>
        <w:rPr>
          <w:b/>
          <w:sz w:val="28"/>
          <w:u w:val="single"/>
        </w:rPr>
      </w:pPr>
      <w:r>
        <w:rPr>
          <w:b/>
          <w:sz w:val="28"/>
          <w:u w:val="single"/>
        </w:rPr>
        <w:t>Information Notice</w:t>
      </w:r>
    </w:p>
    <w:p w:rsidR="007B2925" w:rsidRDefault="007B2925">
      <w:pPr>
        <w:rPr>
          <w:b/>
          <w:sz w:val="24"/>
        </w:rPr>
      </w:pPr>
    </w:p>
    <w:p w:rsidR="007B2925" w:rsidRDefault="007B2925">
      <w:pPr>
        <w:rPr>
          <w:b/>
          <w:sz w:val="24"/>
        </w:rPr>
      </w:pPr>
    </w:p>
    <w:p w:rsidR="007B2925" w:rsidRDefault="005E310A">
      <w:pPr>
        <w:ind w:left="2835" w:hanging="2835"/>
        <w:rPr>
          <w:b/>
          <w:sz w:val="24"/>
        </w:rPr>
      </w:pPr>
      <w:r>
        <w:rPr>
          <w:b/>
          <w:sz w:val="24"/>
        </w:rPr>
        <w:t>Act Title</w:t>
      </w:r>
      <w:r w:rsidR="000E7DCF">
        <w:rPr>
          <w:b/>
          <w:sz w:val="24"/>
        </w:rPr>
        <w:tab/>
      </w:r>
      <w:bookmarkStart w:id="0" w:name="Acttitle"/>
      <w:r>
        <w:rPr>
          <w:b/>
          <w:sz w:val="24"/>
        </w:rPr>
        <w:t>Health Practitioner Regulation National Law Regulation</w:t>
      </w:r>
    </w:p>
    <w:bookmarkEnd w:id="0"/>
    <w:p w:rsidR="007B2925" w:rsidRDefault="007B2925">
      <w:pPr>
        <w:tabs>
          <w:tab w:val="left" w:pos="2835"/>
          <w:tab w:val="right" w:pos="3060"/>
        </w:tabs>
        <w:rPr>
          <w:b/>
          <w:sz w:val="24"/>
        </w:rPr>
      </w:pPr>
    </w:p>
    <w:p w:rsidR="007B2925" w:rsidRDefault="000E7DCF">
      <w:pPr>
        <w:ind w:left="2835" w:hanging="2835"/>
        <w:rPr>
          <w:b/>
          <w:sz w:val="24"/>
        </w:rPr>
      </w:pPr>
      <w:r>
        <w:rPr>
          <w:b/>
          <w:sz w:val="24"/>
        </w:rPr>
        <w:t>Information Title:</w:t>
      </w:r>
      <w:r>
        <w:rPr>
          <w:b/>
          <w:sz w:val="24"/>
        </w:rPr>
        <w:tab/>
      </w:r>
      <w:bookmarkStart w:id="1" w:name="INTitle"/>
      <w:r w:rsidR="005E310A">
        <w:rPr>
          <w:b/>
          <w:sz w:val="24"/>
        </w:rPr>
        <w:t>General Information</w:t>
      </w:r>
    </w:p>
    <w:bookmarkEnd w:id="1"/>
    <w:p w:rsidR="007B2925" w:rsidRDefault="007B2925">
      <w:pPr>
        <w:tabs>
          <w:tab w:val="left" w:pos="2835"/>
          <w:tab w:val="right" w:pos="3060"/>
        </w:tabs>
        <w:rPr>
          <w:b/>
          <w:sz w:val="24"/>
        </w:rPr>
      </w:pPr>
    </w:p>
    <w:p w:rsidR="007B2925" w:rsidRDefault="000E7DCF">
      <w:pPr>
        <w:ind w:left="2835" w:hanging="2835"/>
        <w:rPr>
          <w:b/>
          <w:sz w:val="24"/>
        </w:rPr>
      </w:pPr>
      <w:r>
        <w:rPr>
          <w:b/>
          <w:sz w:val="24"/>
        </w:rPr>
        <w:t>Version:</w:t>
      </w:r>
      <w:r>
        <w:rPr>
          <w:b/>
          <w:sz w:val="24"/>
        </w:rPr>
        <w:tab/>
      </w:r>
      <w:bookmarkStart w:id="2" w:name="ActRevision"/>
      <w:r w:rsidR="005E310A">
        <w:rPr>
          <w:b/>
          <w:sz w:val="24"/>
        </w:rPr>
        <w:t>003</w:t>
      </w:r>
    </w:p>
    <w:bookmarkEnd w:id="2"/>
    <w:p w:rsidR="007B2925" w:rsidRDefault="007B2925">
      <w:pPr>
        <w:pBdr>
          <w:bottom w:val="single" w:sz="6" w:space="1" w:color="auto"/>
        </w:pBdr>
        <w:rPr>
          <w:sz w:val="24"/>
        </w:rPr>
      </w:pPr>
    </w:p>
    <w:p w:rsidR="007B2925" w:rsidRDefault="007B2925">
      <w:pPr>
        <w:rPr>
          <w:sz w:val="24"/>
        </w:rPr>
      </w:pPr>
    </w:p>
    <w:p w:rsidR="005E310A" w:rsidRDefault="005E310A" w:rsidP="005E310A">
      <w:pPr>
        <w:rPr>
          <w:sz w:val="24"/>
        </w:rPr>
      </w:pPr>
      <w:r>
        <w:rPr>
          <w:sz w:val="24"/>
        </w:rPr>
        <w:t xml:space="preserve">The Health Practitioner Regulation National Law Regulation was made on 17 June 2010 by the Australian Health Workforce Ministerial Council under section 245 of the Health Practitioner Regulation National Law as applied by the law of States and Territories.  The Health Practitioner Regulation National Law was applied in </w:t>
      </w:r>
      <w:smartTag w:uri="urn:schemas-microsoft-com:office:smarttags" w:element="place">
        <w:smartTag w:uri="urn:schemas-microsoft-com:office:smarttags" w:element="State">
          <w:r>
            <w:rPr>
              <w:sz w:val="24"/>
            </w:rPr>
            <w:t>Victoria</w:t>
          </w:r>
        </w:smartTag>
      </w:smartTag>
      <w:r>
        <w:rPr>
          <w:sz w:val="24"/>
        </w:rPr>
        <w:t xml:space="preserve"> by the </w:t>
      </w:r>
      <w:r w:rsidRPr="00017BF5">
        <w:rPr>
          <w:b/>
          <w:sz w:val="24"/>
        </w:rPr>
        <w:t>Health Practitioner Regulation National Law (Victoria) Act 2009</w:t>
      </w:r>
      <w:r>
        <w:rPr>
          <w:sz w:val="24"/>
        </w:rPr>
        <w:t>.</w:t>
      </w:r>
    </w:p>
    <w:p w:rsidR="005E310A" w:rsidRDefault="005E310A" w:rsidP="005E310A">
      <w:pPr>
        <w:rPr>
          <w:sz w:val="24"/>
        </w:rPr>
      </w:pPr>
    </w:p>
    <w:p w:rsidR="005E310A" w:rsidRDefault="005E310A" w:rsidP="005E310A">
      <w:pPr>
        <w:rPr>
          <w:sz w:val="24"/>
        </w:rPr>
      </w:pPr>
      <w:r>
        <w:rPr>
          <w:sz w:val="24"/>
        </w:rPr>
        <w:t xml:space="preserve">This Regulation commences in a participating jurisdiction on the day on which the Health Practitioner Regulation National Law commences in that jurisdiction.  The Health Practitioner Regulation National Law commenced in </w:t>
      </w:r>
      <w:smartTag w:uri="urn:schemas-microsoft-com:office:smarttags" w:element="State">
        <w:smartTag w:uri="urn:schemas-microsoft-com:office:smarttags" w:element="place">
          <w:r>
            <w:rPr>
              <w:sz w:val="24"/>
            </w:rPr>
            <w:t>Victoria</w:t>
          </w:r>
        </w:smartTag>
      </w:smartTag>
      <w:r>
        <w:rPr>
          <w:sz w:val="24"/>
        </w:rPr>
        <w:t xml:space="preserve"> on 1 July 2010.</w:t>
      </w:r>
    </w:p>
    <w:p w:rsidR="005E310A" w:rsidRDefault="005E310A" w:rsidP="005E310A">
      <w:pPr>
        <w:rPr>
          <w:sz w:val="24"/>
        </w:rPr>
      </w:pPr>
    </w:p>
    <w:p w:rsidR="005E310A" w:rsidRDefault="005E310A" w:rsidP="005E310A">
      <w:pPr>
        <w:rPr>
          <w:sz w:val="24"/>
        </w:rPr>
      </w:pPr>
      <w:r>
        <w:rPr>
          <w:sz w:val="24"/>
        </w:rPr>
        <w:t xml:space="preserve">Version 002 incorporates amendments made by the </w:t>
      </w:r>
      <w:r w:rsidRPr="003E055E">
        <w:rPr>
          <w:sz w:val="24"/>
        </w:rPr>
        <w:t>Health Practitioner Regulation National Law Amendment (Midwife Insurance Exemption) Regulation 2011</w:t>
      </w:r>
      <w:r>
        <w:rPr>
          <w:sz w:val="24"/>
        </w:rPr>
        <w:t xml:space="preserve"> made on 26 September 2011 by the Australian Health Workforce Ministerial Council under section 245 of the Health Practitioner Regulation National Law.  That amending Regulation was published by the Victorian Government Printer on 7 October 2011 and commenced on that date.</w:t>
      </w:r>
    </w:p>
    <w:p w:rsidR="007B2925" w:rsidRDefault="007B2925">
      <w:pPr>
        <w:rPr>
          <w:sz w:val="24"/>
        </w:rPr>
      </w:pPr>
    </w:p>
    <w:p w:rsidR="005E310A" w:rsidRDefault="005E310A" w:rsidP="005E310A">
      <w:pPr>
        <w:rPr>
          <w:sz w:val="24"/>
        </w:rPr>
      </w:pPr>
      <w:r>
        <w:rPr>
          <w:sz w:val="24"/>
        </w:rPr>
        <w:t xml:space="preserve">Version 003 incorporates amendments made by the </w:t>
      </w:r>
      <w:r w:rsidRPr="003E055E">
        <w:rPr>
          <w:sz w:val="24"/>
        </w:rPr>
        <w:t>Health Practitioner Regulation National Law Amendment (Midwife Insurance Exemption) Regulation 201</w:t>
      </w:r>
      <w:r w:rsidR="00AD21FC">
        <w:rPr>
          <w:sz w:val="24"/>
        </w:rPr>
        <w:t>3</w:t>
      </w:r>
      <w:r>
        <w:rPr>
          <w:sz w:val="24"/>
        </w:rPr>
        <w:t xml:space="preserve"> made on 14 June 2013 by the Australian Health Workforce Ministerial Council under section 245 of the Health Practitioner Regulation National Law.  That amending Regulation was published by the Victorian Government Printer on 20 June 2013 and commenced on that date.</w:t>
      </w:r>
    </w:p>
    <w:p w:rsidR="005E310A" w:rsidRDefault="005E310A" w:rsidP="005E310A">
      <w:pPr>
        <w:rPr>
          <w:sz w:val="24"/>
        </w:rPr>
      </w:pPr>
    </w:p>
    <w:p w:rsidR="005E310A" w:rsidRDefault="005E310A">
      <w:pPr>
        <w:rPr>
          <w:sz w:val="24"/>
        </w:rPr>
      </w:pPr>
    </w:p>
    <w:sectPr w:rsidR="005E310A" w:rsidSect="007B2925">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5E310A"/>
    <w:rsid w:val="000E7DCF"/>
    <w:rsid w:val="00357CF4"/>
    <w:rsid w:val="004F3EE0"/>
    <w:rsid w:val="005E310A"/>
    <w:rsid w:val="007B2925"/>
    <w:rsid w:val="008F13FF"/>
    <w:rsid w:val="00AD21F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25"/>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1401</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2013-06-20T04:32:00Z</cp:lastPrinted>
  <dcterms:created xsi:type="dcterms:W3CDTF">2013-06-25T01:40:00Z</dcterms:created>
  <dcterms:modified xsi:type="dcterms:W3CDTF">2013-06-25T01:40:00Z</dcterms:modified>
</cp:coreProperties>
</file>