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</w:p>
    <w:bookmarkEnd w:id="0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F66EF">
        <w:rPr>
          <w:b/>
          <w:sz w:val="24"/>
        </w:rPr>
        <w:t>Heavy Vehicle</w:t>
      </w:r>
      <w:r w:rsidR="00FD13B5">
        <w:rPr>
          <w:b/>
          <w:sz w:val="24"/>
        </w:rPr>
        <w:t xml:space="preserve"> </w:t>
      </w:r>
      <w:r w:rsidR="00B96627">
        <w:rPr>
          <w:b/>
          <w:sz w:val="24"/>
        </w:rPr>
        <w:t>National Law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96627">
        <w:rPr>
          <w:b/>
          <w:sz w:val="24"/>
        </w:rPr>
        <w:t>0</w:t>
      </w:r>
      <w:r w:rsidR="009142F2">
        <w:rPr>
          <w:b/>
          <w:sz w:val="24"/>
        </w:rPr>
        <w:t>11</w:t>
      </w:r>
    </w:p>
    <w:bookmarkEnd w:id="2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B96627" w:rsidRDefault="00B96627" w:rsidP="00B96627">
      <w:pPr>
        <w:rPr>
          <w:sz w:val="24"/>
        </w:rPr>
      </w:pPr>
      <w:r>
        <w:rPr>
          <w:sz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Law, </w:t>
      </w:r>
      <w:r w:rsidRPr="00B96627">
        <w:rPr>
          <w:sz w:val="24"/>
        </w:rPr>
        <w:t xml:space="preserve">as in force from time to time, is set out in the Schedule to the </w:t>
      </w:r>
      <w:r w:rsidR="00FF66EF">
        <w:rPr>
          <w:sz w:val="24"/>
        </w:rPr>
        <w:t>Heavy Vehicle</w:t>
      </w:r>
      <w:r w:rsidRPr="00B96627">
        <w:rPr>
          <w:sz w:val="24"/>
        </w:rPr>
        <w:t xml:space="preserve"> National Law Act 2012 of </w:t>
      </w:r>
      <w:r w:rsidR="00FF66EF">
        <w:rPr>
          <w:sz w:val="24"/>
        </w:rPr>
        <w:t>Queensland</w:t>
      </w:r>
      <w:r>
        <w:rPr>
          <w:sz w:val="24"/>
        </w:rPr>
        <w:t xml:space="preserve">. 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was applied in Victoria by </w:t>
      </w:r>
      <w:r w:rsidR="00FD13B5">
        <w:rPr>
          <w:sz w:val="24"/>
        </w:rPr>
        <w:t xml:space="preserve">section </w:t>
      </w:r>
      <w:r w:rsidR="00FF66EF">
        <w:rPr>
          <w:sz w:val="24"/>
        </w:rPr>
        <w:t>4</w:t>
      </w:r>
      <w:r w:rsidR="00FD13B5">
        <w:rPr>
          <w:sz w:val="24"/>
        </w:rPr>
        <w:t xml:space="preserve"> of </w:t>
      </w:r>
      <w:r>
        <w:rPr>
          <w:sz w:val="24"/>
        </w:rPr>
        <w:t xml:space="preserve">the </w:t>
      </w:r>
      <w:r w:rsidR="00FF66EF">
        <w:rPr>
          <w:b/>
          <w:sz w:val="24"/>
        </w:rPr>
        <w:t>Heavy Vehicle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:rsidR="00B96627" w:rsidRDefault="00B96627" w:rsidP="00B96627">
      <w:pPr>
        <w:rPr>
          <w:sz w:val="24"/>
        </w:rPr>
      </w:pPr>
    </w:p>
    <w:p w:rsidR="00B96627" w:rsidRDefault="00B96627" w:rsidP="00B96627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 w:rsidR="00FF66EF">
        <w:rPr>
          <w:sz w:val="24"/>
        </w:rPr>
        <w:t>Heavy Vehicle</w:t>
      </w:r>
      <w:r>
        <w:rPr>
          <w:sz w:val="24"/>
        </w:rPr>
        <w:t xml:space="preserve"> National Law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the following link</w:t>
      </w:r>
      <w:r w:rsidR="00FF66EF">
        <w:rPr>
          <w:rFonts w:ascii="TimesNewRomanPSMT" w:hAnsi="TimesNewRomanPSMT" w:cs="TimesNewRomanPSMT"/>
          <w:sz w:val="24"/>
          <w:szCs w:val="24"/>
          <w:lang w:eastAsia="en-AU"/>
        </w:rPr>
        <w:t xml:space="preserve"> and selecting the Heavy Vehicle National Law Act 2012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:</w:t>
      </w:r>
    </w:p>
    <w:p w:rsidR="00B96627" w:rsidRDefault="00B96627" w:rsidP="00B96627">
      <w:pPr>
        <w:rPr>
          <w:sz w:val="24"/>
        </w:rPr>
      </w:pPr>
    </w:p>
    <w:p w:rsidR="00B96627" w:rsidRPr="00FF66EF" w:rsidRDefault="00525472">
      <w:pPr>
        <w:rPr>
          <w:sz w:val="24"/>
          <w:szCs w:val="24"/>
        </w:rPr>
      </w:pPr>
      <w:hyperlink r:id="rId4" w:history="1">
        <w:r w:rsidR="00FF66EF" w:rsidRPr="00FF66EF">
          <w:rPr>
            <w:rStyle w:val="Hyperlink"/>
            <w:sz w:val="24"/>
            <w:szCs w:val="24"/>
          </w:rPr>
          <w:t>https://www.legislation.qld.gov.au/Acts_SLs/Acts_SL_H.htm</w:t>
        </w:r>
      </w:hyperlink>
    </w:p>
    <w:p w:rsidR="00FF66EF" w:rsidRDefault="00FF66EF">
      <w:pPr>
        <w:rPr>
          <w:sz w:val="24"/>
        </w:rPr>
      </w:pPr>
    </w:p>
    <w:p w:rsidR="00B96627" w:rsidRDefault="00B96627">
      <w:pPr>
        <w:rPr>
          <w:sz w:val="24"/>
        </w:rPr>
      </w:pPr>
    </w:p>
    <w:sectPr w:rsidR="00B9662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14E69"/>
    <w:rsid w:val="000E7DCF"/>
    <w:rsid w:val="001A4991"/>
    <w:rsid w:val="00525472"/>
    <w:rsid w:val="005E3007"/>
    <w:rsid w:val="0063667D"/>
    <w:rsid w:val="009142F2"/>
    <w:rsid w:val="00B96627"/>
    <w:rsid w:val="00E36D4D"/>
    <w:rsid w:val="00E6376C"/>
    <w:rsid w:val="00FD13B5"/>
    <w:rsid w:val="00F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42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slation.qld.gov.au/Acts_SLs/Acts_SL_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592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2013-11-22T02:19:00Z</cp:lastPrinted>
  <dcterms:created xsi:type="dcterms:W3CDTF">2014-05-13T02:56:00Z</dcterms:created>
  <dcterms:modified xsi:type="dcterms:W3CDTF">2014-05-13T02:56:00Z</dcterms:modified>
</cp:coreProperties>
</file>