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</w:t>
      </w:r>
      <w:r w:rsidR="00FB1B65">
        <w:rPr>
          <w:b/>
          <w:sz w:val="24"/>
        </w:rPr>
        <w:t>9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157784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>(2) In section 3.4.4(1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>
        <w:rPr>
          <w:lang w:eastAsia="en-AU"/>
        </w:rPr>
        <w:t xml:space="preserve">— 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>to provide, in accordance with a direction under section 3.4.49 (if any), systems and mechanisms that implement responsible gambling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FE5930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75EDA"/>
    <w:rsid w:val="000E7DCF"/>
    <w:rsid w:val="00157784"/>
    <w:rsid w:val="00536607"/>
    <w:rsid w:val="00601A59"/>
    <w:rsid w:val="00675AFD"/>
    <w:rsid w:val="006E4E2A"/>
    <w:rsid w:val="006E73B9"/>
    <w:rsid w:val="00737ADF"/>
    <w:rsid w:val="00747BBC"/>
    <w:rsid w:val="0077177E"/>
    <w:rsid w:val="0083023D"/>
    <w:rsid w:val="008435F0"/>
    <w:rsid w:val="00890D40"/>
    <w:rsid w:val="0094407D"/>
    <w:rsid w:val="00956AB8"/>
    <w:rsid w:val="009C54D7"/>
    <w:rsid w:val="00A67CD0"/>
    <w:rsid w:val="00A87CEC"/>
    <w:rsid w:val="00A92D6F"/>
    <w:rsid w:val="00A9495B"/>
    <w:rsid w:val="00B00B69"/>
    <w:rsid w:val="00BD073D"/>
    <w:rsid w:val="00BD5B01"/>
    <w:rsid w:val="00C748BA"/>
    <w:rsid w:val="00D6225E"/>
    <w:rsid w:val="00D95EBB"/>
    <w:rsid w:val="00DC2706"/>
    <w:rsid w:val="00E04A54"/>
    <w:rsid w:val="00E621DB"/>
    <w:rsid w:val="00E90803"/>
    <w:rsid w:val="00EA5D3B"/>
    <w:rsid w:val="00F103A0"/>
    <w:rsid w:val="00F541E8"/>
    <w:rsid w:val="00F56F40"/>
    <w:rsid w:val="00FB1B65"/>
    <w:rsid w:val="00FC43F5"/>
    <w:rsid w:val="00FD4FC0"/>
    <w:rsid w:val="00F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901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2011-06-20T02:30:00Z</dcterms:created>
  <dcterms:modified xsi:type="dcterms:W3CDTF">2011-06-20T02:30:00Z</dcterms:modified>
</cp:coreProperties>
</file>