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F" w:rsidRDefault="00B6115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B6115F" w:rsidRDefault="00B6115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CRIMINAL PROCEDURE AMENDMENT (DOUBLE JEOPARDY AND OTHER MATTERS) BILL 2011</w:t>
      </w:r>
    </w:p>
    <w:p w:rsidR="00B6115F" w:rsidRDefault="00B6115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Ms PENNICUIK)</w:t>
      </w:r>
      <w:bookmarkEnd w:id="2"/>
    </w:p>
    <w:p w:rsidR="00B6115F" w:rsidRDefault="00B6115F">
      <w:pPr>
        <w:tabs>
          <w:tab w:val="left" w:pos="3912"/>
          <w:tab w:val="left" w:pos="4423"/>
        </w:tabs>
      </w:pPr>
    </w:p>
    <w:p w:rsidR="00B6115F" w:rsidRDefault="00B6115F" w:rsidP="000A16FB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3" w:name="cpStart"/>
      <w:bookmarkEnd w:id="3"/>
      <w:r>
        <w:t>Clause 17, page 11, line 16, omit "it is more likely than not that,".</w:t>
      </w:r>
    </w:p>
    <w:p w:rsidR="00B6115F" w:rsidRDefault="00B6115F" w:rsidP="000A16FB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17, page 18, line 15, after "fair" insert "and in the interests of justice".</w:t>
      </w:r>
    </w:p>
    <w:p w:rsidR="00B6115F" w:rsidRDefault="00B6115F" w:rsidP="000A16FB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17, page 19, line 11, after "fair" insert "and in the interests of justice".</w:t>
      </w:r>
    </w:p>
    <w:p w:rsidR="00B6115F" w:rsidRDefault="00B6115F" w:rsidP="000A16FB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17, page 21, line 22, after "fair" insert "and in the interests of justice".</w:t>
      </w:r>
    </w:p>
    <w:p w:rsidR="00B6115F" w:rsidRDefault="00B6115F" w:rsidP="005D3C95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17, page 24, after line 12 insert—</w:t>
      </w:r>
    </w:p>
    <w:p w:rsidR="00B6115F" w:rsidRDefault="00B6115F" w:rsidP="001B4654">
      <w:pPr>
        <w:pStyle w:val="AmendHeading1s"/>
        <w:tabs>
          <w:tab w:val="right" w:pos="1701"/>
        </w:tabs>
        <w:ind w:left="1871" w:hanging="1871"/>
      </w:pPr>
      <w:r>
        <w:tab/>
      </w:r>
      <w:r w:rsidRPr="001B4654">
        <w:rPr>
          <w:b w:val="0"/>
        </w:rPr>
        <w:t>"</w:t>
      </w:r>
      <w:r w:rsidRPr="001B4654">
        <w:t>327T</w:t>
      </w:r>
      <w:r>
        <w:tab/>
        <w:t>Review of Chapter</w:t>
      </w:r>
    </w:p>
    <w:p w:rsidR="00B6115F" w:rsidRDefault="00B6115F" w:rsidP="001B4654">
      <w:pPr>
        <w:pStyle w:val="AmendHeading1"/>
        <w:tabs>
          <w:tab w:val="right" w:pos="1701"/>
        </w:tabs>
        <w:ind w:left="1871" w:hanging="1871"/>
      </w:pPr>
      <w:r>
        <w:tab/>
      </w:r>
      <w:r w:rsidRPr="001B4654">
        <w:t>(1)</w:t>
      </w:r>
      <w:r>
        <w:tab/>
        <w:t xml:space="preserve">The Attorney-General must conduct a review of the operation of this Chapter and related amendments made by the </w:t>
      </w:r>
      <w:r>
        <w:rPr>
          <w:b/>
        </w:rPr>
        <w:t>Criminal Procedure Amendment (Double Jeopardy and Other Matters) Act 2011</w:t>
      </w:r>
      <w:r>
        <w:t>.</w:t>
      </w:r>
    </w:p>
    <w:p w:rsidR="00B6115F" w:rsidRDefault="00B6115F" w:rsidP="001B4654">
      <w:pPr>
        <w:pStyle w:val="AmendHeading1"/>
        <w:tabs>
          <w:tab w:val="right" w:pos="1701"/>
        </w:tabs>
        <w:ind w:left="1871" w:hanging="1871"/>
      </w:pPr>
      <w:r>
        <w:tab/>
      </w:r>
      <w:r w:rsidRPr="001B4654">
        <w:t>(2)</w:t>
      </w:r>
      <w:r>
        <w:tab/>
        <w:t xml:space="preserve">The review must be undertaken as soon as practicable after the fifth anniversary of the day on which section 17 of the </w:t>
      </w:r>
      <w:r>
        <w:rPr>
          <w:b/>
        </w:rPr>
        <w:t xml:space="preserve">Criminal Procedure Amendment (Double Jeopardy and Other Matters) Act 2011 </w:t>
      </w:r>
      <w:r>
        <w:t>comes into operation.</w:t>
      </w:r>
    </w:p>
    <w:p w:rsidR="00B6115F" w:rsidRPr="004A745C" w:rsidRDefault="00B6115F" w:rsidP="001B4654">
      <w:pPr>
        <w:pStyle w:val="AmendHeading1"/>
        <w:tabs>
          <w:tab w:val="right" w:pos="1701"/>
        </w:tabs>
        <w:ind w:left="1871" w:hanging="1871"/>
      </w:pPr>
      <w:r>
        <w:tab/>
      </w:r>
      <w:r w:rsidRPr="001B4654">
        <w:t>(3)</w:t>
      </w:r>
      <w:r>
        <w:tab/>
        <w:t>The Attorney-General must cause a copy of the report of the review to be laid before each House of the Parliament.".</w:t>
      </w:r>
    </w:p>
    <w:sectPr w:rsidR="00B6115F" w:rsidRPr="004A745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5F" w:rsidRDefault="00B6115F">
      <w:r>
        <w:separator/>
      </w:r>
    </w:p>
  </w:endnote>
  <w:endnote w:type="continuationSeparator" w:id="1">
    <w:p w:rsidR="00B6115F" w:rsidRDefault="00B6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F" w:rsidRDefault="00B6115F" w:rsidP="000A16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15F" w:rsidRDefault="00B61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F" w:rsidRDefault="00B6115F" w:rsidP="007054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115F" w:rsidRDefault="00B611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F" w:rsidRPr="004E33C4" w:rsidRDefault="00B6115F">
    <w:pPr>
      <w:pStyle w:val="Footer"/>
      <w:rPr>
        <w:sz w:val="18"/>
      </w:rPr>
    </w:pPr>
    <w:r>
      <w:rPr>
        <w:sz w:val="18"/>
      </w:rPr>
      <w:t>571091RLCH-6/12/2011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5F" w:rsidRDefault="00B6115F">
      <w:r>
        <w:separator/>
      </w:r>
    </w:p>
  </w:footnote>
  <w:footnote w:type="continuationSeparator" w:id="1">
    <w:p w:rsidR="00B6115F" w:rsidRDefault="00B61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41163"/>
    <w:multiLevelType w:val="multilevel"/>
    <w:tmpl w:val="CA6650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7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3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1">
    <w:nsid w:val="6D0769EE"/>
    <w:multiLevelType w:val="multilevel"/>
    <w:tmpl w:val="CA6650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3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Non-Govt2011\Double Jeopardy Pennicuik"/>
    <w:docVar w:name="vActno" w:val="091"/>
    <w:docVar w:name="vBillNo" w:val="091"/>
    <w:docVar w:name="vBillTitle" w:val="Criminal Procedure Amendment (Double Jeopardy and Other Matters) Bill 2011"/>
    <w:docVar w:name="vDocumentType" w:val=".HOUSEAMEND"/>
    <w:docVar w:name="vDraftNo" w:val="0"/>
    <w:docVar w:name="vDraftVers" w:val="House Print"/>
    <w:docVar w:name="VersionNo" w:val="1"/>
    <w:docVar w:name="vFileName" w:val="571091RLCH"/>
    <w:docVar w:name="vFileVersion" w:val="C"/>
    <w:docVar w:name="vGovNonGov" w:val="2"/>
    <w:docVar w:name="vHouseType" w:val="Legislative Council"/>
    <w:docVar w:name="vLegCommission" w:val="0"/>
    <w:docVar w:name="vMinisterName" w:val="Ms PENNICUIK"/>
    <w:docVar w:name="vParliament" w:val="57"/>
    <w:docVar w:name="vPrnOnSepLine" w:val="False"/>
    <w:docVar w:name="vSession" w:val="1"/>
    <w:docVar w:name="vTxtAfter" w:val=" "/>
    <w:docVar w:name="vTxtBefore" w:val="Amendments to be proposed in Committee by"/>
    <w:docVar w:name="vVersionDate" w:val="6/12/2011"/>
    <w:docVar w:name="vYear" w:val="2011"/>
  </w:docVars>
  <w:rsids>
    <w:rsidRoot w:val="005D3C95"/>
    <w:rsid w:val="00094872"/>
    <w:rsid w:val="000A16FB"/>
    <w:rsid w:val="000C09EF"/>
    <w:rsid w:val="000C0EB3"/>
    <w:rsid w:val="000D209B"/>
    <w:rsid w:val="000E5BBC"/>
    <w:rsid w:val="001231A8"/>
    <w:rsid w:val="00130788"/>
    <w:rsid w:val="001317A0"/>
    <w:rsid w:val="00195B77"/>
    <w:rsid w:val="001A334A"/>
    <w:rsid w:val="001B4654"/>
    <w:rsid w:val="00251FE9"/>
    <w:rsid w:val="00271371"/>
    <w:rsid w:val="0029036E"/>
    <w:rsid w:val="002C5958"/>
    <w:rsid w:val="00322141"/>
    <w:rsid w:val="00322CDB"/>
    <w:rsid w:val="00327C63"/>
    <w:rsid w:val="00376BA1"/>
    <w:rsid w:val="003B61E9"/>
    <w:rsid w:val="003D2C1F"/>
    <w:rsid w:val="004401DC"/>
    <w:rsid w:val="00441169"/>
    <w:rsid w:val="004A0834"/>
    <w:rsid w:val="004A2351"/>
    <w:rsid w:val="004A5136"/>
    <w:rsid w:val="004A745C"/>
    <w:rsid w:val="004C3D3D"/>
    <w:rsid w:val="004E33C4"/>
    <w:rsid w:val="00550EA0"/>
    <w:rsid w:val="00556952"/>
    <w:rsid w:val="00561A95"/>
    <w:rsid w:val="005A26CD"/>
    <w:rsid w:val="005C7A4A"/>
    <w:rsid w:val="005D3C95"/>
    <w:rsid w:val="005D74D5"/>
    <w:rsid w:val="00623CD7"/>
    <w:rsid w:val="00625C49"/>
    <w:rsid w:val="0064245C"/>
    <w:rsid w:val="006848A5"/>
    <w:rsid w:val="006A7D9E"/>
    <w:rsid w:val="006B557D"/>
    <w:rsid w:val="006E19EF"/>
    <w:rsid w:val="00705423"/>
    <w:rsid w:val="00712B9B"/>
    <w:rsid w:val="00754E0F"/>
    <w:rsid w:val="00760661"/>
    <w:rsid w:val="00773DCA"/>
    <w:rsid w:val="00775DFC"/>
    <w:rsid w:val="007873CC"/>
    <w:rsid w:val="007C4D65"/>
    <w:rsid w:val="007C7BEE"/>
    <w:rsid w:val="007F0C5D"/>
    <w:rsid w:val="008126C4"/>
    <w:rsid w:val="008413AE"/>
    <w:rsid w:val="00846B02"/>
    <w:rsid w:val="008726AC"/>
    <w:rsid w:val="00886659"/>
    <w:rsid w:val="008F7B46"/>
    <w:rsid w:val="009413D6"/>
    <w:rsid w:val="00957744"/>
    <w:rsid w:val="0097718A"/>
    <w:rsid w:val="009875E0"/>
    <w:rsid w:val="00994849"/>
    <w:rsid w:val="00996A82"/>
    <w:rsid w:val="009A6EB6"/>
    <w:rsid w:val="009B1184"/>
    <w:rsid w:val="009E790B"/>
    <w:rsid w:val="00A0776C"/>
    <w:rsid w:val="00A13FE7"/>
    <w:rsid w:val="00AD4802"/>
    <w:rsid w:val="00AD6652"/>
    <w:rsid w:val="00B36100"/>
    <w:rsid w:val="00B4073D"/>
    <w:rsid w:val="00B558B6"/>
    <w:rsid w:val="00B6115F"/>
    <w:rsid w:val="00B65CE2"/>
    <w:rsid w:val="00B67A0B"/>
    <w:rsid w:val="00B82305"/>
    <w:rsid w:val="00BB3320"/>
    <w:rsid w:val="00BE0D5C"/>
    <w:rsid w:val="00BF7B8D"/>
    <w:rsid w:val="00C13973"/>
    <w:rsid w:val="00C56900"/>
    <w:rsid w:val="00C63784"/>
    <w:rsid w:val="00CC64FD"/>
    <w:rsid w:val="00CE664E"/>
    <w:rsid w:val="00D11C77"/>
    <w:rsid w:val="00D53A5E"/>
    <w:rsid w:val="00D85871"/>
    <w:rsid w:val="00DB3E71"/>
    <w:rsid w:val="00DD4579"/>
    <w:rsid w:val="00DE1241"/>
    <w:rsid w:val="00DF7882"/>
    <w:rsid w:val="00E11EB7"/>
    <w:rsid w:val="00E44988"/>
    <w:rsid w:val="00E46A5A"/>
    <w:rsid w:val="00E515FC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E33C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3C4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3C4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E33C4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E33C4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E33C4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E33C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3C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3C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3C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4E33C4"/>
    <w:pPr>
      <w:ind w:left="1871"/>
    </w:pPr>
  </w:style>
  <w:style w:type="paragraph" w:customStyle="1" w:styleId="Normal-Draft">
    <w:name w:val="Normal - Draft"/>
    <w:uiPriority w:val="99"/>
    <w:rsid w:val="004E33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4E33C4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4E33C4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4E33C4"/>
    <w:pPr>
      <w:ind w:left="3402"/>
    </w:pPr>
  </w:style>
  <w:style w:type="paragraph" w:styleId="Header">
    <w:name w:val="header"/>
    <w:basedOn w:val="Normal"/>
    <w:link w:val="HeaderChar"/>
    <w:uiPriority w:val="99"/>
    <w:rsid w:val="004E3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E3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4E33C4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4E33C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4E33C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4E33C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4E33C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4E33C4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4E33C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4E33C4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4E33C4"/>
    <w:pPr>
      <w:suppressLineNumbers w:val="0"/>
    </w:pPr>
  </w:style>
  <w:style w:type="paragraph" w:customStyle="1" w:styleId="BodyParagraph">
    <w:name w:val="Body Paragraph"/>
    <w:next w:val="Normal"/>
    <w:uiPriority w:val="99"/>
    <w:rsid w:val="004E33C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4E33C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4E33C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4E33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4E33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4E33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4E33C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4E33C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4E33C4"/>
    <w:rPr>
      <w:caps w:val="0"/>
    </w:rPr>
  </w:style>
  <w:style w:type="paragraph" w:customStyle="1" w:styleId="Normal-Schedule">
    <w:name w:val="Normal - Schedule"/>
    <w:uiPriority w:val="99"/>
    <w:rsid w:val="004E33C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4E33C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4E33C4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4E33C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4E33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4E33C4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4E33C4"/>
    <w:rPr>
      <w:rFonts w:cs="Times New Roman"/>
    </w:rPr>
  </w:style>
  <w:style w:type="paragraph" w:customStyle="1" w:styleId="Penalty">
    <w:name w:val="Penalty"/>
    <w:next w:val="Normal"/>
    <w:uiPriority w:val="99"/>
    <w:rsid w:val="004E33C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4E33C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4E33C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4E33C4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4E33C4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4E33C4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4E33C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4E33C4"/>
    <w:pPr>
      <w:suppressLineNumbers w:val="0"/>
    </w:pPr>
  </w:style>
  <w:style w:type="paragraph" w:customStyle="1" w:styleId="AutoNumber">
    <w:name w:val="Auto Number"/>
    <w:uiPriority w:val="99"/>
    <w:rsid w:val="004E33C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4E33C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4E33C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E33C4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4E33C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4E33C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4E33C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4E33C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4E33C4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4E3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4E33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4E33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4E33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4E33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4E33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4E33C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4E33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4E33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4E33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4E33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4E33C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4E33C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4E33C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4E33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4E33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4E33C4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4E33C4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4E33C4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4E33C4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4E33C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4E33C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4E33C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4E33C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4E33C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4E33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4E33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4E33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4E33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4E33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4E33C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4E33C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4E33C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4E33C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4E33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4E33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4E33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4E33C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4E33C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4E33C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4E33C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4E33C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4E33C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4E33C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4E33C4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E33C4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uiPriority w:val="99"/>
    <w:rsid w:val="000A16FB"/>
    <w:pPr>
      <w:spacing w:before="240"/>
      <w:ind w:left="850"/>
    </w:pPr>
    <w:rPr>
      <w:sz w:val="24"/>
      <w:szCs w:val="20"/>
      <w:lang w:eastAsia="en-US"/>
    </w:rPr>
  </w:style>
  <w:style w:type="character" w:customStyle="1" w:styleId="SnglAmendmentChar">
    <w:name w:val="SnglAmendment Char"/>
    <w:basedOn w:val="DefaultParagraphFont"/>
    <w:link w:val="SnglAmendment"/>
    <w:uiPriority w:val="99"/>
    <w:locked/>
    <w:rsid w:val="000A16FB"/>
    <w:rPr>
      <w:rFonts w:cs="Times New Roman"/>
      <w:sz w:val="24"/>
      <w:lang w:val="en-A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160</Words>
  <Characters>915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 Amendment (Double Jeopardy and Other Matters) Bill 2011</dc:title>
  <dc:subject>OCPC Word Template Development</dc:subject>
  <dc:creator>69</dc:creator>
  <cp:keywords>Formats, House Amendments</cp:keywords>
  <dc:description>OCPC-VIC, Word 2000 VBA, Release 2</dc:description>
  <cp:lastModifiedBy>vbannan</cp:lastModifiedBy>
  <cp:revision>2</cp:revision>
  <cp:lastPrinted>2011-12-06T03:11:00Z</cp:lastPrinted>
  <dcterms:created xsi:type="dcterms:W3CDTF">2011-12-06T10:42:00Z</dcterms:created>
  <dcterms:modified xsi:type="dcterms:W3CDTF">2011-12-06T10:42:00Z</dcterms:modified>
  <cp:category>Drafting</cp:category>
</cp:coreProperties>
</file>