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0A307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0A307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(SERIOUS OFFENDERS AND OTHER MATTERS) BILL 2019</w:t>
      </w:r>
    </w:p>
    <w:p w:rsidR="00712B9B" w:rsidRDefault="000A3075" w:rsidP="000A3075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0A307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and New Clauses to be proposed in Committee by Ms MAXWELL)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8416AE" w:rsidRDefault="007D4C23" w:rsidP="00A254EA">
      <w:pPr>
        <w:pStyle w:val="ManualNumber"/>
        <w:numPr>
          <w:ilvl w:val="0"/>
          <w:numId w:val="22"/>
        </w:numPr>
      </w:pPr>
      <w:bookmarkStart w:id="4" w:name="cpStart"/>
      <w:bookmarkEnd w:id="4"/>
      <w:r>
        <w:t>Clause 1, page 2, after line 21 insert—</w:t>
      </w:r>
    </w:p>
    <w:p w:rsidR="007D4C23" w:rsidRDefault="002F5D97" w:rsidP="002F5D97">
      <w:pPr>
        <w:pStyle w:val="AmendHeading1"/>
        <w:tabs>
          <w:tab w:val="right" w:pos="1701"/>
        </w:tabs>
        <w:ind w:left="1871" w:hanging="1871"/>
      </w:pPr>
      <w:r>
        <w:tab/>
      </w:r>
      <w:r w:rsidR="00AF0CE5">
        <w:t>"(</w:t>
      </w:r>
      <w:proofErr w:type="spellStart"/>
      <w:r w:rsidR="00915A9C">
        <w:t>iva</w:t>
      </w:r>
      <w:proofErr w:type="spellEnd"/>
      <w:r w:rsidR="007D4C23" w:rsidRPr="002F5D97">
        <w:t>)</w:t>
      </w:r>
      <w:r w:rsidR="007D4C23">
        <w:tab/>
        <w:t>to require the Secretary to notify victims of a crime committed by a prisoner after an award of damages is made to the prisoner; and".</w:t>
      </w:r>
    </w:p>
    <w:p w:rsidR="00AF0CE5" w:rsidRPr="00AF0CE5" w:rsidRDefault="00AF0CE5" w:rsidP="00AF0CE5"/>
    <w:p w:rsidR="007D4C23" w:rsidRDefault="00AF0CE5" w:rsidP="00AF0CE5">
      <w:pPr>
        <w:jc w:val="center"/>
      </w:pPr>
      <w:r>
        <w:t>NEW CLAUSE</w:t>
      </w:r>
      <w:r w:rsidR="00E11B06">
        <w:t>S</w:t>
      </w:r>
    </w:p>
    <w:p w:rsidR="00AF0CE5" w:rsidRDefault="00AF0CE5" w:rsidP="00AF0CE5">
      <w:r>
        <w:t>2</w:t>
      </w:r>
      <w:r w:rsidR="00A254EA">
        <w:t>.</w:t>
      </w:r>
      <w:r>
        <w:tab/>
        <w:t>Insert the following New Clause</w:t>
      </w:r>
      <w:r w:rsidR="00E77F81">
        <w:t>s</w:t>
      </w:r>
      <w:r>
        <w:t xml:space="preserve"> to follow clause 38—</w:t>
      </w:r>
    </w:p>
    <w:p w:rsidR="00AF0CE5" w:rsidRDefault="00AF0CE5" w:rsidP="00AF0CE5">
      <w:pPr>
        <w:pStyle w:val="AmendHeading1s"/>
        <w:tabs>
          <w:tab w:val="right" w:pos="1701"/>
        </w:tabs>
        <w:ind w:left="1871" w:hanging="1871"/>
      </w:pPr>
      <w:r>
        <w:tab/>
      </w:r>
      <w:r w:rsidR="00D76B26" w:rsidRPr="00241A55">
        <w:rPr>
          <w:b w:val="0"/>
        </w:rPr>
        <w:t>"</w:t>
      </w:r>
      <w:r w:rsidR="00D76B26">
        <w:t>38A</w:t>
      </w:r>
      <w:r>
        <w:tab/>
      </w:r>
      <w:r w:rsidR="00E11B06">
        <w:t>Section 104X substituted</w:t>
      </w:r>
    </w:p>
    <w:p w:rsidR="00AF0CE5" w:rsidRDefault="00E62B0F" w:rsidP="00E11B06">
      <w:pPr>
        <w:pStyle w:val="AmendHeading1"/>
        <w:ind w:left="1871"/>
      </w:pPr>
      <w:r>
        <w:t>For section 104X</w:t>
      </w:r>
      <w:r w:rsidR="005E7E5C">
        <w:t xml:space="preserve"> of the </w:t>
      </w:r>
      <w:r w:rsidR="005E7E5C" w:rsidRPr="009E02B7">
        <w:rPr>
          <w:b/>
        </w:rPr>
        <w:t>Corrections Act 1986 substitute</w:t>
      </w:r>
      <w:r w:rsidR="005E7E5C">
        <w:t>—</w:t>
      </w:r>
    </w:p>
    <w:p w:rsidR="00E11B06" w:rsidRPr="00E11B06" w:rsidRDefault="00E11B06" w:rsidP="00E11B06">
      <w:pPr>
        <w:pStyle w:val="AmendHeading2"/>
        <w:tabs>
          <w:tab w:val="clear" w:pos="720"/>
          <w:tab w:val="right" w:pos="2268"/>
        </w:tabs>
        <w:ind w:left="2381" w:hanging="2381"/>
        <w:rPr>
          <w:b/>
        </w:rPr>
      </w:pPr>
      <w:r w:rsidRPr="00E11B06">
        <w:rPr>
          <w:b/>
        </w:rPr>
        <w:tab/>
      </w:r>
      <w:r w:rsidR="005E7E5C" w:rsidRPr="00241A55">
        <w:t>"</w:t>
      </w:r>
      <w:r w:rsidRPr="00E11B06">
        <w:rPr>
          <w:b/>
        </w:rPr>
        <w:t>10</w:t>
      </w:r>
      <w:bookmarkStart w:id="5" w:name="_GoBack"/>
      <w:bookmarkEnd w:id="5"/>
      <w:r w:rsidRPr="00E11B06">
        <w:rPr>
          <w:b/>
        </w:rPr>
        <w:t>4X</w:t>
      </w:r>
      <w:r w:rsidRPr="00E11B06">
        <w:rPr>
          <w:b/>
        </w:rPr>
        <w:tab/>
        <w:t>Secretary to notify victim of award of damages to prisoner</w:t>
      </w:r>
    </w:p>
    <w:p w:rsidR="005E7E5C" w:rsidRDefault="00E11B06" w:rsidP="00070F8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5E7E5C" w:rsidRPr="00E11B06">
        <w:t>(1)</w:t>
      </w:r>
      <w:r w:rsidR="005E7E5C">
        <w:tab/>
        <w:t xml:space="preserve">The Secretary must </w:t>
      </w:r>
      <w:r>
        <w:t xml:space="preserve">give </w:t>
      </w:r>
      <w:r w:rsidR="00E77F81">
        <w:t xml:space="preserve">written </w:t>
      </w:r>
      <w:r>
        <w:t xml:space="preserve">notice to </w:t>
      </w:r>
      <w:r w:rsidR="005E7E5C">
        <w:t xml:space="preserve">a victim </w:t>
      </w:r>
      <w:r>
        <w:t xml:space="preserve">in relation to </w:t>
      </w:r>
      <w:r w:rsidR="005E7E5C">
        <w:t xml:space="preserve">a criminal act by a prisoner </w:t>
      </w:r>
      <w:r>
        <w:t xml:space="preserve">of an award of damages to the prisoner </w:t>
      </w:r>
      <w:r w:rsidR="00E62B0F">
        <w:t>as soon as practicable</w:t>
      </w:r>
      <w:r w:rsidR="005E7E5C">
        <w:t xml:space="preserve"> after </w:t>
      </w:r>
      <w:r w:rsidR="00E62B0F">
        <w:t xml:space="preserve">the amount </w:t>
      </w:r>
      <w:r w:rsidR="005E7E5C">
        <w:t xml:space="preserve">of damages </w:t>
      </w:r>
      <w:r w:rsidR="00E62B0F">
        <w:t xml:space="preserve">is paid </w:t>
      </w:r>
      <w:r w:rsidR="005E7E5C">
        <w:t xml:space="preserve">to the </w:t>
      </w:r>
      <w:r>
        <w:t>Secretary under section 104V.</w:t>
      </w:r>
    </w:p>
    <w:p w:rsidR="009E02B7" w:rsidRPr="009E02B7" w:rsidRDefault="009E02B7" w:rsidP="009E02B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E02B7">
        <w:t>(2)</w:t>
      </w:r>
      <w:r>
        <w:tab/>
        <w:t>A notice under subsection (1) must comply with section 104</w:t>
      </w:r>
      <w:proofErr w:type="gramStart"/>
      <w:r>
        <w:t>Y(</w:t>
      </w:r>
      <w:proofErr w:type="gramEnd"/>
      <w:r>
        <w:t>2).</w:t>
      </w:r>
    </w:p>
    <w:p w:rsidR="00E62B0F" w:rsidRDefault="00E77F81" w:rsidP="00E77F8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9E02B7">
        <w:t>(3</w:t>
      </w:r>
      <w:r w:rsidR="00E62B0F" w:rsidRPr="00E77F81">
        <w:t>)</w:t>
      </w:r>
      <w:r>
        <w:tab/>
      </w:r>
      <w:r w:rsidR="00E11B06">
        <w:t>The Secretary need not give notice under subsection (1) to a</w:t>
      </w:r>
      <w:r w:rsidR="00E62B0F">
        <w:t xml:space="preserve"> victim </w:t>
      </w:r>
      <w:r w:rsidR="00E11B06">
        <w:t xml:space="preserve">who has requested </w:t>
      </w:r>
      <w:r>
        <w:t>that notice not be given under this section.</w:t>
      </w:r>
      <w:r w:rsidR="009E02B7">
        <w:t>".</w:t>
      </w:r>
    </w:p>
    <w:p w:rsidR="00E77F81" w:rsidRDefault="00624E88" w:rsidP="00624E88">
      <w:pPr>
        <w:pStyle w:val="AmendHeading1s"/>
        <w:tabs>
          <w:tab w:val="right" w:pos="1701"/>
        </w:tabs>
        <w:ind w:left="1871" w:hanging="1871"/>
      </w:pPr>
      <w:r>
        <w:tab/>
      </w:r>
      <w:r w:rsidR="00E77F81" w:rsidRPr="00624E88">
        <w:t>38B</w:t>
      </w:r>
      <w:r w:rsidR="00E77F81">
        <w:tab/>
      </w:r>
      <w:r w:rsidR="009E02B7">
        <w:t>Notice to victims published</w:t>
      </w:r>
    </w:p>
    <w:p w:rsidR="009E02B7" w:rsidRDefault="009E02B7" w:rsidP="00624E88">
      <w:pPr>
        <w:pStyle w:val="AmendHeading1"/>
        <w:ind w:left="1871"/>
      </w:pPr>
      <w:r>
        <w:t xml:space="preserve">In section 104Y(1) of the </w:t>
      </w:r>
      <w:r w:rsidRPr="00624E88">
        <w:rPr>
          <w:b/>
        </w:rPr>
        <w:t>Corrections Act 1986</w:t>
      </w:r>
      <w:r>
        <w:t xml:space="preserve">, for "The Secretary" </w:t>
      </w:r>
      <w:r w:rsidRPr="00624E88">
        <w:rPr>
          <w:b/>
        </w:rPr>
        <w:t>substi</w:t>
      </w:r>
      <w:r w:rsidR="00624E88" w:rsidRPr="00624E88">
        <w:rPr>
          <w:b/>
        </w:rPr>
        <w:t>tute</w:t>
      </w:r>
      <w:r w:rsidR="00624E88">
        <w:t xml:space="preserve"> "In addition to the requirements of section 104X, the Secretary".</w:t>
      </w:r>
    </w:p>
    <w:p w:rsidR="00B62B71" w:rsidRDefault="00B62B71" w:rsidP="00B62B71">
      <w:pPr>
        <w:pStyle w:val="AmendHeading1s"/>
        <w:tabs>
          <w:tab w:val="right" w:pos="1701"/>
        </w:tabs>
        <w:ind w:left="1871" w:hanging="1871"/>
      </w:pPr>
      <w:r>
        <w:tab/>
      </w:r>
      <w:r w:rsidRPr="00B62B71">
        <w:t>38C</w:t>
      </w:r>
      <w:r>
        <w:tab/>
        <w:t>Section 104Z repealed</w:t>
      </w:r>
    </w:p>
    <w:p w:rsidR="00B62B71" w:rsidRPr="00B62B71" w:rsidRDefault="00B62B71" w:rsidP="00B62B71">
      <w:pPr>
        <w:pStyle w:val="AmendHeading1"/>
        <w:ind w:left="1871"/>
      </w:pPr>
      <w:r>
        <w:t xml:space="preserve">Section 104Z of the </w:t>
      </w:r>
      <w:r w:rsidRPr="00B62B71">
        <w:rPr>
          <w:b/>
        </w:rPr>
        <w:t>Corrections Act 1986</w:t>
      </w:r>
      <w:r>
        <w:t xml:space="preserve"> is </w:t>
      </w:r>
      <w:r w:rsidRPr="00B62B71">
        <w:rPr>
          <w:b/>
        </w:rPr>
        <w:t>repealed</w:t>
      </w:r>
      <w:r>
        <w:t>.</w:t>
      </w:r>
    </w:p>
    <w:p w:rsidR="00624E88" w:rsidRDefault="00624E88" w:rsidP="00624E88">
      <w:pPr>
        <w:pStyle w:val="AmendHeading1s"/>
        <w:tabs>
          <w:tab w:val="right" w:pos="1701"/>
        </w:tabs>
        <w:ind w:left="1871" w:hanging="1871"/>
      </w:pPr>
      <w:r>
        <w:tab/>
      </w:r>
      <w:r w:rsidRPr="00624E88">
        <w:t>38</w:t>
      </w:r>
      <w:r w:rsidR="00B62B71">
        <w:t>D</w:t>
      </w:r>
      <w:r>
        <w:tab/>
        <w:t>Applications for information</w:t>
      </w:r>
    </w:p>
    <w:p w:rsidR="00624E88" w:rsidRDefault="00624E88" w:rsidP="00624E88">
      <w:pPr>
        <w:pStyle w:val="AmendHeading1"/>
        <w:tabs>
          <w:tab w:val="right" w:pos="1701"/>
        </w:tabs>
        <w:ind w:left="1871" w:hanging="1871"/>
      </w:pPr>
      <w:r>
        <w:tab/>
      </w:r>
      <w:r w:rsidRPr="00624E88">
        <w:t>(1)</w:t>
      </w:r>
      <w:r>
        <w:tab/>
        <w:t xml:space="preserve">In the heading to section 104ZA of the </w:t>
      </w:r>
      <w:r w:rsidRPr="00624E88">
        <w:rPr>
          <w:b/>
        </w:rPr>
        <w:t>Corrections Act 1986</w:t>
      </w:r>
      <w:r>
        <w:t xml:space="preserve">, after "for" </w:t>
      </w:r>
      <w:r w:rsidRPr="00624E88">
        <w:rPr>
          <w:b/>
        </w:rPr>
        <w:t>insert</w:t>
      </w:r>
      <w:r>
        <w:t xml:space="preserve"> "further".</w:t>
      </w:r>
    </w:p>
    <w:p w:rsidR="00624E88" w:rsidRDefault="00B62B71" w:rsidP="00B62B71">
      <w:pPr>
        <w:pStyle w:val="AmendHeading1"/>
        <w:tabs>
          <w:tab w:val="right" w:pos="1701"/>
        </w:tabs>
        <w:ind w:left="1871" w:hanging="1871"/>
      </w:pPr>
      <w:r>
        <w:tab/>
      </w:r>
      <w:r w:rsidR="00624E88" w:rsidRPr="00B62B71">
        <w:t>(2)</w:t>
      </w:r>
      <w:r w:rsidR="00624E88">
        <w:tab/>
        <w:t>In section 104</w:t>
      </w:r>
      <w:proofErr w:type="gramStart"/>
      <w:r w:rsidR="00624E88">
        <w:t>ZA(</w:t>
      </w:r>
      <w:proofErr w:type="gramEnd"/>
      <w:r w:rsidR="00624E88">
        <w:t xml:space="preserve">1) of the </w:t>
      </w:r>
      <w:r w:rsidR="00624E88" w:rsidRPr="00B62B71">
        <w:rPr>
          <w:b/>
        </w:rPr>
        <w:t>Corrections Act 1986</w:t>
      </w:r>
      <w:r w:rsidR="00624E88">
        <w:t xml:space="preserve">, for "information" </w:t>
      </w:r>
      <w:r w:rsidR="00624E88" w:rsidRPr="00B62B71">
        <w:rPr>
          <w:b/>
        </w:rPr>
        <w:t>substitute</w:t>
      </w:r>
      <w:r w:rsidR="00624E88">
        <w:t xml:space="preserve"> "further information".</w:t>
      </w:r>
    </w:p>
    <w:p w:rsidR="00B62B71" w:rsidRDefault="00B62B71" w:rsidP="00B62B71">
      <w:pPr>
        <w:pStyle w:val="AmendHeading1s"/>
        <w:tabs>
          <w:tab w:val="right" w:pos="1701"/>
        </w:tabs>
        <w:ind w:left="1871" w:hanging="1871"/>
      </w:pPr>
      <w:r>
        <w:tab/>
      </w:r>
      <w:r w:rsidRPr="00B62B71">
        <w:t>38</w:t>
      </w:r>
      <w:r>
        <w:t>E</w:t>
      </w:r>
      <w:r>
        <w:tab/>
        <w:t>Disclosure of information by Secretary authorised</w:t>
      </w:r>
    </w:p>
    <w:p w:rsidR="00B62B71" w:rsidRPr="00E433E8" w:rsidRDefault="00B62B71" w:rsidP="00B62B71">
      <w:pPr>
        <w:pStyle w:val="AmendHeading1"/>
        <w:ind w:left="1871"/>
      </w:pPr>
      <w:r>
        <w:t xml:space="preserve">In section 104ZB of the </w:t>
      </w:r>
      <w:r w:rsidRPr="00B62B71">
        <w:rPr>
          <w:b/>
        </w:rPr>
        <w:t>Corrections Act 1986</w:t>
      </w:r>
      <w:r w:rsidR="00E433E8">
        <w:t xml:space="preserve">, for "104Y, 104Z or 104ZA" </w:t>
      </w:r>
      <w:r w:rsidR="00E433E8" w:rsidRPr="00E433E8">
        <w:rPr>
          <w:b/>
        </w:rPr>
        <w:t>substitute</w:t>
      </w:r>
      <w:r w:rsidR="00E433E8">
        <w:t xml:space="preserve"> "104X, 104Y or 104ZA".</w:t>
      </w:r>
    </w:p>
    <w:p w:rsidR="00B62B71" w:rsidRDefault="00E433E8" w:rsidP="00E433E8">
      <w:pPr>
        <w:pStyle w:val="AmendHeading1s"/>
        <w:tabs>
          <w:tab w:val="right" w:pos="1701"/>
        </w:tabs>
        <w:ind w:left="1871" w:hanging="1871"/>
      </w:pPr>
      <w:r>
        <w:lastRenderedPageBreak/>
        <w:tab/>
      </w:r>
      <w:r w:rsidRPr="00E433E8">
        <w:t>38F</w:t>
      </w:r>
      <w:r>
        <w:tab/>
        <w:t>Confidentiality of information</w:t>
      </w:r>
    </w:p>
    <w:p w:rsidR="00E433E8" w:rsidRPr="00E433E8" w:rsidRDefault="00E433E8" w:rsidP="00E433E8">
      <w:pPr>
        <w:pStyle w:val="AmendHeading1"/>
        <w:ind w:left="1871"/>
      </w:pPr>
      <w:r>
        <w:t xml:space="preserve">In section 104ZC of the </w:t>
      </w:r>
      <w:r w:rsidRPr="00B62B71">
        <w:rPr>
          <w:b/>
        </w:rPr>
        <w:t>Corrections Act 1986</w:t>
      </w:r>
      <w:r>
        <w:t xml:space="preserve">, for "104Y, 104Z or 104ZA" </w:t>
      </w:r>
      <w:r w:rsidRPr="00E433E8">
        <w:rPr>
          <w:b/>
        </w:rPr>
        <w:t>substitute</w:t>
      </w:r>
      <w:r>
        <w:t xml:space="preserve"> "104X, 104Y or 104ZA".</w:t>
      </w:r>
    </w:p>
    <w:p w:rsidR="00E433E8" w:rsidRDefault="00E433E8" w:rsidP="00E433E8">
      <w:pPr>
        <w:pStyle w:val="AmendHeading1s"/>
        <w:tabs>
          <w:tab w:val="right" w:pos="1701"/>
        </w:tabs>
        <w:ind w:left="1871" w:hanging="1871"/>
      </w:pPr>
      <w:r>
        <w:tab/>
      </w:r>
      <w:r w:rsidRPr="00E433E8">
        <w:t>38G</w:t>
      </w:r>
      <w:r>
        <w:tab/>
        <w:t>Offence to disclose information</w:t>
      </w:r>
    </w:p>
    <w:p w:rsidR="00E433E8" w:rsidRPr="00E433E8" w:rsidRDefault="00E433E8" w:rsidP="00E433E8">
      <w:pPr>
        <w:pStyle w:val="AmendHeading1"/>
        <w:ind w:left="1871"/>
      </w:pPr>
      <w:r>
        <w:t xml:space="preserve">In section 104ZD of the </w:t>
      </w:r>
      <w:r w:rsidRPr="00B62B71">
        <w:rPr>
          <w:b/>
        </w:rPr>
        <w:t>Corrections Act 1986</w:t>
      </w:r>
      <w:r>
        <w:t xml:space="preserve">, for "104Y, 104Z or 104ZA" (wherever occurring) </w:t>
      </w:r>
      <w:r w:rsidRPr="00E433E8">
        <w:rPr>
          <w:b/>
        </w:rPr>
        <w:t>substitute</w:t>
      </w:r>
      <w:r>
        <w:t xml:space="preserve"> "104X, 104Y or 104ZA".".</w:t>
      </w:r>
    </w:p>
    <w:sectPr w:rsidR="00E433E8" w:rsidRPr="00E433E8" w:rsidSect="000A30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DFE" w:rsidRDefault="00521DFE">
      <w:r>
        <w:separator/>
      </w:r>
    </w:p>
  </w:endnote>
  <w:endnote w:type="continuationSeparator" w:id="0">
    <w:p w:rsidR="00521DFE" w:rsidRDefault="0052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76D" w:rsidRDefault="00D235E5" w:rsidP="000A30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075" w:rsidRDefault="000A3075" w:rsidP="00972F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6950">
      <w:rPr>
        <w:rStyle w:val="PageNumber"/>
        <w:noProof/>
      </w:rPr>
      <w:t>2</w:t>
    </w:r>
    <w:r>
      <w:rPr>
        <w:rStyle w:val="PageNumber"/>
      </w:rPr>
      <w:fldChar w:fldCharType="end"/>
    </w:r>
  </w:p>
  <w:p w:rsidR="00521DFE" w:rsidRPr="000A3075" w:rsidRDefault="000A3075" w:rsidP="000A3075">
    <w:pPr>
      <w:pStyle w:val="Footer"/>
      <w:rPr>
        <w:sz w:val="18"/>
      </w:rPr>
    </w:pPr>
    <w:r w:rsidRPr="000A3075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075" w:rsidRDefault="000A3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DFE" w:rsidRDefault="00521DFE">
      <w:r>
        <w:separator/>
      </w:r>
    </w:p>
  </w:footnote>
  <w:footnote w:type="continuationSeparator" w:id="0">
    <w:p w:rsidR="00521DFE" w:rsidRDefault="0052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075" w:rsidRDefault="000A30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DFE" w:rsidRPr="000A3075" w:rsidRDefault="000A3075" w:rsidP="000A3075">
    <w:pPr>
      <w:pStyle w:val="Header"/>
      <w:jc w:val="right"/>
    </w:pPr>
    <w:r w:rsidRPr="000A3075">
      <w:t>TM01C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DFE" w:rsidRPr="000A3075" w:rsidRDefault="000A3075" w:rsidP="000A3075">
    <w:pPr>
      <w:pStyle w:val="Header"/>
      <w:jc w:val="right"/>
    </w:pPr>
    <w:r w:rsidRPr="000A3075">
      <w:t>TM01C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43F148A"/>
    <w:multiLevelType w:val="singleLevel"/>
    <w:tmpl w:val="1FA8C880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F3D0660"/>
    <w:multiLevelType w:val="singleLevel"/>
    <w:tmpl w:val="B65C825A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3F6734A"/>
    <w:multiLevelType w:val="singleLevel"/>
    <w:tmpl w:val="1FA8C880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6FE799F"/>
    <w:multiLevelType w:val="singleLevel"/>
    <w:tmpl w:val="B65C825A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8"/>
  </w:num>
  <w:num w:numId="8">
    <w:abstractNumId w:val="14"/>
  </w:num>
  <w:num w:numId="9">
    <w:abstractNumId w:val="6"/>
  </w:num>
  <w:num w:numId="10">
    <w:abstractNumId w:val="13"/>
  </w:num>
  <w:num w:numId="11">
    <w:abstractNumId w:val="10"/>
  </w:num>
  <w:num w:numId="12">
    <w:abstractNumId w:val="1"/>
  </w:num>
  <w:num w:numId="13">
    <w:abstractNumId w:val="20"/>
  </w:num>
  <w:num w:numId="14">
    <w:abstractNumId w:val="16"/>
  </w:num>
  <w:num w:numId="15">
    <w:abstractNumId w:val="15"/>
  </w:num>
  <w:num w:numId="16">
    <w:abstractNumId w:val="17"/>
  </w:num>
  <w:num w:numId="17">
    <w:abstractNumId w:val="11"/>
  </w:num>
  <w:num w:numId="18">
    <w:abstractNumId w:val="21"/>
  </w:num>
  <w:num w:numId="19">
    <w:abstractNumId w:val="19"/>
  </w:num>
  <w:num w:numId="20">
    <w:abstractNumId w:val="9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ir" w:val="g:\houseamd\NonGovt"/>
    <w:docVar w:name="prevMinisterID" w:val="308"/>
    <w:docVar w:name="vActno" w:val="045"/>
    <w:docVar w:name="vActTitle" w:val="Justice Legislation Amendment (Serious Offenders and Other Matters) Bill 2019"/>
    <w:docVar w:name="vBillNo" w:val="045"/>
    <w:docVar w:name="vBillTitle" w:val="Justice Legislation Amendment (Serious Offenders and Other Matters) Bill 2019"/>
    <w:docVar w:name="vDocumentType" w:val=".HOUSEAMEND"/>
    <w:docVar w:name="vDraftNo" w:val="0"/>
    <w:docVar w:name="vDraftVers" w:val="2"/>
    <w:docVar w:name="vDraftVersion" w:val="21543 - TM01C - Derryn Hinchs Justice (Ms MAXWELL) House Print"/>
    <w:docVar w:name="VersionNo" w:val="2"/>
    <w:docVar w:name="vFileName" w:val="21543 - TM01C - Derryn Hinch's Justice (Ms MAXWELL) House Print"/>
    <w:docVar w:name="vFinalisePrevVer" w:val="True"/>
    <w:docVar w:name="vGovNonGov" w:val="4"/>
    <w:docVar w:name="vHouseType" w:val="2"/>
    <w:docVar w:name="vILDNum" w:val="21543"/>
    <w:docVar w:name="vIsBrandNewVersion" w:val="No"/>
    <w:docVar w:name="vIsNewDocument" w:val="False"/>
    <w:docVar w:name="vLegCommission" w:val="0"/>
    <w:docVar w:name="vMinisterID" w:val="308"/>
    <w:docVar w:name="vMinisterName" w:val="Maxwell, Tania, Ms"/>
    <w:docVar w:name="vMinisterNameIndex" w:val="64"/>
    <w:docVar w:name="vParliament" w:val="59"/>
    <w:docVar w:name="vPartyID" w:val="13"/>
    <w:docVar w:name="vPartyName" w:val="Derryn Hinch's Justice"/>
    <w:docVar w:name="vPrevDraftNo" w:val="0"/>
    <w:docVar w:name="vPrevDraftVers" w:val="2"/>
    <w:docVar w:name="vPrevFileName" w:val="21543 - TM01C - Derryn Hinch's Justice (Ms MAXWELL) House Print"/>
    <w:docVar w:name="vPrevMinisterID" w:val="308"/>
    <w:docVar w:name="vPrnOnSepLine" w:val="False"/>
    <w:docVar w:name="vSavedToLocal" w:val="No"/>
    <w:docVar w:name="vSeqNum" w:val="TM01C"/>
    <w:docVar w:name="vSession" w:val="1"/>
    <w:docVar w:name="vTRIMFileName" w:val="21543 - TM01C - Derryn Hinchs Justice (Ms MAXWELL) House Print"/>
    <w:docVar w:name="vTRIMRecordNumber" w:val="D19/20613[v2]"/>
    <w:docVar w:name="vTxtAfterIndex" w:val="-1"/>
    <w:docVar w:name="vTxtBefore" w:val="Amendment and New Clauses to be proposed in Committee by"/>
    <w:docVar w:name="vTxtBeforeIndex" w:val="-1"/>
    <w:docVar w:name="vVersionDate" w:val="13/11/2019"/>
    <w:docVar w:name="vYear" w:val="2019"/>
  </w:docVars>
  <w:rsids>
    <w:rsidRoot w:val="00521DFE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87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3075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A55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243F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5D97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1DFE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E7E5C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4E88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487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D4C23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A9C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02B7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254EA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0CE5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B71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6950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76B26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B06"/>
    <w:rsid w:val="00E11EB7"/>
    <w:rsid w:val="00E15A34"/>
    <w:rsid w:val="00E15C7E"/>
    <w:rsid w:val="00E27DDD"/>
    <w:rsid w:val="00E31013"/>
    <w:rsid w:val="00E40693"/>
    <w:rsid w:val="00E42F60"/>
    <w:rsid w:val="00E433E8"/>
    <w:rsid w:val="00E4444E"/>
    <w:rsid w:val="00E44988"/>
    <w:rsid w:val="00E4696D"/>
    <w:rsid w:val="00E605D9"/>
    <w:rsid w:val="00E61A1D"/>
    <w:rsid w:val="00E62B0F"/>
    <w:rsid w:val="00E71A0F"/>
    <w:rsid w:val="00E71B8B"/>
    <w:rsid w:val="00E7265B"/>
    <w:rsid w:val="00E778A5"/>
    <w:rsid w:val="00E77F81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5A0B44-C74E-4074-9405-B1E2DD75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11</TotalTime>
  <Pages>2</Pages>
  <Words>320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(Serious Offenders and Other Matters) Bill 2019</vt:lpstr>
    </vt:vector>
  </TitlesOfParts>
  <Manager>Information Systems</Manager>
  <Company>OCPC, Victoria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(Serious Offenders and Other Matters) Bill 2019</dc:title>
  <dc:subject>OCPC Word Template Development</dc:subject>
  <dc:creator>15</dc:creator>
  <cp:keywords>Formats, House Amendments</cp:keywords>
  <dc:description>29/04/2019 (PROD)</dc:description>
  <cp:lastModifiedBy>Juliana Duan</cp:lastModifiedBy>
  <cp:revision>3</cp:revision>
  <cp:lastPrinted>2019-11-13T06:02:00Z</cp:lastPrinted>
  <dcterms:created xsi:type="dcterms:W3CDTF">2019-11-13T03:06:00Z</dcterms:created>
  <dcterms:modified xsi:type="dcterms:W3CDTF">2019-11-13T06:21:00Z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372105</vt:i4>
  </property>
  <property fmtid="{D5CDD505-2E9C-101B-9397-08002B2CF9AE}" pid="3" name="DocSubFolderNumber">
    <vt:lpwstr>S19/592</vt:lpwstr>
  </property>
</Properties>
</file>