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C337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C337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PRIMARY INDUSTRIES LEGISLATION AMENDMENT BILL 2016</w:t>
      </w:r>
    </w:p>
    <w:p w:rsidR="00712B9B" w:rsidRPr="007C337B" w:rsidRDefault="007C337B" w:rsidP="007C337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C337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Mr YOUNG)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1C0CF5" w:rsidRDefault="001C0CF5" w:rsidP="001C0CF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bookmarkStart w:id="5" w:name="cpStart"/>
      <w:bookmarkEnd w:id="5"/>
      <w:r>
        <w:t>Clause 1, page 3, line 20, after "86A" insert "including abolishing any advisory committee".</w:t>
      </w:r>
    </w:p>
    <w:p w:rsidR="001C0CF5" w:rsidRDefault="001C0CF5" w:rsidP="001C0CF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26, page 18, line 6, omit "Subject to subsection (1B), before" and insert "Before".</w:t>
      </w:r>
    </w:p>
    <w:p w:rsidR="001C0CF5" w:rsidRDefault="001C0CF5" w:rsidP="001C0CF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26, page 18, line 8, omit "of—" and insert 'of the Game Management Authority.".'.</w:t>
      </w:r>
    </w:p>
    <w:p w:rsidR="001C0CF5" w:rsidRDefault="001C0CF5" w:rsidP="001C0CF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26, page 18, lines 9 to 16, omit all words and expressions on these lines.</w:t>
      </w:r>
    </w:p>
    <w:p w:rsidR="001C0CF5" w:rsidRDefault="001C0CF5" w:rsidP="001C0CF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26, page 18, lines 26 to 30, page 19, lines 1 to 5, omit subclause (4) and insert—</w:t>
      </w:r>
    </w:p>
    <w:p w:rsidR="001C0CF5" w:rsidRDefault="001C0CF5" w:rsidP="001C0CF5">
      <w:pPr>
        <w:pStyle w:val="AmendHeading1"/>
        <w:tabs>
          <w:tab w:val="right" w:pos="1701"/>
        </w:tabs>
        <w:ind w:left="1871" w:hanging="1871"/>
      </w:pPr>
      <w:r>
        <w:tab/>
        <w:t>"(4)</w:t>
      </w:r>
      <w:r>
        <w:tab/>
        <w:t>Section 86</w:t>
      </w:r>
      <w:proofErr w:type="gramStart"/>
      <w:r>
        <w:t>A(</w:t>
      </w:r>
      <w:proofErr w:type="gramEnd"/>
      <w:r>
        <w:t xml:space="preserve">5) of the </w:t>
      </w:r>
      <w:r>
        <w:rPr>
          <w:b/>
        </w:rPr>
        <w:t>Wildlife Act 1975</w:t>
      </w:r>
      <w:r>
        <w:t xml:space="preserve"> is </w:t>
      </w:r>
      <w:r>
        <w:rPr>
          <w:b/>
        </w:rPr>
        <w:t>repealed</w:t>
      </w:r>
      <w:r>
        <w:t>."</w:t>
      </w:r>
    </w:p>
    <w:p w:rsidR="001C0CF5" w:rsidRDefault="001C0CF5" w:rsidP="001C0CF5"/>
    <w:p w:rsidR="001C0CF5" w:rsidRDefault="001C0CF5" w:rsidP="001C0CF5">
      <w:pPr>
        <w:pStyle w:val="ListParagraph"/>
        <w:ind w:left="850"/>
        <w:jc w:val="center"/>
      </w:pPr>
      <w:r>
        <w:t>NEW CLAUSE</w:t>
      </w:r>
    </w:p>
    <w:p w:rsidR="001C0CF5" w:rsidRDefault="001C0CF5" w:rsidP="001C0CF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Insert the following New Clause to follow clause 26—</w:t>
      </w:r>
    </w:p>
    <w:p w:rsidR="001C0CF5" w:rsidRDefault="001C0CF5" w:rsidP="001C0CF5">
      <w:pPr>
        <w:pStyle w:val="AmendHeading1s"/>
        <w:tabs>
          <w:tab w:val="right" w:pos="1701"/>
        </w:tabs>
        <w:ind w:left="1871" w:hanging="1871"/>
      </w:pPr>
      <w:bookmarkStart w:id="6" w:name="_Toc449088168"/>
      <w:r>
        <w:tab/>
      </w:r>
      <w:r>
        <w:rPr>
          <w:b w:val="0"/>
        </w:rPr>
        <w:t>'</w:t>
      </w:r>
      <w:r>
        <w:t>A</w:t>
      </w:r>
      <w:r>
        <w:tab/>
      </w:r>
      <w:r>
        <w:tab/>
        <w:t>New section 107 inserted</w:t>
      </w:r>
      <w:bookmarkEnd w:id="6"/>
    </w:p>
    <w:p w:rsidR="001C0CF5" w:rsidRDefault="001C0CF5" w:rsidP="001C0CF5">
      <w:pPr>
        <w:pStyle w:val="AmendHeading1"/>
        <w:ind w:left="1871"/>
      </w:pPr>
      <w:r>
        <w:t xml:space="preserve">At the end of Part XII of the </w:t>
      </w:r>
      <w:r>
        <w:rPr>
          <w:b/>
        </w:rPr>
        <w:t>Wildlife Act 1975</w:t>
      </w:r>
      <w:r>
        <w:t xml:space="preserve"> </w:t>
      </w:r>
      <w:r>
        <w:rPr>
          <w:b/>
        </w:rPr>
        <w:t>insert</w:t>
      </w:r>
      <w:r>
        <w:t>—</w:t>
      </w:r>
    </w:p>
    <w:p w:rsidR="001C0CF5" w:rsidRDefault="001C0CF5" w:rsidP="001C0CF5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r>
        <w:t>107</w:t>
      </w:r>
      <w:r>
        <w:tab/>
        <w:t>Transitional provision, advisory committee—Primary Industries Legislation Amendment Act 2016</w:t>
      </w:r>
    </w:p>
    <w:p w:rsidR="001C0CF5" w:rsidRDefault="001C0CF5" w:rsidP="001C0CF5">
      <w:pPr>
        <w:pStyle w:val="AmendHeading2"/>
        <w:ind w:left="2381"/>
      </w:pPr>
      <w:r>
        <w:t xml:space="preserve">Any advisory committee established under section 86A(5) immediately before the commencement of section 26 of the </w:t>
      </w:r>
      <w:r>
        <w:rPr>
          <w:b/>
        </w:rPr>
        <w:t>Primary Industries Legislation Amendment Act 2016</w:t>
      </w:r>
      <w:r>
        <w:t xml:space="preserve"> is abolished and its members go out of office on the commencement of that section 26.'.</w:t>
      </w:r>
    </w:p>
    <w:p w:rsidR="001C0CF5" w:rsidRDefault="001C0CF5" w:rsidP="001C0CF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27, omit this clause.</w:t>
      </w:r>
    </w:p>
    <w:p w:rsidR="008416AE" w:rsidRDefault="008416AE" w:rsidP="009A02A1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A1" w:rsidRDefault="009A02A1">
      <w:r>
        <w:separator/>
      </w:r>
    </w:p>
  </w:endnote>
  <w:endnote w:type="continuationSeparator" w:id="0">
    <w:p w:rsidR="009A02A1" w:rsidRDefault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46648" w:rsidP="009A02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A1" w:rsidRDefault="00F46648" w:rsidP="00514E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02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37B">
      <w:rPr>
        <w:rStyle w:val="PageNumber"/>
        <w:noProof/>
      </w:rPr>
      <w:t>1</w:t>
    </w:r>
    <w:r>
      <w:rPr>
        <w:rStyle w:val="PageNumber"/>
      </w:rPr>
      <w:fldChar w:fldCharType="end"/>
    </w:r>
  </w:p>
  <w:p w:rsidR="009A02A1" w:rsidRDefault="009A0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A1" w:rsidRPr="007C337B" w:rsidRDefault="007C337B">
    <w:pPr>
      <w:pStyle w:val="Footer"/>
      <w:rPr>
        <w:sz w:val="18"/>
      </w:rPr>
    </w:pPr>
    <w:r>
      <w:rPr>
        <w:sz w:val="18"/>
      </w:rPr>
      <w:t>581150FLCH-18/8/2016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A1" w:rsidRDefault="009A02A1">
      <w:r>
        <w:separator/>
      </w:r>
    </w:p>
  </w:footnote>
  <w:footnote w:type="continuationSeparator" w:id="0">
    <w:p w:rsidR="009A02A1" w:rsidRDefault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37B" w:rsidRDefault="007C3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37B" w:rsidRDefault="007C3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37B" w:rsidRDefault="007C3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D1342"/>
    <w:multiLevelType w:val="multilevel"/>
    <w:tmpl w:val="DB2E374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50"/>
    <w:docVar w:name="vActTitle" w:val="Primary Industries Legislation Amendment Bill 2016"/>
    <w:docVar w:name="vBillNo" w:val="150"/>
    <w:docVar w:name="vBillTitle" w:val="Primary Industries Legislation Amendment Bill 2016"/>
    <w:docVar w:name="vDocumentType" w:val=".HOUSEAMEND"/>
    <w:docVar w:name="vDraftNo" w:val="0"/>
    <w:docVar w:name="vDraftVers" w:val="House Print"/>
    <w:docVar w:name="vDraftVersion" w:val="19006 - Shooters, Fishers and Farmers (Mr YOUNG) - House Print Council"/>
    <w:docVar w:name="VersionNo" w:val="1"/>
    <w:docVar w:name="vFileName" w:val="19006 - Shooters, Fishers and Farmers (Mr YOUNG) - House Print Council"/>
    <w:docVar w:name="vFileVersion" w:val="C"/>
    <w:docVar w:name="vFinalisePrevVer" w:val="True"/>
    <w:docVar w:name="vGovNonGov" w:val="3"/>
    <w:docVar w:name="vHouseType" w:val="Legislative Council"/>
    <w:docVar w:name="vILDNum" w:val="19006"/>
    <w:docVar w:name="vIsBrandNewVersion" w:val="No"/>
    <w:docVar w:name="vIsNewDocument" w:val="False"/>
    <w:docVar w:name="vLegCommission" w:val="0"/>
    <w:docVar w:name="vMinisterName" w:val="Mr YOUNG"/>
    <w:docVar w:name="vParliament" w:val="58"/>
    <w:docVar w:name="vPrevFileName" w:val="19006 - Shooters, Fishers and Farmers (Mr YOUNG) - House Print Council"/>
    <w:docVar w:name="vPrnOnSepLine" w:val="False"/>
    <w:docVar w:name="vSavedToLocal" w:val="No"/>
    <w:docVar w:name="vSession" w:val="1"/>
    <w:docVar w:name="vTRIMFileName" w:val="19006 - Shooters, Fishers and Farmers (Mr YOUNG) - House Print Council"/>
    <w:docVar w:name="vTRIMRecordNumber" w:val="D16/22889[v3]"/>
    <w:docVar w:name="vTxtAfter" w:val=" "/>
    <w:docVar w:name="vTxtBefore" w:val="Amendments and New Clause to be moved by"/>
    <w:docVar w:name="vVersionDate" w:val="18/8/2016"/>
    <w:docVar w:name="vYear" w:val="2016"/>
  </w:docVars>
  <w:rsids>
    <w:rsidRoot w:val="00374F64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0CF5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4F64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676F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4B36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337B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02A1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6D9C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46648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BE9467-2AC1-4EC7-8EC6-AB468F97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7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C337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C337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C337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C337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C337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C337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C337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C337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C337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C337B"/>
    <w:pPr>
      <w:ind w:left="1871"/>
    </w:pPr>
  </w:style>
  <w:style w:type="paragraph" w:customStyle="1" w:styleId="Normal-Draft">
    <w:name w:val="Normal - Draft"/>
    <w:rsid w:val="007C33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C337B"/>
    <w:pPr>
      <w:ind w:left="2381"/>
    </w:pPr>
  </w:style>
  <w:style w:type="paragraph" w:customStyle="1" w:styleId="AmendBody3">
    <w:name w:val="Amend. Body 3"/>
    <w:basedOn w:val="Normal-Draft"/>
    <w:next w:val="Normal"/>
    <w:rsid w:val="007C337B"/>
    <w:pPr>
      <w:ind w:left="2892"/>
    </w:pPr>
  </w:style>
  <w:style w:type="paragraph" w:customStyle="1" w:styleId="AmendBody4">
    <w:name w:val="Amend. Body 4"/>
    <w:basedOn w:val="Normal-Draft"/>
    <w:next w:val="Normal"/>
    <w:rsid w:val="007C337B"/>
    <w:pPr>
      <w:ind w:left="3402"/>
    </w:pPr>
  </w:style>
  <w:style w:type="paragraph" w:styleId="Header">
    <w:name w:val="header"/>
    <w:basedOn w:val="Normal"/>
    <w:rsid w:val="007C33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337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C337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C337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C337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C337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C337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C337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C337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C337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C337B"/>
    <w:pPr>
      <w:suppressLineNumbers w:val="0"/>
    </w:pPr>
  </w:style>
  <w:style w:type="paragraph" w:customStyle="1" w:styleId="BodyParagraph">
    <w:name w:val="Body Paragraph"/>
    <w:next w:val="Normal"/>
    <w:rsid w:val="007C337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C337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C337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C33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C33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C33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C337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C337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C337B"/>
    <w:rPr>
      <w:caps w:val="0"/>
    </w:rPr>
  </w:style>
  <w:style w:type="paragraph" w:customStyle="1" w:styleId="Normal-Schedule">
    <w:name w:val="Normal - Schedule"/>
    <w:rsid w:val="007C337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C337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C337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C337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C33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C337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C337B"/>
  </w:style>
  <w:style w:type="paragraph" w:customStyle="1" w:styleId="Penalty">
    <w:name w:val="Penalty"/>
    <w:next w:val="Normal"/>
    <w:rsid w:val="007C337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C337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C337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C337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C337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C337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C337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C337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C337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C337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C337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C337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C337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C337B"/>
    <w:pPr>
      <w:suppressLineNumbers w:val="0"/>
    </w:pPr>
  </w:style>
  <w:style w:type="paragraph" w:customStyle="1" w:styleId="AutoNumber">
    <w:name w:val="Auto Number"/>
    <w:rsid w:val="007C337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C337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C337B"/>
    <w:rPr>
      <w:vertAlign w:val="superscript"/>
    </w:rPr>
  </w:style>
  <w:style w:type="paragraph" w:styleId="EndnoteText">
    <w:name w:val="endnote text"/>
    <w:basedOn w:val="Normal"/>
    <w:semiHidden/>
    <w:rsid w:val="007C337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C337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C337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C337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C337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C337B"/>
    <w:pPr>
      <w:spacing w:after="120"/>
      <w:jc w:val="center"/>
    </w:pPr>
  </w:style>
  <w:style w:type="paragraph" w:styleId="MacroText">
    <w:name w:val="macro"/>
    <w:semiHidden/>
    <w:rsid w:val="007C33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C33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C33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C33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C33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C33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C337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C33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C33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C33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C33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C337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C337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C337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C33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C33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C337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C337B"/>
    <w:pPr>
      <w:suppressLineNumbers w:val="0"/>
    </w:pPr>
  </w:style>
  <w:style w:type="paragraph" w:customStyle="1" w:styleId="DraftHeading3">
    <w:name w:val="Draft Heading 3"/>
    <w:basedOn w:val="Normal"/>
    <w:next w:val="Normal"/>
    <w:rsid w:val="007C337B"/>
    <w:pPr>
      <w:suppressLineNumbers w:val="0"/>
    </w:pPr>
  </w:style>
  <w:style w:type="paragraph" w:customStyle="1" w:styleId="DraftHeading4">
    <w:name w:val="Draft Heading 4"/>
    <w:basedOn w:val="Normal"/>
    <w:next w:val="Normal"/>
    <w:rsid w:val="007C337B"/>
    <w:pPr>
      <w:suppressLineNumbers w:val="0"/>
    </w:pPr>
  </w:style>
  <w:style w:type="paragraph" w:customStyle="1" w:styleId="DraftHeading5">
    <w:name w:val="Draft Heading 5"/>
    <w:basedOn w:val="Normal"/>
    <w:next w:val="Normal"/>
    <w:rsid w:val="007C337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C337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C337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C337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C337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C337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C33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C33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C33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C33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C33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C337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C337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C33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C33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C33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C337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C337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C337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C33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C33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C33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C337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C337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C337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C337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C337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C337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C337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C337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337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C337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2016</vt:lpstr>
    </vt:vector>
  </TitlesOfParts>
  <Manager>Information Systems</Manager>
  <Company>OCPC, Victoria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2016</dc:title>
  <dc:subject>OCPC Word Template Development</dc:subject>
  <dc:creator>18</dc:creator>
  <cp:keywords>Formats, House Amendments</cp:keywords>
  <dc:description>OCPC-VIC, Word 2000 VBA, Release 2</dc:description>
  <cp:lastModifiedBy>Anique Owen</cp:lastModifiedBy>
  <cp:revision>2</cp:revision>
  <cp:lastPrinted>2016-08-18T03:46:00Z</cp:lastPrinted>
  <dcterms:created xsi:type="dcterms:W3CDTF">2016-08-18T08:15:00Z</dcterms:created>
  <dcterms:modified xsi:type="dcterms:W3CDTF">2016-08-18T08:15:00Z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189630</vt:i4>
  </property>
  <property fmtid="{D5CDD505-2E9C-101B-9397-08002B2CF9AE}" pid="3" name="DocSubFolderNumber">
    <vt:lpwstr>S15/1339</vt:lpwstr>
  </property>
</Properties>
</file>