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C776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9C776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WEST GATE TUNNEL (TRUCK BANS AND TRAFFIC MANAGEMENT) BILL 2019</w:t>
      </w:r>
    </w:p>
    <w:p w:rsidR="007F2A4F" w:rsidRDefault="009C776A" w:rsidP="009C776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851F7D" w:rsidP="007F2A4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</w:t>
      </w:r>
      <w:r w:rsidR="009C776A">
        <w:rPr>
          <w:u w:val="single"/>
        </w:rPr>
        <w:t xml:space="preserve"> to be proposed in Committee by Dr RATNAM)</w:t>
      </w:r>
    </w:p>
    <w:bookmarkEnd w:id="4"/>
    <w:p w:rsidR="00712B9B" w:rsidRDefault="00625F34" w:rsidP="00625F34">
      <w:pPr>
        <w:pStyle w:val="ListParagraph"/>
        <w:numPr>
          <w:ilvl w:val="0"/>
          <w:numId w:val="24"/>
        </w:numPr>
        <w:tabs>
          <w:tab w:val="left" w:pos="3912"/>
          <w:tab w:val="left" w:pos="4423"/>
        </w:tabs>
      </w:pPr>
      <w:r>
        <w:t>Clause 32, page 31, line 22, omit "7-day" and insert "90-day".</w:t>
      </w:r>
    </w:p>
    <w:p w:rsidR="00625F34" w:rsidRDefault="00625F34" w:rsidP="00625F34">
      <w:pPr>
        <w:pStyle w:val="ListParagraph"/>
        <w:numPr>
          <w:ilvl w:val="0"/>
          <w:numId w:val="24"/>
        </w:numPr>
        <w:tabs>
          <w:tab w:val="left" w:pos="3912"/>
          <w:tab w:val="left" w:pos="4423"/>
        </w:tabs>
      </w:pPr>
      <w:r>
        <w:t>Clause 32, page 31, line 28, omit "7-day" and insert "90-day".</w:t>
      </w:r>
    </w:p>
    <w:p w:rsidR="00625F34" w:rsidRDefault="00625F34" w:rsidP="00625F34">
      <w:pPr>
        <w:pStyle w:val="ListParagraph"/>
        <w:numPr>
          <w:ilvl w:val="0"/>
          <w:numId w:val="24"/>
        </w:numPr>
        <w:tabs>
          <w:tab w:val="left" w:pos="3912"/>
          <w:tab w:val="left" w:pos="4423"/>
        </w:tabs>
      </w:pPr>
      <w:r>
        <w:t>Clause 32, page 32, line 4, omit "7-day" and insert "90-day".</w:t>
      </w:r>
      <w:bookmarkStart w:id="5" w:name="cpStart"/>
      <w:bookmarkEnd w:id="5"/>
    </w:p>
    <w:p w:rsidR="00625F34" w:rsidRDefault="00625F34" w:rsidP="00625F34">
      <w:pPr>
        <w:pStyle w:val="ListParagraph"/>
        <w:numPr>
          <w:ilvl w:val="0"/>
          <w:numId w:val="24"/>
        </w:numPr>
        <w:tabs>
          <w:tab w:val="left" w:pos="3912"/>
          <w:tab w:val="left" w:pos="4423"/>
        </w:tabs>
      </w:pPr>
      <w:r>
        <w:t>Part heading before clause 77, after "</w:t>
      </w:r>
      <w:r w:rsidRPr="00625F34">
        <w:rPr>
          <w:b/>
        </w:rPr>
        <w:t>Regulations</w:t>
      </w:r>
      <w:r>
        <w:t>" insert "</w:t>
      </w:r>
      <w:r w:rsidRPr="00625F34">
        <w:rPr>
          <w:b/>
        </w:rPr>
        <w:t>and Reports</w:t>
      </w:r>
      <w:r>
        <w:t>".</w:t>
      </w:r>
    </w:p>
    <w:p w:rsidR="00625F34" w:rsidRDefault="00625F34" w:rsidP="00625F34">
      <w:pPr>
        <w:pStyle w:val="ListParagraph"/>
        <w:numPr>
          <w:ilvl w:val="0"/>
          <w:numId w:val="24"/>
        </w:numPr>
        <w:tabs>
          <w:tab w:val="left" w:pos="3912"/>
          <w:tab w:val="left" w:pos="4423"/>
        </w:tabs>
      </w:pPr>
      <w:r>
        <w:t>After clause 78, line 33 insert the following new clause:</w:t>
      </w:r>
    </w:p>
    <w:p w:rsidR="00625F34" w:rsidRDefault="00625F34" w:rsidP="00625F34">
      <w:pPr>
        <w:pStyle w:val="AmendHeading1s"/>
        <w:tabs>
          <w:tab w:val="right" w:pos="1701"/>
        </w:tabs>
        <w:ind w:left="1871" w:hanging="1871"/>
      </w:pPr>
      <w:r>
        <w:tab/>
      </w:r>
      <w:r w:rsidRPr="00625F34">
        <w:rPr>
          <w:b w:val="0"/>
        </w:rPr>
        <w:t>"</w:t>
      </w:r>
      <w:r w:rsidRPr="00625F34">
        <w:t>78A</w:t>
      </w:r>
      <w:r>
        <w:tab/>
        <w:t>Report on operations of toll road</w:t>
      </w:r>
    </w:p>
    <w:p w:rsidR="00625F34" w:rsidRDefault="00D455BA" w:rsidP="00D455BA">
      <w:pPr>
        <w:pStyle w:val="AmendHeading1"/>
        <w:tabs>
          <w:tab w:val="right" w:pos="1701"/>
        </w:tabs>
        <w:ind w:left="1871" w:hanging="1871"/>
      </w:pPr>
      <w:r>
        <w:tab/>
      </w:r>
      <w:r w:rsidR="00625F34" w:rsidRPr="00D455BA">
        <w:t>(1)</w:t>
      </w:r>
      <w:r w:rsidR="00625F34">
        <w:tab/>
        <w:t>At least once every 3 months, the West Gate Tunnel operator must provide a report to the Secretary on the operation of the West Gate Tunnel tollway containing the information specified in subsection (2) for the period to which the report relates.</w:t>
      </w:r>
    </w:p>
    <w:p w:rsidR="00625F34" w:rsidRDefault="00D455BA" w:rsidP="00D455BA">
      <w:pPr>
        <w:pStyle w:val="AmendHeading1"/>
        <w:tabs>
          <w:tab w:val="right" w:pos="1701"/>
        </w:tabs>
        <w:ind w:left="1871" w:hanging="1871"/>
      </w:pPr>
      <w:r>
        <w:tab/>
      </w:r>
      <w:r w:rsidR="00625F34" w:rsidRPr="00D455BA">
        <w:t>(2)</w:t>
      </w:r>
      <w:r w:rsidR="00625F34">
        <w:tab/>
        <w:t>For the purposes of subsection (1), the specified information is the following—</w:t>
      </w:r>
    </w:p>
    <w:p w:rsidR="00625F34" w:rsidRDefault="00D455BA" w:rsidP="00D455B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455BA">
        <w:t>(</w:t>
      </w:r>
      <w:proofErr w:type="gramStart"/>
      <w:r w:rsidRPr="00D455BA">
        <w:t>a</w:t>
      </w:r>
      <w:proofErr w:type="gramEnd"/>
      <w:r w:rsidRPr="00D455BA">
        <w:t>)</w:t>
      </w:r>
      <w:r>
        <w:tab/>
        <w:t>in relation to vehicles—</w:t>
      </w:r>
    </w:p>
    <w:p w:rsidR="00D455BA" w:rsidRDefault="00D455BA" w:rsidP="00D455BA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455BA">
        <w:rPr>
          <w:lang w:eastAsia="en-AU"/>
        </w:rPr>
        <w:t>(</w:t>
      </w:r>
      <w:proofErr w:type="spellStart"/>
      <w:r w:rsidRPr="00D455BA">
        <w:rPr>
          <w:lang w:eastAsia="en-AU"/>
        </w:rPr>
        <w:t>i</w:t>
      </w:r>
      <w:proofErr w:type="spellEnd"/>
      <w:r w:rsidRPr="00D455BA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t</w:t>
      </w:r>
      <w:r w:rsidRPr="00D455BA">
        <w:rPr>
          <w:lang w:eastAsia="en-AU"/>
        </w:rPr>
        <w:t>he</w:t>
      </w:r>
      <w:proofErr w:type="gramEnd"/>
      <w:r w:rsidRPr="00D455BA">
        <w:rPr>
          <w:lang w:eastAsia="en-AU"/>
        </w:rPr>
        <w:t xml:space="preserve"> average number of vehicles using the West Gate Tunnel </w:t>
      </w:r>
      <w:r>
        <w:t xml:space="preserve">tollway </w:t>
      </w:r>
      <w:r>
        <w:rPr>
          <w:lang w:eastAsia="en-AU"/>
        </w:rPr>
        <w:t>each</w:t>
      </w:r>
      <w:r w:rsidRPr="00D455BA">
        <w:rPr>
          <w:lang w:eastAsia="en-AU"/>
        </w:rPr>
        <w:t xml:space="preserve"> day</w:t>
      </w:r>
      <w:r>
        <w:rPr>
          <w:lang w:eastAsia="en-AU"/>
        </w:rPr>
        <w:t>; and</w:t>
      </w:r>
    </w:p>
    <w:p w:rsidR="00D455BA" w:rsidRDefault="00D455BA" w:rsidP="00D455BA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455BA">
        <w:rPr>
          <w:lang w:eastAsia="en-AU"/>
        </w:rPr>
        <w:t>(ii)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average number of c</w:t>
      </w:r>
      <w:r w:rsidRPr="00D455BA">
        <w:rPr>
          <w:lang w:eastAsia="en-AU"/>
        </w:rPr>
        <w:t xml:space="preserve">ars using the West Gate Tunnel </w:t>
      </w:r>
      <w:r>
        <w:t xml:space="preserve">tollway </w:t>
      </w:r>
      <w:r>
        <w:rPr>
          <w:lang w:eastAsia="en-AU"/>
        </w:rPr>
        <w:t>each</w:t>
      </w:r>
      <w:r w:rsidRPr="00D455BA">
        <w:rPr>
          <w:lang w:eastAsia="en-AU"/>
        </w:rPr>
        <w:t xml:space="preserve"> day</w:t>
      </w:r>
      <w:r>
        <w:rPr>
          <w:lang w:eastAsia="en-AU"/>
        </w:rPr>
        <w:t>; and</w:t>
      </w:r>
    </w:p>
    <w:p w:rsidR="00D455BA" w:rsidRDefault="00D455BA" w:rsidP="00D455BA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455BA">
        <w:rPr>
          <w:lang w:eastAsia="en-AU"/>
        </w:rPr>
        <w:t>(iii)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average number of m</w:t>
      </w:r>
      <w:r w:rsidRPr="00D455BA">
        <w:rPr>
          <w:lang w:eastAsia="en-AU"/>
        </w:rPr>
        <w:t>otor</w:t>
      </w:r>
      <w:r w:rsidR="00DB0D16">
        <w:rPr>
          <w:lang w:eastAsia="en-AU"/>
        </w:rPr>
        <w:t xml:space="preserve"> </w:t>
      </w:r>
      <w:r w:rsidRPr="00D455BA">
        <w:rPr>
          <w:lang w:eastAsia="en-AU"/>
        </w:rPr>
        <w:t xml:space="preserve">cycles using the West Gate Tunnel </w:t>
      </w:r>
      <w:r>
        <w:t xml:space="preserve">tollway </w:t>
      </w:r>
      <w:r>
        <w:rPr>
          <w:lang w:eastAsia="en-AU"/>
        </w:rPr>
        <w:t>each</w:t>
      </w:r>
      <w:r w:rsidRPr="00D455BA">
        <w:rPr>
          <w:lang w:eastAsia="en-AU"/>
        </w:rPr>
        <w:t xml:space="preserve"> day</w:t>
      </w:r>
      <w:r>
        <w:rPr>
          <w:lang w:eastAsia="en-AU"/>
        </w:rPr>
        <w:t>; and</w:t>
      </w:r>
    </w:p>
    <w:p w:rsidR="0054029D" w:rsidRPr="0054029D" w:rsidRDefault="0054029D" w:rsidP="0054029D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455BA">
        <w:rPr>
          <w:lang w:eastAsia="en-AU"/>
        </w:rPr>
        <w:t>(v)</w:t>
      </w:r>
      <w:r>
        <w:rPr>
          <w:lang w:eastAsia="en-AU"/>
        </w:rPr>
        <w:tab/>
        <w:t>the average number of vehicles in each other class of vehicle in respect of which different tolls and toll administration fees are fixed under section 22</w:t>
      </w:r>
      <w:r w:rsidRPr="00D455BA">
        <w:rPr>
          <w:lang w:eastAsia="en-AU"/>
        </w:rPr>
        <w:t xml:space="preserve"> using the West Gate Tunnel</w:t>
      </w:r>
      <w:r>
        <w:rPr>
          <w:lang w:eastAsia="en-AU"/>
        </w:rPr>
        <w:t xml:space="preserve"> </w:t>
      </w:r>
      <w:r>
        <w:t>tollway each</w:t>
      </w:r>
      <w:r w:rsidRPr="00D455BA">
        <w:rPr>
          <w:lang w:eastAsia="en-AU"/>
        </w:rPr>
        <w:t xml:space="preserve"> day</w:t>
      </w:r>
      <w:r>
        <w:rPr>
          <w:lang w:eastAsia="en-AU"/>
        </w:rPr>
        <w:t>;</w:t>
      </w:r>
    </w:p>
    <w:p w:rsidR="00D455BA" w:rsidRDefault="00D455BA" w:rsidP="00D455B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455BA">
        <w:t>(</w:t>
      </w:r>
      <w:r>
        <w:t>b</w:t>
      </w:r>
      <w:r w:rsidRPr="00D455BA">
        <w:t>)</w:t>
      </w:r>
      <w:r w:rsidR="00D84295">
        <w:tab/>
      </w:r>
      <w:proofErr w:type="gramStart"/>
      <w:r w:rsidR="00D84295">
        <w:t>in</w:t>
      </w:r>
      <w:proofErr w:type="gramEnd"/>
      <w:r w:rsidR="00D84295">
        <w:t xml:space="preserve"> relation to toll zones </w:t>
      </w:r>
      <w:r>
        <w:t>and vehicles—</w:t>
      </w:r>
    </w:p>
    <w:p w:rsidR="00D455BA" w:rsidRDefault="00D455BA" w:rsidP="00D455BA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455BA">
        <w:rPr>
          <w:lang w:eastAsia="en-AU"/>
        </w:rPr>
        <w:t>(</w:t>
      </w:r>
      <w:proofErr w:type="spellStart"/>
      <w:r w:rsidRPr="00D455BA">
        <w:rPr>
          <w:lang w:eastAsia="en-AU"/>
        </w:rPr>
        <w:t>i</w:t>
      </w:r>
      <w:proofErr w:type="spellEnd"/>
      <w:r w:rsidRPr="00D455BA">
        <w:rPr>
          <w:lang w:eastAsia="en-AU"/>
        </w:rPr>
        <w:t>)</w:t>
      </w:r>
      <w:r>
        <w:rPr>
          <w:lang w:eastAsia="en-AU"/>
        </w:rPr>
        <w:tab/>
        <w:t>t</w:t>
      </w:r>
      <w:r w:rsidRPr="00D455BA">
        <w:rPr>
          <w:lang w:eastAsia="en-AU"/>
        </w:rPr>
        <w:t xml:space="preserve">he average number of vehicles using </w:t>
      </w:r>
      <w:r>
        <w:rPr>
          <w:lang w:eastAsia="en-AU"/>
        </w:rPr>
        <w:t xml:space="preserve">each of </w:t>
      </w:r>
      <w:r w:rsidRPr="00D455BA">
        <w:rPr>
          <w:lang w:eastAsia="en-AU"/>
        </w:rPr>
        <w:t xml:space="preserve">the West Gate </w:t>
      </w:r>
      <w:r>
        <w:rPr>
          <w:lang w:eastAsia="en-AU"/>
        </w:rPr>
        <w:t>Freeway, Hyde Street, Tunnel and City access</w:t>
      </w:r>
      <w:r>
        <w:t xml:space="preserve"> </w:t>
      </w:r>
      <w:r>
        <w:rPr>
          <w:lang w:eastAsia="en-AU"/>
        </w:rPr>
        <w:t>each</w:t>
      </w:r>
      <w:r w:rsidRPr="00D455BA">
        <w:rPr>
          <w:lang w:eastAsia="en-AU"/>
        </w:rPr>
        <w:t xml:space="preserve"> day</w:t>
      </w:r>
      <w:r>
        <w:rPr>
          <w:lang w:eastAsia="en-AU"/>
        </w:rPr>
        <w:t>; and</w:t>
      </w:r>
    </w:p>
    <w:p w:rsidR="00D455BA" w:rsidRDefault="00D455BA" w:rsidP="00D455BA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455BA">
        <w:rPr>
          <w:lang w:eastAsia="en-AU"/>
        </w:rPr>
        <w:t>(ii)</w:t>
      </w:r>
      <w:r>
        <w:rPr>
          <w:lang w:eastAsia="en-AU"/>
        </w:rPr>
        <w:tab/>
        <w:t>the average number of c</w:t>
      </w:r>
      <w:r w:rsidRPr="00D455BA">
        <w:rPr>
          <w:lang w:eastAsia="en-AU"/>
        </w:rPr>
        <w:t xml:space="preserve">ars using </w:t>
      </w:r>
      <w:r>
        <w:rPr>
          <w:lang w:eastAsia="en-AU"/>
        </w:rPr>
        <w:t xml:space="preserve">each of </w:t>
      </w:r>
      <w:r w:rsidRPr="00D455BA">
        <w:rPr>
          <w:lang w:eastAsia="en-AU"/>
        </w:rPr>
        <w:t xml:space="preserve">the West Gate </w:t>
      </w:r>
      <w:r>
        <w:rPr>
          <w:lang w:eastAsia="en-AU"/>
        </w:rPr>
        <w:t>Freeway, Hyde Street, Tunnel and City access</w:t>
      </w:r>
      <w:r>
        <w:t xml:space="preserve"> </w:t>
      </w:r>
      <w:r>
        <w:rPr>
          <w:lang w:eastAsia="en-AU"/>
        </w:rPr>
        <w:t>each</w:t>
      </w:r>
      <w:r w:rsidRPr="00D455BA">
        <w:rPr>
          <w:lang w:eastAsia="en-AU"/>
        </w:rPr>
        <w:t xml:space="preserve"> day</w:t>
      </w:r>
      <w:r>
        <w:rPr>
          <w:lang w:eastAsia="en-AU"/>
        </w:rPr>
        <w:t>; and</w:t>
      </w:r>
    </w:p>
    <w:p w:rsidR="00D455BA" w:rsidRDefault="00D455BA" w:rsidP="00D455BA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lastRenderedPageBreak/>
        <w:tab/>
      </w:r>
      <w:r w:rsidRPr="00D455BA">
        <w:rPr>
          <w:lang w:eastAsia="en-AU"/>
        </w:rPr>
        <w:t>(iii)</w:t>
      </w:r>
      <w:r>
        <w:rPr>
          <w:lang w:eastAsia="en-AU"/>
        </w:rPr>
        <w:tab/>
        <w:t>the average number of m</w:t>
      </w:r>
      <w:r w:rsidRPr="00D455BA">
        <w:rPr>
          <w:lang w:eastAsia="en-AU"/>
        </w:rPr>
        <w:t>otor</w:t>
      </w:r>
      <w:r w:rsidR="00D84295">
        <w:rPr>
          <w:lang w:eastAsia="en-AU"/>
        </w:rPr>
        <w:t xml:space="preserve"> </w:t>
      </w:r>
      <w:r w:rsidRPr="00D455BA">
        <w:rPr>
          <w:lang w:eastAsia="en-AU"/>
        </w:rPr>
        <w:t xml:space="preserve">cycles using </w:t>
      </w:r>
      <w:r>
        <w:rPr>
          <w:lang w:eastAsia="en-AU"/>
        </w:rPr>
        <w:t xml:space="preserve">each of </w:t>
      </w:r>
      <w:r w:rsidRPr="00D455BA">
        <w:rPr>
          <w:lang w:eastAsia="en-AU"/>
        </w:rPr>
        <w:t xml:space="preserve">the West Gate </w:t>
      </w:r>
      <w:r>
        <w:rPr>
          <w:lang w:eastAsia="en-AU"/>
        </w:rPr>
        <w:t>Freeway, Hyde Street, Tunnel and City access</w:t>
      </w:r>
      <w:r>
        <w:t xml:space="preserve"> </w:t>
      </w:r>
      <w:r>
        <w:rPr>
          <w:lang w:eastAsia="en-AU"/>
        </w:rPr>
        <w:t>each</w:t>
      </w:r>
      <w:r w:rsidRPr="00D455BA">
        <w:rPr>
          <w:lang w:eastAsia="en-AU"/>
        </w:rPr>
        <w:t xml:space="preserve"> day</w:t>
      </w:r>
      <w:r>
        <w:rPr>
          <w:lang w:eastAsia="en-AU"/>
        </w:rPr>
        <w:t>; and</w:t>
      </w:r>
    </w:p>
    <w:p w:rsidR="00D455BA" w:rsidRDefault="00D455BA" w:rsidP="00D455BA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455BA">
        <w:rPr>
          <w:lang w:eastAsia="en-AU"/>
        </w:rPr>
        <w:t>(iv)</w:t>
      </w:r>
      <w:r>
        <w:rPr>
          <w:lang w:eastAsia="en-AU"/>
        </w:rPr>
        <w:tab/>
        <w:t xml:space="preserve">the average number of </w:t>
      </w:r>
      <w:r w:rsidR="0054029D">
        <w:rPr>
          <w:lang w:eastAsia="en-AU"/>
        </w:rPr>
        <w:t xml:space="preserve">vehicles in each other class of vehicle in respect of which different tolls and toll administration fees are fixed under section 22 </w:t>
      </w:r>
      <w:r w:rsidRPr="00D455BA">
        <w:rPr>
          <w:lang w:eastAsia="en-AU"/>
        </w:rPr>
        <w:t xml:space="preserve">using </w:t>
      </w:r>
      <w:r>
        <w:rPr>
          <w:lang w:eastAsia="en-AU"/>
        </w:rPr>
        <w:t xml:space="preserve">each of </w:t>
      </w:r>
      <w:r w:rsidRPr="00D455BA">
        <w:rPr>
          <w:lang w:eastAsia="en-AU"/>
        </w:rPr>
        <w:t xml:space="preserve">the West Gate </w:t>
      </w:r>
      <w:r>
        <w:rPr>
          <w:lang w:eastAsia="en-AU"/>
        </w:rPr>
        <w:t>Freeway, Hyde Street, Tunnel and City access</w:t>
      </w:r>
      <w:r>
        <w:t xml:space="preserve"> </w:t>
      </w:r>
      <w:r>
        <w:rPr>
          <w:lang w:eastAsia="en-AU"/>
        </w:rPr>
        <w:t>each</w:t>
      </w:r>
      <w:r w:rsidRPr="00D455BA">
        <w:rPr>
          <w:lang w:eastAsia="en-AU"/>
        </w:rPr>
        <w:t xml:space="preserve"> day</w:t>
      </w:r>
      <w:r>
        <w:rPr>
          <w:lang w:eastAsia="en-AU"/>
        </w:rPr>
        <w:t xml:space="preserve">; </w:t>
      </w:r>
    </w:p>
    <w:p w:rsidR="00D455BA" w:rsidRDefault="00D455BA" w:rsidP="00D455B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455BA">
        <w:t>(</w:t>
      </w:r>
      <w:r>
        <w:t>c</w:t>
      </w:r>
      <w:r w:rsidRPr="00D455BA">
        <w:t>)</w:t>
      </w:r>
      <w:r>
        <w:tab/>
      </w:r>
      <w:proofErr w:type="gramStart"/>
      <w:r>
        <w:t>in</w:t>
      </w:r>
      <w:proofErr w:type="gramEnd"/>
      <w:r>
        <w:t xml:space="preserve"> relation to revenue—</w:t>
      </w:r>
    </w:p>
    <w:p w:rsidR="00FE60F6" w:rsidRDefault="00FE60F6" w:rsidP="00FE60F6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D455BA" w:rsidRPr="00FE60F6">
        <w:rPr>
          <w:lang w:eastAsia="en-AU"/>
        </w:rPr>
        <w:t>(</w:t>
      </w:r>
      <w:proofErr w:type="spellStart"/>
      <w:r w:rsidR="00D455BA" w:rsidRPr="00FE60F6">
        <w:rPr>
          <w:lang w:eastAsia="en-AU"/>
        </w:rPr>
        <w:t>i</w:t>
      </w:r>
      <w:proofErr w:type="spellEnd"/>
      <w:r w:rsidR="00D455BA" w:rsidRPr="00FE60F6">
        <w:rPr>
          <w:lang w:eastAsia="en-AU"/>
        </w:rPr>
        <w:t>)</w:t>
      </w:r>
      <w:r w:rsidR="00D455BA">
        <w:rPr>
          <w:lang w:eastAsia="en-AU"/>
        </w:rPr>
        <w:tab/>
      </w:r>
      <w:proofErr w:type="gramStart"/>
      <w:r w:rsidR="00D455BA">
        <w:rPr>
          <w:lang w:eastAsia="en-AU"/>
        </w:rPr>
        <w:t>t</w:t>
      </w:r>
      <w:r w:rsidR="00D455BA" w:rsidRPr="00D455BA">
        <w:rPr>
          <w:lang w:eastAsia="en-AU"/>
        </w:rPr>
        <w:t>he</w:t>
      </w:r>
      <w:proofErr w:type="gramEnd"/>
      <w:r w:rsidR="00D455BA" w:rsidRPr="00D455BA">
        <w:rPr>
          <w:lang w:eastAsia="en-AU"/>
        </w:rPr>
        <w:t xml:space="preserve"> total amount of revenue raised from vehicles tolled on the West Gate Tunnel</w:t>
      </w:r>
      <w:r>
        <w:rPr>
          <w:lang w:eastAsia="en-AU"/>
        </w:rPr>
        <w:t xml:space="preserve"> </w:t>
      </w:r>
      <w:r>
        <w:t>tollway</w:t>
      </w:r>
      <w:r>
        <w:rPr>
          <w:lang w:eastAsia="en-AU"/>
        </w:rPr>
        <w:t>; and</w:t>
      </w:r>
    </w:p>
    <w:p w:rsidR="00FE60F6" w:rsidRDefault="00FE60F6" w:rsidP="00FE60F6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FE60F6">
        <w:rPr>
          <w:lang w:eastAsia="en-AU"/>
        </w:rPr>
        <w:t>(ii)</w:t>
      </w:r>
      <w:r>
        <w:rPr>
          <w:lang w:eastAsia="en-AU"/>
        </w:rPr>
        <w:tab/>
      </w:r>
      <w:proofErr w:type="gramStart"/>
      <w:r>
        <w:rPr>
          <w:lang w:eastAsia="en-AU"/>
        </w:rPr>
        <w:t>th</w:t>
      </w:r>
      <w:r w:rsidR="00D455BA" w:rsidRPr="00D455BA">
        <w:rPr>
          <w:lang w:eastAsia="en-AU"/>
        </w:rPr>
        <w:t>e</w:t>
      </w:r>
      <w:proofErr w:type="gramEnd"/>
      <w:r w:rsidR="00D455BA" w:rsidRPr="00D455BA">
        <w:rPr>
          <w:lang w:eastAsia="en-AU"/>
        </w:rPr>
        <w:t xml:space="preserve"> total amount of revenue raised from cars tolled on the West Gate Tunnel</w:t>
      </w:r>
      <w:r>
        <w:rPr>
          <w:lang w:eastAsia="en-AU"/>
        </w:rPr>
        <w:t xml:space="preserve"> </w:t>
      </w:r>
      <w:r>
        <w:t>tollway</w:t>
      </w:r>
      <w:r>
        <w:rPr>
          <w:lang w:eastAsia="en-AU"/>
        </w:rPr>
        <w:t>; and</w:t>
      </w:r>
    </w:p>
    <w:p w:rsidR="00FE60F6" w:rsidRDefault="00FE60F6" w:rsidP="00FE60F6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FE60F6">
        <w:rPr>
          <w:lang w:eastAsia="en-AU"/>
        </w:rPr>
        <w:t>(iii)</w:t>
      </w:r>
      <w:r>
        <w:rPr>
          <w:lang w:eastAsia="en-AU"/>
        </w:rPr>
        <w:tab/>
      </w:r>
      <w:proofErr w:type="gramStart"/>
      <w:r>
        <w:rPr>
          <w:lang w:eastAsia="en-AU"/>
        </w:rPr>
        <w:t>t</w:t>
      </w:r>
      <w:r w:rsidR="00D455BA" w:rsidRPr="00D455BA">
        <w:rPr>
          <w:lang w:eastAsia="en-AU"/>
        </w:rPr>
        <w:t>he</w:t>
      </w:r>
      <w:proofErr w:type="gramEnd"/>
      <w:r w:rsidR="00D455BA" w:rsidRPr="00D455BA">
        <w:rPr>
          <w:lang w:eastAsia="en-AU"/>
        </w:rPr>
        <w:t xml:space="preserve"> total amount of revenue raise</w:t>
      </w:r>
      <w:r w:rsidR="00766995">
        <w:rPr>
          <w:lang w:eastAsia="en-AU"/>
        </w:rPr>
        <w:t>d</w:t>
      </w:r>
      <w:r w:rsidR="00D455BA" w:rsidRPr="00D455BA">
        <w:rPr>
          <w:lang w:eastAsia="en-AU"/>
        </w:rPr>
        <w:t xml:space="preserve"> from motor</w:t>
      </w:r>
      <w:r w:rsidR="000D3279">
        <w:rPr>
          <w:lang w:eastAsia="en-AU"/>
        </w:rPr>
        <w:t xml:space="preserve"> </w:t>
      </w:r>
      <w:r w:rsidR="00D455BA" w:rsidRPr="00D455BA">
        <w:rPr>
          <w:lang w:eastAsia="en-AU"/>
        </w:rPr>
        <w:t>cycles tolled on the West Gate Tunnel</w:t>
      </w:r>
      <w:r>
        <w:rPr>
          <w:lang w:eastAsia="en-AU"/>
        </w:rPr>
        <w:t xml:space="preserve"> </w:t>
      </w:r>
      <w:r>
        <w:t>tollway</w:t>
      </w:r>
      <w:r>
        <w:rPr>
          <w:lang w:eastAsia="en-AU"/>
        </w:rPr>
        <w:t>; and</w:t>
      </w:r>
    </w:p>
    <w:p w:rsidR="00FE60F6" w:rsidRDefault="00FE60F6" w:rsidP="00FE60F6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FE60F6">
        <w:rPr>
          <w:lang w:eastAsia="en-AU"/>
        </w:rPr>
        <w:t>(iv)</w:t>
      </w:r>
      <w:r>
        <w:rPr>
          <w:lang w:eastAsia="en-AU"/>
        </w:rPr>
        <w:tab/>
        <w:t>t</w:t>
      </w:r>
      <w:r w:rsidR="00D455BA" w:rsidRPr="00D455BA">
        <w:rPr>
          <w:lang w:eastAsia="en-AU"/>
        </w:rPr>
        <w:t>he total amount of revenue raise</w:t>
      </w:r>
      <w:r w:rsidR="00766995">
        <w:rPr>
          <w:lang w:eastAsia="en-AU"/>
        </w:rPr>
        <w:t>d</w:t>
      </w:r>
      <w:r w:rsidR="00D455BA" w:rsidRPr="00D455BA">
        <w:rPr>
          <w:lang w:eastAsia="en-AU"/>
        </w:rPr>
        <w:t xml:space="preserve"> from </w:t>
      </w:r>
      <w:r w:rsidR="0054029D">
        <w:rPr>
          <w:lang w:eastAsia="en-AU"/>
        </w:rPr>
        <w:t xml:space="preserve">vehicles in each other class of vehicle in respect of which different tolls and toll administration fees are fixed under section 22 </w:t>
      </w:r>
      <w:r w:rsidR="00D455BA" w:rsidRPr="00D455BA">
        <w:rPr>
          <w:lang w:eastAsia="en-AU"/>
        </w:rPr>
        <w:t>tolled on the West Gate Tunnel</w:t>
      </w:r>
      <w:r>
        <w:rPr>
          <w:lang w:eastAsia="en-AU"/>
        </w:rPr>
        <w:t xml:space="preserve"> </w:t>
      </w:r>
      <w:r>
        <w:t>tollway</w:t>
      </w:r>
      <w:r>
        <w:rPr>
          <w:lang w:eastAsia="en-AU"/>
        </w:rPr>
        <w:t xml:space="preserve">; </w:t>
      </w:r>
    </w:p>
    <w:p w:rsidR="00FE60F6" w:rsidRDefault="00FE60F6" w:rsidP="00FE60F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455BA">
        <w:t>(</w:t>
      </w:r>
      <w:r>
        <w:t>d</w:t>
      </w:r>
      <w:r w:rsidRPr="00D455BA">
        <w:t>)</w:t>
      </w:r>
      <w:r>
        <w:tab/>
      </w:r>
      <w:proofErr w:type="gramStart"/>
      <w:r>
        <w:t>in</w:t>
      </w:r>
      <w:proofErr w:type="gramEnd"/>
      <w:r w:rsidR="00D84295">
        <w:t xml:space="preserve"> relation to toll zones </w:t>
      </w:r>
      <w:r>
        <w:t>and revenue—</w:t>
      </w:r>
    </w:p>
    <w:p w:rsidR="00FE60F6" w:rsidRDefault="00FE60F6" w:rsidP="00FE60F6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FE60F6">
        <w:rPr>
          <w:lang w:eastAsia="en-AU"/>
        </w:rPr>
        <w:t>(</w:t>
      </w:r>
      <w:proofErr w:type="spellStart"/>
      <w:r w:rsidRPr="00FE60F6">
        <w:rPr>
          <w:lang w:eastAsia="en-AU"/>
        </w:rPr>
        <w:t>i</w:t>
      </w:r>
      <w:proofErr w:type="spellEnd"/>
      <w:r w:rsidRPr="00FE60F6">
        <w:rPr>
          <w:lang w:eastAsia="en-AU"/>
        </w:rPr>
        <w:t>)</w:t>
      </w:r>
      <w:r>
        <w:rPr>
          <w:lang w:eastAsia="en-AU"/>
        </w:rPr>
        <w:tab/>
        <w:t>t</w:t>
      </w:r>
      <w:r w:rsidRPr="00D455BA">
        <w:rPr>
          <w:lang w:eastAsia="en-AU"/>
        </w:rPr>
        <w:t xml:space="preserve">he total amount of revenue raised from vehicles tolled on </w:t>
      </w:r>
      <w:r>
        <w:rPr>
          <w:lang w:eastAsia="en-AU"/>
        </w:rPr>
        <w:t xml:space="preserve">each of </w:t>
      </w:r>
      <w:r w:rsidRPr="00D455BA">
        <w:rPr>
          <w:lang w:eastAsia="en-AU"/>
        </w:rPr>
        <w:t xml:space="preserve">the West Gate </w:t>
      </w:r>
      <w:r>
        <w:rPr>
          <w:lang w:eastAsia="en-AU"/>
        </w:rPr>
        <w:t>Freeway, Hyde Street, Tunnel and City access; and</w:t>
      </w:r>
    </w:p>
    <w:p w:rsidR="00FE60F6" w:rsidRDefault="00FE60F6" w:rsidP="00FE60F6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FE60F6">
        <w:rPr>
          <w:lang w:eastAsia="en-AU"/>
        </w:rPr>
        <w:t>(ii)</w:t>
      </w:r>
      <w:r>
        <w:rPr>
          <w:lang w:eastAsia="en-AU"/>
        </w:rPr>
        <w:tab/>
      </w:r>
      <w:proofErr w:type="gramStart"/>
      <w:r>
        <w:rPr>
          <w:lang w:eastAsia="en-AU"/>
        </w:rPr>
        <w:t>th</w:t>
      </w:r>
      <w:r w:rsidRPr="00D455BA">
        <w:rPr>
          <w:lang w:eastAsia="en-AU"/>
        </w:rPr>
        <w:t>e</w:t>
      </w:r>
      <w:proofErr w:type="gramEnd"/>
      <w:r w:rsidRPr="00D455BA">
        <w:rPr>
          <w:lang w:eastAsia="en-AU"/>
        </w:rPr>
        <w:t xml:space="preserve"> total amount of revenue raised from cars tolled on </w:t>
      </w:r>
      <w:r>
        <w:rPr>
          <w:lang w:eastAsia="en-AU"/>
        </w:rPr>
        <w:t xml:space="preserve">each of </w:t>
      </w:r>
      <w:r w:rsidR="00FC2557">
        <w:rPr>
          <w:lang w:eastAsia="en-AU"/>
        </w:rPr>
        <w:t xml:space="preserve">the </w:t>
      </w:r>
      <w:r>
        <w:rPr>
          <w:lang w:eastAsia="en-AU"/>
        </w:rPr>
        <w:t>Hyde Street, Tunnel and City access; and</w:t>
      </w:r>
    </w:p>
    <w:p w:rsidR="00FE60F6" w:rsidRDefault="00FE60F6" w:rsidP="00FE60F6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FE60F6">
        <w:rPr>
          <w:lang w:eastAsia="en-AU"/>
        </w:rPr>
        <w:t>(iii)</w:t>
      </w:r>
      <w:r>
        <w:rPr>
          <w:lang w:eastAsia="en-AU"/>
        </w:rPr>
        <w:tab/>
        <w:t>t</w:t>
      </w:r>
      <w:r w:rsidRPr="00D455BA">
        <w:rPr>
          <w:lang w:eastAsia="en-AU"/>
        </w:rPr>
        <w:t>h</w:t>
      </w:r>
      <w:r>
        <w:rPr>
          <w:lang w:eastAsia="en-AU"/>
        </w:rPr>
        <w:t xml:space="preserve">e total amount of revenue raised </w:t>
      </w:r>
      <w:r w:rsidRPr="00D455BA">
        <w:rPr>
          <w:lang w:eastAsia="en-AU"/>
        </w:rPr>
        <w:t>from motor</w:t>
      </w:r>
      <w:r w:rsidR="000D3279">
        <w:rPr>
          <w:lang w:eastAsia="en-AU"/>
        </w:rPr>
        <w:t xml:space="preserve"> </w:t>
      </w:r>
      <w:r w:rsidRPr="00D455BA">
        <w:rPr>
          <w:lang w:eastAsia="en-AU"/>
        </w:rPr>
        <w:t xml:space="preserve">cycles tolled on </w:t>
      </w:r>
      <w:r>
        <w:rPr>
          <w:lang w:eastAsia="en-AU"/>
        </w:rPr>
        <w:t xml:space="preserve">each of </w:t>
      </w:r>
      <w:r w:rsidRPr="00D455BA">
        <w:rPr>
          <w:lang w:eastAsia="en-AU"/>
        </w:rPr>
        <w:t xml:space="preserve">the </w:t>
      </w:r>
      <w:r w:rsidR="000D3279">
        <w:rPr>
          <w:lang w:eastAsia="en-AU"/>
        </w:rPr>
        <w:t>Hyde Street, Tunnel and City access</w:t>
      </w:r>
      <w:r>
        <w:rPr>
          <w:lang w:eastAsia="en-AU"/>
        </w:rPr>
        <w:t>; and</w:t>
      </w:r>
    </w:p>
    <w:p w:rsidR="00FE60F6" w:rsidRDefault="00FE60F6" w:rsidP="00FE60F6">
      <w:pPr>
        <w:pStyle w:val="AmendHeading3"/>
        <w:tabs>
          <w:tab w:val="right" w:pos="2778"/>
        </w:tabs>
        <w:ind w:left="2891" w:hanging="2891"/>
      </w:pPr>
      <w:r>
        <w:rPr>
          <w:lang w:eastAsia="en-AU"/>
        </w:rPr>
        <w:tab/>
      </w:r>
      <w:r w:rsidRPr="00FE60F6">
        <w:rPr>
          <w:lang w:eastAsia="en-AU"/>
        </w:rPr>
        <w:t>(</w:t>
      </w:r>
      <w:r w:rsidR="00B456D0">
        <w:rPr>
          <w:lang w:eastAsia="en-AU"/>
        </w:rPr>
        <w:t>i</w:t>
      </w:r>
      <w:r w:rsidRPr="00FE60F6">
        <w:rPr>
          <w:lang w:eastAsia="en-AU"/>
        </w:rPr>
        <w:t>v)</w:t>
      </w:r>
      <w:r>
        <w:rPr>
          <w:lang w:eastAsia="en-AU"/>
        </w:rPr>
        <w:tab/>
      </w:r>
      <w:proofErr w:type="gramStart"/>
      <w:r>
        <w:rPr>
          <w:lang w:eastAsia="en-AU"/>
        </w:rPr>
        <w:t>t</w:t>
      </w:r>
      <w:r w:rsidRPr="00D455BA">
        <w:rPr>
          <w:lang w:eastAsia="en-AU"/>
        </w:rPr>
        <w:t>he</w:t>
      </w:r>
      <w:proofErr w:type="gramEnd"/>
      <w:r w:rsidRPr="00D455BA">
        <w:rPr>
          <w:lang w:eastAsia="en-AU"/>
        </w:rPr>
        <w:t xml:space="preserve"> total amount of revenue raise</w:t>
      </w:r>
      <w:r>
        <w:rPr>
          <w:lang w:eastAsia="en-AU"/>
        </w:rPr>
        <w:t>d</w:t>
      </w:r>
      <w:r w:rsidRPr="00D455BA">
        <w:rPr>
          <w:lang w:eastAsia="en-AU"/>
        </w:rPr>
        <w:t xml:space="preserve"> from heavy commercial vehicles tolled on </w:t>
      </w:r>
      <w:r w:rsidR="00FC2557">
        <w:rPr>
          <w:lang w:eastAsia="en-AU"/>
        </w:rPr>
        <w:t xml:space="preserve">the </w:t>
      </w:r>
      <w:r>
        <w:rPr>
          <w:lang w:eastAsia="en-AU"/>
        </w:rPr>
        <w:t>West Gate Freeway</w:t>
      </w:r>
      <w:r w:rsidR="00DD6AE5">
        <w:rPr>
          <w:lang w:eastAsia="en-AU"/>
        </w:rPr>
        <w:t xml:space="preserve"> access</w:t>
      </w:r>
      <w:r>
        <w:t>; and</w:t>
      </w:r>
    </w:p>
    <w:p w:rsidR="00FE60F6" w:rsidRDefault="00FE60F6" w:rsidP="00FE60F6">
      <w:pPr>
        <w:pStyle w:val="AmendHeading3"/>
        <w:tabs>
          <w:tab w:val="right" w:pos="2778"/>
        </w:tabs>
        <w:ind w:left="2891" w:hanging="2891"/>
      </w:pPr>
      <w:r>
        <w:rPr>
          <w:lang w:eastAsia="en-AU"/>
        </w:rPr>
        <w:tab/>
      </w:r>
      <w:r w:rsidRPr="00FE60F6">
        <w:rPr>
          <w:lang w:eastAsia="en-AU"/>
        </w:rPr>
        <w:t>(v)</w:t>
      </w:r>
      <w:r>
        <w:rPr>
          <w:lang w:eastAsia="en-AU"/>
        </w:rPr>
        <w:tab/>
      </w:r>
      <w:proofErr w:type="gramStart"/>
      <w:r>
        <w:rPr>
          <w:lang w:eastAsia="en-AU"/>
        </w:rPr>
        <w:t>t</w:t>
      </w:r>
      <w:r w:rsidRPr="00D455BA">
        <w:rPr>
          <w:lang w:eastAsia="en-AU"/>
        </w:rPr>
        <w:t>he</w:t>
      </w:r>
      <w:proofErr w:type="gramEnd"/>
      <w:r w:rsidRPr="00D455BA">
        <w:rPr>
          <w:lang w:eastAsia="en-AU"/>
        </w:rPr>
        <w:t xml:space="preserve"> total amount of revenue raise</w:t>
      </w:r>
      <w:r w:rsidR="00766995">
        <w:rPr>
          <w:lang w:eastAsia="en-AU"/>
        </w:rPr>
        <w:t>d</w:t>
      </w:r>
      <w:r w:rsidRPr="00D455BA">
        <w:rPr>
          <w:lang w:eastAsia="en-AU"/>
        </w:rPr>
        <w:t xml:space="preserve"> from high performance freight vehicles tolled on the </w:t>
      </w:r>
      <w:r w:rsidR="00766995">
        <w:t>West Gate Freeway</w:t>
      </w:r>
      <w:r w:rsidR="00DD6AE5">
        <w:t xml:space="preserve"> access</w:t>
      </w:r>
      <w:r>
        <w:t xml:space="preserve">; </w:t>
      </w:r>
      <w:r w:rsidR="00B456D0">
        <w:t>and</w:t>
      </w:r>
    </w:p>
    <w:p w:rsidR="00B456D0" w:rsidRPr="00B456D0" w:rsidRDefault="00B456D0" w:rsidP="00B456D0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  <w:t>(</w:t>
      </w:r>
      <w:r w:rsidRPr="00FE60F6">
        <w:rPr>
          <w:lang w:eastAsia="en-AU"/>
        </w:rPr>
        <w:t>v</w:t>
      </w:r>
      <w:r>
        <w:rPr>
          <w:lang w:eastAsia="en-AU"/>
        </w:rPr>
        <w:t>i</w:t>
      </w:r>
      <w:r w:rsidRPr="00FE60F6">
        <w:rPr>
          <w:lang w:eastAsia="en-AU"/>
        </w:rPr>
        <w:t>)</w:t>
      </w:r>
      <w:r>
        <w:rPr>
          <w:lang w:eastAsia="en-AU"/>
        </w:rPr>
        <w:tab/>
        <w:t>t</w:t>
      </w:r>
      <w:r w:rsidRPr="00D455BA">
        <w:rPr>
          <w:lang w:eastAsia="en-AU"/>
        </w:rPr>
        <w:t>he total amount of revenue raise</w:t>
      </w:r>
      <w:r>
        <w:rPr>
          <w:lang w:eastAsia="en-AU"/>
        </w:rPr>
        <w:t>d</w:t>
      </w:r>
      <w:r w:rsidRPr="00D455BA">
        <w:rPr>
          <w:lang w:eastAsia="en-AU"/>
        </w:rPr>
        <w:t xml:space="preserve"> from </w:t>
      </w:r>
      <w:r>
        <w:rPr>
          <w:lang w:eastAsia="en-AU"/>
        </w:rPr>
        <w:t>vehicles in each other class of vehicle in respect of which different tolls and toll administration fees are fixed under section 22</w:t>
      </w:r>
      <w:r w:rsidRPr="00D455BA">
        <w:rPr>
          <w:lang w:eastAsia="en-AU"/>
        </w:rPr>
        <w:t xml:space="preserve"> tolled on </w:t>
      </w:r>
      <w:r>
        <w:rPr>
          <w:lang w:eastAsia="en-AU"/>
        </w:rPr>
        <w:t xml:space="preserve">each of </w:t>
      </w:r>
      <w:r w:rsidRPr="00D455BA">
        <w:rPr>
          <w:lang w:eastAsia="en-AU"/>
        </w:rPr>
        <w:t xml:space="preserve">the </w:t>
      </w:r>
      <w:r>
        <w:rPr>
          <w:lang w:eastAsia="en-AU"/>
        </w:rPr>
        <w:t xml:space="preserve">West Gate Freeway, Hyde Street, Tunnel and City access; </w:t>
      </w:r>
    </w:p>
    <w:p w:rsidR="00766995" w:rsidRDefault="00766995" w:rsidP="0076699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6995">
        <w:t>(e)</w:t>
      </w:r>
      <w:r>
        <w:tab/>
      </w:r>
      <w:proofErr w:type="gramStart"/>
      <w:r>
        <w:t>in</w:t>
      </w:r>
      <w:proofErr w:type="gramEnd"/>
      <w:r>
        <w:t xml:space="preserve"> relation to </w:t>
      </w:r>
      <w:r w:rsidR="00DD6AE5">
        <w:t>temporary registration</w:t>
      </w:r>
      <w:r w:rsidR="00FD5313">
        <w:t>s that are</w:t>
      </w:r>
      <w:r w:rsidR="00DD6AE5">
        <w:t xml:space="preserve"> for a period of </w:t>
      </w:r>
      <w:r>
        <w:t>24 hour</w:t>
      </w:r>
      <w:r w:rsidR="00DD6AE5">
        <w:t>s</w:t>
      </w:r>
      <w:r>
        <w:t>—</w:t>
      </w:r>
    </w:p>
    <w:p w:rsidR="00766995" w:rsidRDefault="00766995" w:rsidP="00766995">
      <w:pPr>
        <w:pStyle w:val="AmendHeading3"/>
        <w:tabs>
          <w:tab w:val="right" w:pos="2778"/>
        </w:tabs>
        <w:ind w:left="2891" w:hanging="2891"/>
      </w:pPr>
      <w:r>
        <w:tab/>
      </w:r>
      <w:r w:rsidRPr="00766995">
        <w:t>(</w:t>
      </w:r>
      <w:proofErr w:type="spellStart"/>
      <w:r w:rsidRPr="00766995">
        <w:t>i</w:t>
      </w:r>
      <w:proofErr w:type="spellEnd"/>
      <w:r w:rsidRPr="00766995">
        <w:t>)</w:t>
      </w:r>
      <w:r>
        <w:tab/>
      </w:r>
      <w:proofErr w:type="gramStart"/>
      <w:r>
        <w:t>the</w:t>
      </w:r>
      <w:proofErr w:type="gramEnd"/>
      <w:r>
        <w:t xml:space="preserve"> total number of </w:t>
      </w:r>
      <w:r w:rsidR="00DD6AE5">
        <w:t xml:space="preserve">temporary registrations </w:t>
      </w:r>
      <w:r>
        <w:t>purchased for—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Pr="00D455BA">
        <w:rPr>
          <w:lang w:eastAsia="en-AU"/>
        </w:rPr>
        <w:t xml:space="preserve">West Gate Tunnel </w:t>
      </w:r>
      <w:r>
        <w:t>tollway; and</w:t>
      </w:r>
    </w:p>
    <w:p w:rsidR="00983220" w:rsidRPr="00983220" w:rsidRDefault="00766995" w:rsidP="00983220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(B)</w:t>
      </w:r>
      <w:r w:rsidR="0054029D">
        <w:tab/>
      </w:r>
      <w:proofErr w:type="gramStart"/>
      <w:r w:rsidR="0054029D">
        <w:t>the</w:t>
      </w:r>
      <w:proofErr w:type="gramEnd"/>
      <w:r w:rsidR="0054029D">
        <w:t xml:space="preserve"> West Gate Tunnel </w:t>
      </w:r>
      <w:r>
        <w:t xml:space="preserve">tollway and </w:t>
      </w:r>
      <w:r w:rsidR="00FD5313">
        <w:t>City Link</w:t>
      </w:r>
      <w:r>
        <w:t>;</w:t>
      </w:r>
      <w:r w:rsidR="009147F8">
        <w:t xml:space="preserve"> and</w:t>
      </w:r>
    </w:p>
    <w:p w:rsidR="00625F34" w:rsidRDefault="00766995" w:rsidP="00766995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766995">
        <w:t>(ii)</w:t>
      </w:r>
      <w:r>
        <w:tab/>
      </w:r>
      <w:proofErr w:type="gramStart"/>
      <w:r>
        <w:t>the</w:t>
      </w:r>
      <w:proofErr w:type="gramEnd"/>
      <w:r>
        <w:t xml:space="preserve"> number of </w:t>
      </w:r>
      <w:r w:rsidR="00FD5313">
        <w:t xml:space="preserve">temporary registrations </w:t>
      </w:r>
      <w:r>
        <w:t>purc</w:t>
      </w:r>
      <w:r w:rsidR="0054029D">
        <w:t xml:space="preserve">hased for the West Gate Tunnel </w:t>
      </w:r>
      <w:r>
        <w:t>tollway for each of—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(A)</w:t>
      </w:r>
      <w:r>
        <w:tab/>
      </w:r>
      <w:proofErr w:type="gramStart"/>
      <w:r>
        <w:t>cars</w:t>
      </w:r>
      <w:proofErr w:type="gramEnd"/>
      <w:r>
        <w:t>; and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(B)</w:t>
      </w:r>
      <w:r>
        <w:tab/>
      </w:r>
      <w:proofErr w:type="gramStart"/>
      <w:r>
        <w:t>motor</w:t>
      </w:r>
      <w:proofErr w:type="gramEnd"/>
      <w:r w:rsidR="00FD5313">
        <w:t xml:space="preserve"> </w:t>
      </w:r>
      <w:r>
        <w:t>cycles; and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(C)</w:t>
      </w:r>
      <w:r>
        <w:tab/>
      </w:r>
      <w:proofErr w:type="gramStart"/>
      <w:r w:rsidR="0054029D">
        <w:rPr>
          <w:lang w:eastAsia="en-AU"/>
        </w:rPr>
        <w:t>vehicles</w:t>
      </w:r>
      <w:proofErr w:type="gramEnd"/>
      <w:r w:rsidR="0054029D">
        <w:rPr>
          <w:lang w:eastAsia="en-AU"/>
        </w:rPr>
        <w:t xml:space="preserve"> in each other class of vehicle in respect of which different tolls and toll administration fees are fixed under section 22</w:t>
      </w:r>
      <w:r>
        <w:t xml:space="preserve">; </w:t>
      </w:r>
    </w:p>
    <w:p w:rsidR="00766995" w:rsidRDefault="00766995" w:rsidP="00766995">
      <w:pPr>
        <w:pStyle w:val="AmendHeading3"/>
        <w:tabs>
          <w:tab w:val="right" w:pos="2778"/>
        </w:tabs>
        <w:ind w:left="2891" w:hanging="2891"/>
      </w:pPr>
      <w:r>
        <w:tab/>
      </w:r>
      <w:r w:rsidRPr="00766995">
        <w:t>(iii)</w:t>
      </w:r>
      <w:r>
        <w:tab/>
      </w:r>
      <w:proofErr w:type="gramStart"/>
      <w:r>
        <w:t>the</w:t>
      </w:r>
      <w:proofErr w:type="gramEnd"/>
      <w:r>
        <w:t xml:space="preserve"> number of </w:t>
      </w:r>
      <w:r w:rsidR="00FD5313">
        <w:t>temporary registrations</w:t>
      </w:r>
      <w:r>
        <w:t xml:space="preserve"> purchased for the West Gate Tunnel tollway and City Link for each of—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(A)</w:t>
      </w:r>
      <w:r>
        <w:tab/>
      </w:r>
      <w:proofErr w:type="gramStart"/>
      <w:r>
        <w:t>cars</w:t>
      </w:r>
      <w:proofErr w:type="gramEnd"/>
      <w:r>
        <w:t>; and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(B)</w:t>
      </w:r>
      <w:r>
        <w:tab/>
      </w:r>
      <w:proofErr w:type="gramStart"/>
      <w:r>
        <w:t>motor</w:t>
      </w:r>
      <w:proofErr w:type="gramEnd"/>
      <w:r w:rsidR="00FD5313">
        <w:t xml:space="preserve"> </w:t>
      </w:r>
      <w:r>
        <w:t>cycles; and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(C)</w:t>
      </w:r>
      <w:r>
        <w:tab/>
      </w:r>
      <w:proofErr w:type="gramStart"/>
      <w:r w:rsidR="00B12655">
        <w:rPr>
          <w:lang w:eastAsia="en-AU"/>
        </w:rPr>
        <w:t>vehicles</w:t>
      </w:r>
      <w:proofErr w:type="gramEnd"/>
      <w:r w:rsidR="00B12655">
        <w:rPr>
          <w:lang w:eastAsia="en-AU"/>
        </w:rPr>
        <w:t xml:space="preserve"> in each other class of vehicle in respect of which different tolls and toll administration fees are fixed under section 22</w:t>
      </w:r>
      <w:r>
        <w:t xml:space="preserve">; </w:t>
      </w:r>
    </w:p>
    <w:p w:rsidR="00766995" w:rsidRDefault="00766995" w:rsidP="00766995">
      <w:pPr>
        <w:pStyle w:val="AmendHeading3"/>
        <w:tabs>
          <w:tab w:val="right" w:pos="2778"/>
        </w:tabs>
        <w:ind w:left="2891" w:hanging="2891"/>
      </w:pPr>
      <w:r>
        <w:tab/>
      </w:r>
      <w:r w:rsidRPr="00766995">
        <w:t>(i</w:t>
      </w:r>
      <w:r>
        <w:t>v</w:t>
      </w:r>
      <w:r w:rsidRPr="00766995">
        <w:t>)</w:t>
      </w:r>
      <w:r>
        <w:tab/>
      </w:r>
      <w:proofErr w:type="gramStart"/>
      <w:r>
        <w:t>the</w:t>
      </w:r>
      <w:proofErr w:type="gramEnd"/>
      <w:r>
        <w:t xml:space="preserve"> total amount of revenue from </w:t>
      </w:r>
      <w:r w:rsidR="00FD5313">
        <w:t>temporary registrations</w:t>
      </w:r>
      <w:r>
        <w:t xml:space="preserve"> purchased for—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Pr="00D455BA">
        <w:rPr>
          <w:lang w:eastAsia="en-AU"/>
        </w:rPr>
        <w:t xml:space="preserve">West Gate Tunnel </w:t>
      </w:r>
      <w:r>
        <w:t>tollway; and</w:t>
      </w:r>
    </w:p>
    <w:p w:rsidR="00766995" w:rsidRP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(B)</w:t>
      </w:r>
      <w:r>
        <w:tab/>
      </w:r>
      <w:proofErr w:type="gramStart"/>
      <w:r>
        <w:t>the</w:t>
      </w:r>
      <w:proofErr w:type="gramEnd"/>
      <w:r>
        <w:t xml:space="preserve"> West Gate Tunnel </w:t>
      </w:r>
      <w:r w:rsidR="00B12655">
        <w:t>tollway</w:t>
      </w:r>
      <w:r>
        <w:t xml:space="preserve"> and City Link;</w:t>
      </w:r>
    </w:p>
    <w:p w:rsidR="00766995" w:rsidRDefault="00766995" w:rsidP="00766995">
      <w:pPr>
        <w:pStyle w:val="AmendHeading3"/>
        <w:tabs>
          <w:tab w:val="right" w:pos="2778"/>
        </w:tabs>
        <w:ind w:left="2891" w:hanging="2891"/>
      </w:pPr>
      <w:r>
        <w:tab/>
        <w:t>(</w:t>
      </w:r>
      <w:r w:rsidRPr="00766995">
        <w:t>v)</w:t>
      </w:r>
      <w:r>
        <w:tab/>
      </w:r>
      <w:proofErr w:type="gramStart"/>
      <w:r>
        <w:t>the</w:t>
      </w:r>
      <w:proofErr w:type="gramEnd"/>
      <w:r>
        <w:t xml:space="preserve"> total amount of revenue from </w:t>
      </w:r>
      <w:r w:rsidR="00FD5313">
        <w:t>temporary registrations</w:t>
      </w:r>
      <w:r>
        <w:t xml:space="preserve"> purc</w:t>
      </w:r>
      <w:r w:rsidR="00B12655">
        <w:t>hased for the West Gate Tunnel tollway</w:t>
      </w:r>
      <w:r>
        <w:t xml:space="preserve"> for each of—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(A)</w:t>
      </w:r>
      <w:r>
        <w:tab/>
      </w:r>
      <w:proofErr w:type="gramStart"/>
      <w:r>
        <w:t>cars</w:t>
      </w:r>
      <w:proofErr w:type="gramEnd"/>
      <w:r>
        <w:t>; and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(B)</w:t>
      </w:r>
      <w:r>
        <w:tab/>
      </w:r>
      <w:proofErr w:type="gramStart"/>
      <w:r>
        <w:t>motor</w:t>
      </w:r>
      <w:proofErr w:type="gramEnd"/>
      <w:r w:rsidR="00FD5313">
        <w:t xml:space="preserve"> </w:t>
      </w:r>
      <w:r>
        <w:t>cycles; and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(C)</w:t>
      </w:r>
      <w:r>
        <w:tab/>
      </w:r>
      <w:proofErr w:type="gramStart"/>
      <w:r w:rsidR="00B12655">
        <w:rPr>
          <w:lang w:eastAsia="en-AU"/>
        </w:rPr>
        <w:t>vehicles</w:t>
      </w:r>
      <w:proofErr w:type="gramEnd"/>
      <w:r w:rsidR="00B12655">
        <w:rPr>
          <w:lang w:eastAsia="en-AU"/>
        </w:rPr>
        <w:t xml:space="preserve"> in each other class of vehicle in respect of which different tolls and toll administration fees are fixed under section 22</w:t>
      </w:r>
      <w:r>
        <w:t xml:space="preserve">; </w:t>
      </w:r>
    </w:p>
    <w:p w:rsidR="00766995" w:rsidRDefault="00766995" w:rsidP="00766995">
      <w:pPr>
        <w:pStyle w:val="AmendHeading3"/>
        <w:tabs>
          <w:tab w:val="right" w:pos="2778"/>
        </w:tabs>
        <w:ind w:left="2891" w:hanging="2891"/>
      </w:pPr>
      <w:r>
        <w:tab/>
      </w:r>
      <w:r w:rsidRPr="00766995">
        <w:t>(vi)</w:t>
      </w:r>
      <w:r>
        <w:tab/>
      </w:r>
      <w:proofErr w:type="gramStart"/>
      <w:r>
        <w:t>the</w:t>
      </w:r>
      <w:proofErr w:type="gramEnd"/>
      <w:r>
        <w:t xml:space="preserve"> total amount of revenue from </w:t>
      </w:r>
      <w:r w:rsidR="00FD5313">
        <w:t>temporary registrations</w:t>
      </w:r>
      <w:r>
        <w:t xml:space="preserve"> purc</w:t>
      </w:r>
      <w:r w:rsidR="00B12655">
        <w:t xml:space="preserve">hased for the West Gate Tunnel </w:t>
      </w:r>
      <w:r>
        <w:t>tollway and City Link for each of—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(A)</w:t>
      </w:r>
      <w:r>
        <w:tab/>
      </w:r>
      <w:proofErr w:type="gramStart"/>
      <w:r>
        <w:t>cars</w:t>
      </w:r>
      <w:proofErr w:type="gramEnd"/>
      <w:r>
        <w:t>; and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(B)</w:t>
      </w:r>
      <w:r>
        <w:tab/>
      </w:r>
      <w:proofErr w:type="gramStart"/>
      <w:r>
        <w:t>motor</w:t>
      </w:r>
      <w:proofErr w:type="gramEnd"/>
      <w:r w:rsidR="00FD5313">
        <w:t xml:space="preserve"> </w:t>
      </w:r>
      <w:r>
        <w:t>cycles; and</w:t>
      </w:r>
    </w:p>
    <w:p w:rsidR="00766995" w:rsidRDefault="00766995" w:rsidP="0076699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766995">
        <w:t>(C)</w:t>
      </w:r>
      <w:r>
        <w:tab/>
      </w:r>
      <w:proofErr w:type="gramStart"/>
      <w:r w:rsidR="00B12655">
        <w:rPr>
          <w:lang w:eastAsia="en-AU"/>
        </w:rPr>
        <w:t>vehicles</w:t>
      </w:r>
      <w:proofErr w:type="gramEnd"/>
      <w:r w:rsidR="00B12655">
        <w:rPr>
          <w:lang w:eastAsia="en-AU"/>
        </w:rPr>
        <w:t xml:space="preserve"> in each other class of vehicle in respect of which different tolls and toll administration fees are fixed under section 22</w:t>
      </w:r>
      <w:r>
        <w:t xml:space="preserve">; </w:t>
      </w:r>
    </w:p>
    <w:p w:rsidR="00766995" w:rsidRDefault="00766995" w:rsidP="0076699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6995">
        <w:t>(</w:t>
      </w:r>
      <w:r>
        <w:t>f</w:t>
      </w:r>
      <w:r w:rsidRPr="00766995">
        <w:t>)</w:t>
      </w:r>
      <w:r>
        <w:tab/>
      </w:r>
      <w:proofErr w:type="gramStart"/>
      <w:r>
        <w:t>in</w:t>
      </w:r>
      <w:proofErr w:type="gramEnd"/>
      <w:r>
        <w:t xml:space="preserve"> relation to </w:t>
      </w:r>
      <w:r w:rsidR="00FD5313">
        <w:t>heavy vehicles</w:t>
      </w:r>
      <w:r>
        <w:t>—</w:t>
      </w:r>
    </w:p>
    <w:p w:rsidR="00766995" w:rsidRDefault="00233FCE" w:rsidP="00233FCE">
      <w:pPr>
        <w:pStyle w:val="AmendHeading3"/>
        <w:tabs>
          <w:tab w:val="right" w:pos="2778"/>
        </w:tabs>
        <w:ind w:left="2891" w:hanging="2891"/>
      </w:pPr>
      <w:r>
        <w:tab/>
      </w:r>
      <w:r w:rsidR="00766995" w:rsidRPr="00233FCE">
        <w:t>(</w:t>
      </w:r>
      <w:proofErr w:type="spellStart"/>
      <w:r w:rsidR="00766995" w:rsidRPr="00233FCE">
        <w:t>i</w:t>
      </w:r>
      <w:proofErr w:type="spellEnd"/>
      <w:r w:rsidR="00766995" w:rsidRPr="00233FCE">
        <w:t>)</w:t>
      </w:r>
      <w:r w:rsidR="00766995">
        <w:tab/>
      </w:r>
      <w:proofErr w:type="gramStart"/>
      <w:r w:rsidR="00766995">
        <w:t>the</w:t>
      </w:r>
      <w:proofErr w:type="gramEnd"/>
      <w:r w:rsidR="00766995">
        <w:t xml:space="preserve"> total number of </w:t>
      </w:r>
      <w:r w:rsidR="00FD5313">
        <w:t>heavy vehicles</w:t>
      </w:r>
      <w:r w:rsidR="00766995">
        <w:t xml:space="preserve"> that</w:t>
      </w:r>
      <w:r>
        <w:t xml:space="preserve"> </w:t>
      </w:r>
      <w:r w:rsidR="009C00ED">
        <w:t>were registered for the purpose of tolling without a</w:t>
      </w:r>
      <w:r>
        <w:t xml:space="preserve"> multi-truck discount; and</w:t>
      </w:r>
    </w:p>
    <w:p w:rsidR="00233FCE" w:rsidRDefault="00233FCE" w:rsidP="00233FCE">
      <w:pPr>
        <w:pStyle w:val="AmendHeading3"/>
        <w:tabs>
          <w:tab w:val="right" w:pos="2778"/>
        </w:tabs>
        <w:ind w:left="2891" w:hanging="2891"/>
      </w:pPr>
      <w:r>
        <w:tab/>
      </w:r>
      <w:r w:rsidRPr="00233FCE">
        <w:t>(ii)</w:t>
      </w:r>
      <w:r>
        <w:tab/>
      </w:r>
      <w:proofErr w:type="gramStart"/>
      <w:r>
        <w:t>the</w:t>
      </w:r>
      <w:proofErr w:type="gramEnd"/>
      <w:r>
        <w:t xml:space="preserve"> total number of </w:t>
      </w:r>
      <w:r w:rsidR="009C00ED">
        <w:t>heavy vehicles that were registered for the purpose of tolling with</w:t>
      </w:r>
      <w:r>
        <w:t xml:space="preserve"> a multi-truck discount </w:t>
      </w:r>
      <w:r w:rsidR="00CB540D">
        <w:t>due to</w:t>
      </w:r>
      <w:r>
        <w:t>—</w:t>
      </w:r>
    </w:p>
    <w:p w:rsidR="00233FCE" w:rsidRDefault="00233FCE" w:rsidP="00233FCE">
      <w:pPr>
        <w:pStyle w:val="AmendHeading4"/>
        <w:tabs>
          <w:tab w:val="clear" w:pos="720"/>
          <w:tab w:val="right" w:pos="3288"/>
        </w:tabs>
        <w:ind w:left="3402" w:hanging="3402"/>
      </w:pPr>
      <w:r>
        <w:lastRenderedPageBreak/>
        <w:tab/>
      </w:r>
      <w:r w:rsidRPr="00233FCE">
        <w:t>(A)</w:t>
      </w:r>
      <w:r>
        <w:tab/>
      </w:r>
      <w:proofErr w:type="gramStart"/>
      <w:r>
        <w:t>making</w:t>
      </w:r>
      <w:proofErr w:type="gramEnd"/>
      <w:r>
        <w:t xml:space="preserve"> 5 to 8 trips each day; and</w:t>
      </w:r>
    </w:p>
    <w:p w:rsidR="00766995" w:rsidRDefault="00233FCE" w:rsidP="00233FCE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233FCE">
        <w:t>(B)</w:t>
      </w:r>
      <w:r>
        <w:tab/>
      </w:r>
      <w:proofErr w:type="gramStart"/>
      <w:r>
        <w:t>making</w:t>
      </w:r>
      <w:proofErr w:type="gramEnd"/>
      <w:r>
        <w:t xml:space="preserve"> 9 or more trips each day;</w:t>
      </w:r>
      <w:r w:rsidR="00983220">
        <w:t xml:space="preserve"> and</w:t>
      </w:r>
    </w:p>
    <w:p w:rsidR="00233FCE" w:rsidRDefault="00233FCE" w:rsidP="00233FCE">
      <w:pPr>
        <w:pStyle w:val="AmendHeading3"/>
        <w:tabs>
          <w:tab w:val="right" w:pos="2778"/>
        </w:tabs>
        <w:ind w:left="2891" w:hanging="2891"/>
      </w:pPr>
      <w:r>
        <w:tab/>
      </w:r>
      <w:r w:rsidRPr="00233FCE">
        <w:t>(ii</w:t>
      </w:r>
      <w:r>
        <w:t>i</w:t>
      </w:r>
      <w:r w:rsidRPr="00233FCE">
        <w:t>)</w:t>
      </w:r>
      <w:r>
        <w:tab/>
      </w:r>
      <w:proofErr w:type="gramStart"/>
      <w:r>
        <w:t>the</w:t>
      </w:r>
      <w:proofErr w:type="gramEnd"/>
      <w:r>
        <w:t xml:space="preserve"> total number of trips</w:t>
      </w:r>
      <w:r w:rsidR="00E01800">
        <w:t xml:space="preserve"> by a heavy vehicle in a toll zone</w:t>
      </w:r>
      <w:r>
        <w:t xml:space="preserve"> that received the multi-road toll cap; and</w:t>
      </w:r>
    </w:p>
    <w:p w:rsidR="00233FCE" w:rsidRDefault="00233FCE" w:rsidP="00233FCE">
      <w:pPr>
        <w:pStyle w:val="AmendHeading3"/>
        <w:tabs>
          <w:tab w:val="right" w:pos="2778"/>
        </w:tabs>
        <w:ind w:left="2891" w:hanging="2891"/>
      </w:pPr>
      <w:r>
        <w:tab/>
      </w:r>
      <w:r w:rsidRPr="00233FCE">
        <w:t>(i</w:t>
      </w:r>
      <w:r>
        <w:t>v</w:t>
      </w:r>
      <w:r w:rsidRPr="00233FCE">
        <w:t>)</w:t>
      </w:r>
      <w:r>
        <w:tab/>
      </w:r>
      <w:proofErr w:type="gramStart"/>
      <w:r>
        <w:t>the</w:t>
      </w:r>
      <w:proofErr w:type="gramEnd"/>
      <w:r>
        <w:t xml:space="preserve"> total number of trips </w:t>
      </w:r>
      <w:r w:rsidR="00E01800">
        <w:t xml:space="preserve">by a heavy vehicle in a toll zone </w:t>
      </w:r>
      <w:r>
        <w:t xml:space="preserve">that received the night time discount; </w:t>
      </w:r>
    </w:p>
    <w:p w:rsidR="00233FCE" w:rsidRDefault="00233FCE" w:rsidP="00233FC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6995">
        <w:t>(</w:t>
      </w:r>
      <w:r>
        <w:t>g</w:t>
      </w:r>
      <w:r w:rsidRPr="00766995">
        <w:t>)</w:t>
      </w:r>
      <w:r>
        <w:tab/>
      </w:r>
      <w:proofErr w:type="gramStart"/>
      <w:r>
        <w:t>in</w:t>
      </w:r>
      <w:proofErr w:type="gramEnd"/>
      <w:r>
        <w:t xml:space="preserve"> relation to infringements—</w:t>
      </w:r>
    </w:p>
    <w:p w:rsidR="00233FCE" w:rsidRDefault="00233FCE" w:rsidP="00233FCE">
      <w:pPr>
        <w:pStyle w:val="AmendHeading3"/>
        <w:tabs>
          <w:tab w:val="right" w:pos="2778"/>
        </w:tabs>
        <w:ind w:left="2891" w:hanging="2891"/>
      </w:pPr>
      <w:r>
        <w:tab/>
      </w:r>
      <w:r w:rsidRPr="00233FCE">
        <w:t>(</w:t>
      </w:r>
      <w:proofErr w:type="spellStart"/>
      <w:r w:rsidRPr="00233FCE">
        <w:t>i</w:t>
      </w:r>
      <w:proofErr w:type="spellEnd"/>
      <w:r w:rsidRPr="00233FCE">
        <w:t>)</w:t>
      </w:r>
      <w:r>
        <w:tab/>
      </w:r>
      <w:proofErr w:type="gramStart"/>
      <w:r>
        <w:t>the</w:t>
      </w:r>
      <w:proofErr w:type="gramEnd"/>
      <w:r>
        <w:t xml:space="preserve"> total number of infringement notices issued under section 32(1); and</w:t>
      </w:r>
    </w:p>
    <w:p w:rsidR="00233FCE" w:rsidRDefault="00233FCE" w:rsidP="00233FCE">
      <w:pPr>
        <w:pStyle w:val="AmendHeading3"/>
        <w:tabs>
          <w:tab w:val="right" w:pos="2778"/>
        </w:tabs>
        <w:ind w:left="2891" w:hanging="2891"/>
      </w:pPr>
      <w:r>
        <w:tab/>
      </w:r>
      <w:r w:rsidRPr="00233FCE">
        <w:t>(i</w:t>
      </w:r>
      <w:r>
        <w:t>i</w:t>
      </w:r>
      <w:r w:rsidRPr="00233FCE">
        <w:t>)</w:t>
      </w:r>
      <w:r>
        <w:tab/>
      </w:r>
      <w:proofErr w:type="gramStart"/>
      <w:r>
        <w:t>the</w:t>
      </w:r>
      <w:proofErr w:type="gramEnd"/>
      <w:r>
        <w:t xml:space="preserve"> total number of infringement notices issued under section 32(1) by residential postcode of the person on whom the infringement notice was served.</w:t>
      </w:r>
    </w:p>
    <w:p w:rsidR="00625F34" w:rsidRDefault="00233FCE" w:rsidP="00233FCE">
      <w:pPr>
        <w:pStyle w:val="AmendHeading1"/>
        <w:tabs>
          <w:tab w:val="right" w:pos="1701"/>
        </w:tabs>
        <w:ind w:left="1871" w:hanging="1871"/>
      </w:pPr>
      <w:r>
        <w:tab/>
      </w:r>
      <w:r w:rsidRPr="00233FCE">
        <w:t>(3)</w:t>
      </w:r>
      <w:r>
        <w:tab/>
        <w:t>Within 3 days of receiving a report made under subsection (1), the Secretary must publish the report on the website of the Department of Transport.".</w:t>
      </w:r>
    </w:p>
    <w:p w:rsidR="00625F34" w:rsidRDefault="00625F34" w:rsidP="00625F34">
      <w:pPr>
        <w:pStyle w:val="ListParagraph"/>
        <w:numPr>
          <w:ilvl w:val="0"/>
          <w:numId w:val="28"/>
        </w:numPr>
      </w:pPr>
      <w:r>
        <w:t>Clause 97, line 23, omit "7-day" and insert "90-day".</w:t>
      </w:r>
    </w:p>
    <w:p w:rsidR="00625F34" w:rsidRDefault="00625F34" w:rsidP="00625F34">
      <w:pPr>
        <w:pStyle w:val="ListParagraph"/>
        <w:numPr>
          <w:ilvl w:val="0"/>
          <w:numId w:val="28"/>
        </w:numPr>
      </w:pPr>
      <w:r>
        <w:t>Clause 97, line 29, omit "7-day" and insert "90-day".</w:t>
      </w:r>
    </w:p>
    <w:p w:rsidR="00625F34" w:rsidRDefault="00625F34" w:rsidP="00625F34">
      <w:pPr>
        <w:pStyle w:val="ListParagraph"/>
        <w:numPr>
          <w:ilvl w:val="0"/>
          <w:numId w:val="28"/>
        </w:numPr>
      </w:pPr>
      <w:r>
        <w:t>Clause 97, page 89, line 5, omit "7-day" and insert "90-day".</w:t>
      </w:r>
    </w:p>
    <w:p w:rsidR="00625F34" w:rsidRDefault="00625F34" w:rsidP="00625F34">
      <w:pPr>
        <w:pStyle w:val="ListParagraph"/>
        <w:numPr>
          <w:ilvl w:val="0"/>
          <w:numId w:val="28"/>
        </w:numPr>
      </w:pPr>
      <w:r>
        <w:t>Clause 120, line 17, omit "7-day" and insert "90-day".</w:t>
      </w:r>
    </w:p>
    <w:p w:rsidR="00625F34" w:rsidRDefault="00625F34" w:rsidP="00625F34">
      <w:pPr>
        <w:pStyle w:val="ListParagraph"/>
        <w:numPr>
          <w:ilvl w:val="0"/>
          <w:numId w:val="28"/>
        </w:numPr>
      </w:pPr>
      <w:r>
        <w:t>Clause 120, line 23, omit "7-day" and insert "90-day".</w:t>
      </w:r>
    </w:p>
    <w:p w:rsidR="00625F34" w:rsidRDefault="00625F34" w:rsidP="00625F34">
      <w:pPr>
        <w:pStyle w:val="ListParagraph"/>
        <w:numPr>
          <w:ilvl w:val="0"/>
          <w:numId w:val="28"/>
        </w:numPr>
      </w:pPr>
      <w:r>
        <w:t>Clause 120, line 29, omit "7-day" and insert "90-day".</w:t>
      </w:r>
    </w:p>
    <w:sectPr w:rsidR="00625F34" w:rsidSect="00FB0672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40" w:right="1440" w:bottom="1440" w:left="1440" w:header="284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34" w:rsidRDefault="00625F34">
      <w:r>
        <w:separator/>
      </w:r>
    </w:p>
  </w:endnote>
  <w:endnote w:type="continuationSeparator" w:id="0">
    <w:p w:rsidR="00625F34" w:rsidRDefault="0062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57D10" w:rsidP="00625F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34" w:rsidRDefault="00D57D10" w:rsidP="00FA4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5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672">
      <w:rPr>
        <w:rStyle w:val="PageNumber"/>
        <w:noProof/>
      </w:rPr>
      <w:t>4</w:t>
    </w:r>
    <w:r>
      <w:rPr>
        <w:rStyle w:val="PageNumber"/>
      </w:rPr>
      <w:fldChar w:fldCharType="end"/>
    </w:r>
  </w:p>
  <w:p w:rsidR="00625F34" w:rsidRDefault="00625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34" w:rsidRPr="009C776A" w:rsidRDefault="009C776A">
    <w:pPr>
      <w:pStyle w:val="Footer"/>
      <w:rPr>
        <w:sz w:val="18"/>
      </w:rPr>
    </w:pPr>
    <w:r>
      <w:rPr>
        <w:sz w:val="18"/>
      </w:rPr>
      <w:t>591025VGLCH-19/3/2019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34" w:rsidRDefault="00625F34">
      <w:r>
        <w:separator/>
      </w:r>
    </w:p>
  </w:footnote>
  <w:footnote w:type="continuationSeparator" w:id="0">
    <w:p w:rsidR="00625F34" w:rsidRDefault="0062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72" w:rsidRPr="00FB0672" w:rsidRDefault="00FB0672" w:rsidP="00FB0672">
    <w:pPr>
      <w:pStyle w:val="Header"/>
      <w:jc w:val="right"/>
      <w:rPr>
        <w:b/>
        <w:sz w:val="32"/>
        <w:szCs w:val="32"/>
      </w:rPr>
    </w:pPr>
    <w:r w:rsidRPr="00FB0672">
      <w:rPr>
        <w:b/>
        <w:sz w:val="32"/>
        <w:szCs w:val="32"/>
      </w:rPr>
      <w:t>RATNAM — SET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BA2A2F"/>
    <w:multiLevelType w:val="multilevel"/>
    <w:tmpl w:val="5E0EAB3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07493"/>
    <w:multiLevelType w:val="multilevel"/>
    <w:tmpl w:val="D35039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09747D"/>
    <w:multiLevelType w:val="multilevel"/>
    <w:tmpl w:val="91B678B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2DF055B"/>
    <w:multiLevelType w:val="multilevel"/>
    <w:tmpl w:val="78AAB44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A279F2"/>
    <w:multiLevelType w:val="multilevel"/>
    <w:tmpl w:val="BBC02D1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B262D8"/>
    <w:multiLevelType w:val="multilevel"/>
    <w:tmpl w:val="1AEACAA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7A78A1"/>
    <w:multiLevelType w:val="multilevel"/>
    <w:tmpl w:val="5E0EAB3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5E77B4"/>
    <w:multiLevelType w:val="multilevel"/>
    <w:tmpl w:val="D35039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466806"/>
    <w:multiLevelType w:val="multilevel"/>
    <w:tmpl w:val="78AAB44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6C210A44"/>
    <w:multiLevelType w:val="multilevel"/>
    <w:tmpl w:val="1AEACAA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7"/>
  </w:num>
  <w:num w:numId="5">
    <w:abstractNumId w:val="13"/>
  </w:num>
  <w:num w:numId="6">
    <w:abstractNumId w:val="4"/>
  </w:num>
  <w:num w:numId="7">
    <w:abstractNumId w:val="24"/>
  </w:num>
  <w:num w:numId="8">
    <w:abstractNumId w:val="17"/>
  </w:num>
  <w:num w:numId="9">
    <w:abstractNumId w:val="11"/>
  </w:num>
  <w:num w:numId="10">
    <w:abstractNumId w:val="16"/>
  </w:num>
  <w:num w:numId="11">
    <w:abstractNumId w:val="14"/>
  </w:num>
  <w:num w:numId="12">
    <w:abstractNumId w:val="1"/>
  </w:num>
  <w:num w:numId="13">
    <w:abstractNumId w:val="25"/>
  </w:num>
  <w:num w:numId="14">
    <w:abstractNumId w:val="21"/>
  </w:num>
  <w:num w:numId="15">
    <w:abstractNumId w:val="18"/>
  </w:num>
  <w:num w:numId="16">
    <w:abstractNumId w:val="23"/>
  </w:num>
  <w:num w:numId="17">
    <w:abstractNumId w:val="15"/>
  </w:num>
  <w:num w:numId="18">
    <w:abstractNumId w:val="27"/>
  </w:num>
  <w:num w:numId="19">
    <w:abstractNumId w:val="6"/>
  </w:num>
  <w:num w:numId="20">
    <w:abstractNumId w:val="26"/>
  </w:num>
  <w:num w:numId="21">
    <w:abstractNumId w:val="19"/>
  </w:num>
  <w:num w:numId="22">
    <w:abstractNumId w:val="2"/>
  </w:num>
  <w:num w:numId="23">
    <w:abstractNumId w:val="5"/>
  </w:num>
  <w:num w:numId="24">
    <w:abstractNumId w:val="20"/>
  </w:num>
  <w:num w:numId="25">
    <w:abstractNumId w:val="9"/>
  </w:num>
  <w:num w:numId="26">
    <w:abstractNumId w:val="1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25"/>
    <w:docVar w:name="vActTitle" w:val="West Gate Tunnel (Truck Bans and Traffic Management) Bill 2019"/>
    <w:docVar w:name="vBillNo" w:val="025"/>
    <w:docVar w:name="vBillTitle" w:val="West Gate Tunnel (Truck Bans and Traffic Management) Bill 2019"/>
    <w:docVar w:name="vDocumentType" w:val=".HOUSEAMEND"/>
    <w:docVar w:name="vDraftNo" w:val="1"/>
    <w:docVar w:name="vDraftVers" w:val="2"/>
    <w:docVar w:name="vDraftVersion" w:val="21509 - Victorian Greens (Dr RATNAM) First House Print Council"/>
    <w:docVar w:name="VersionNo" w:val="2"/>
    <w:docVar w:name="vFileName" w:val="21509 - Victorian Greens (Dr RATNAM) First House Print Council"/>
    <w:docVar w:name="vFileVersion" w:val="C"/>
    <w:docVar w:name="vFinalisePrevVer" w:val="True"/>
    <w:docVar w:name="vGovNonGov" w:val="13"/>
    <w:docVar w:name="vHouseType" w:val="1"/>
    <w:docVar w:name="vILDNum" w:val="21509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1"/>
    <w:docVar w:name="vPrevDraftVers" w:val="2"/>
    <w:docVar w:name="vPrevFileName" w:val="21509 - Victorian Greens (Dr RATNAM) First House Print Council"/>
    <w:docVar w:name="vPrnOnSepLine" w:val="False"/>
    <w:docVar w:name="vSavedToLocal" w:val="No"/>
    <w:docVar w:name="vSession" w:val="1"/>
    <w:docVar w:name="vTRIMFileName" w:val="21509 - Victorian Greens (Dr RATNAM) First House Print Council"/>
    <w:docVar w:name="vTRIMRecordNumber" w:val="D19/4523[v4]"/>
    <w:docVar w:name="vTxtAfterIndex" w:val="-1"/>
    <w:docVar w:name="vTxtBefore" w:val="Amendments and New Clauses to be proposed in Committee by"/>
    <w:docVar w:name="vTxtBeforeIndex" w:val="6"/>
    <w:docVar w:name="vVersionDate" w:val="19/3/2019"/>
    <w:docVar w:name="vYear" w:val="2019"/>
  </w:docVars>
  <w:rsids>
    <w:rsidRoot w:val="00D455BA"/>
    <w:rsid w:val="00003CB4"/>
    <w:rsid w:val="00006198"/>
    <w:rsid w:val="00011608"/>
    <w:rsid w:val="00017203"/>
    <w:rsid w:val="00022430"/>
    <w:rsid w:val="000268CD"/>
    <w:rsid w:val="00026CB3"/>
    <w:rsid w:val="00034E75"/>
    <w:rsid w:val="0005044D"/>
    <w:rsid w:val="00053BD1"/>
    <w:rsid w:val="00054669"/>
    <w:rsid w:val="00061DF1"/>
    <w:rsid w:val="00072BF5"/>
    <w:rsid w:val="00073B34"/>
    <w:rsid w:val="00083D1C"/>
    <w:rsid w:val="00083D58"/>
    <w:rsid w:val="00085298"/>
    <w:rsid w:val="0008705E"/>
    <w:rsid w:val="000939AD"/>
    <w:rsid w:val="00094872"/>
    <w:rsid w:val="00094C35"/>
    <w:rsid w:val="000956F2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3279"/>
    <w:rsid w:val="000D715B"/>
    <w:rsid w:val="000E0E51"/>
    <w:rsid w:val="000F0048"/>
    <w:rsid w:val="000F5214"/>
    <w:rsid w:val="00117DF3"/>
    <w:rsid w:val="001231A8"/>
    <w:rsid w:val="00130788"/>
    <w:rsid w:val="00135A3B"/>
    <w:rsid w:val="0014102E"/>
    <w:rsid w:val="00141754"/>
    <w:rsid w:val="001462D0"/>
    <w:rsid w:val="0015126E"/>
    <w:rsid w:val="00151E52"/>
    <w:rsid w:val="00154A94"/>
    <w:rsid w:val="00155444"/>
    <w:rsid w:val="0015746F"/>
    <w:rsid w:val="001650DE"/>
    <w:rsid w:val="00166E81"/>
    <w:rsid w:val="001704D6"/>
    <w:rsid w:val="0019144D"/>
    <w:rsid w:val="001928F2"/>
    <w:rsid w:val="001A334A"/>
    <w:rsid w:val="001A5E3F"/>
    <w:rsid w:val="001C20E5"/>
    <w:rsid w:val="001C62D4"/>
    <w:rsid w:val="001C6456"/>
    <w:rsid w:val="001D697B"/>
    <w:rsid w:val="001E6E30"/>
    <w:rsid w:val="001F28CF"/>
    <w:rsid w:val="001F4D2D"/>
    <w:rsid w:val="001F52EF"/>
    <w:rsid w:val="001F60FC"/>
    <w:rsid w:val="002029ED"/>
    <w:rsid w:val="002071E4"/>
    <w:rsid w:val="0020766D"/>
    <w:rsid w:val="002077C5"/>
    <w:rsid w:val="002077C6"/>
    <w:rsid w:val="00212D09"/>
    <w:rsid w:val="002240B9"/>
    <w:rsid w:val="0022441F"/>
    <w:rsid w:val="00233FCE"/>
    <w:rsid w:val="00234D3A"/>
    <w:rsid w:val="00237486"/>
    <w:rsid w:val="002409E6"/>
    <w:rsid w:val="00241E36"/>
    <w:rsid w:val="002433B0"/>
    <w:rsid w:val="0024478E"/>
    <w:rsid w:val="002475E7"/>
    <w:rsid w:val="002507E1"/>
    <w:rsid w:val="00251326"/>
    <w:rsid w:val="00251FE9"/>
    <w:rsid w:val="0025226F"/>
    <w:rsid w:val="0025586B"/>
    <w:rsid w:val="00256536"/>
    <w:rsid w:val="00257A39"/>
    <w:rsid w:val="00262343"/>
    <w:rsid w:val="00267DD0"/>
    <w:rsid w:val="00283063"/>
    <w:rsid w:val="0029036E"/>
    <w:rsid w:val="002946E6"/>
    <w:rsid w:val="0029617E"/>
    <w:rsid w:val="00297CBA"/>
    <w:rsid w:val="002B27A7"/>
    <w:rsid w:val="002B2BB2"/>
    <w:rsid w:val="002B460A"/>
    <w:rsid w:val="002C5958"/>
    <w:rsid w:val="002D0533"/>
    <w:rsid w:val="002E69EB"/>
    <w:rsid w:val="002F315D"/>
    <w:rsid w:val="002F6D8C"/>
    <w:rsid w:val="00301248"/>
    <w:rsid w:val="003026F7"/>
    <w:rsid w:val="00306F2C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65B39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35F4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30C04"/>
    <w:rsid w:val="00430CF2"/>
    <w:rsid w:val="004401DC"/>
    <w:rsid w:val="00441169"/>
    <w:rsid w:val="00443644"/>
    <w:rsid w:val="00454E24"/>
    <w:rsid w:val="0045602E"/>
    <w:rsid w:val="00462130"/>
    <w:rsid w:val="00463FBF"/>
    <w:rsid w:val="00465E91"/>
    <w:rsid w:val="00466EEB"/>
    <w:rsid w:val="00477A07"/>
    <w:rsid w:val="00490EF7"/>
    <w:rsid w:val="00490F5F"/>
    <w:rsid w:val="004A0834"/>
    <w:rsid w:val="004A0A12"/>
    <w:rsid w:val="004A10D5"/>
    <w:rsid w:val="004A35AC"/>
    <w:rsid w:val="004A40E3"/>
    <w:rsid w:val="004A5136"/>
    <w:rsid w:val="004B0F1B"/>
    <w:rsid w:val="004C2234"/>
    <w:rsid w:val="004C6C71"/>
    <w:rsid w:val="004D3DA1"/>
    <w:rsid w:val="004D5F9E"/>
    <w:rsid w:val="004D7151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1C85"/>
    <w:rsid w:val="00514D9D"/>
    <w:rsid w:val="005172BC"/>
    <w:rsid w:val="0052127D"/>
    <w:rsid w:val="00524076"/>
    <w:rsid w:val="00531476"/>
    <w:rsid w:val="00531AA8"/>
    <w:rsid w:val="0053447B"/>
    <w:rsid w:val="00534FF4"/>
    <w:rsid w:val="0053551F"/>
    <w:rsid w:val="005364BE"/>
    <w:rsid w:val="005366CC"/>
    <w:rsid w:val="0054029D"/>
    <w:rsid w:val="0054414E"/>
    <w:rsid w:val="005444B8"/>
    <w:rsid w:val="005449C3"/>
    <w:rsid w:val="00553DDC"/>
    <w:rsid w:val="00556952"/>
    <w:rsid w:val="00560D7C"/>
    <w:rsid w:val="00561A95"/>
    <w:rsid w:val="00567BBE"/>
    <w:rsid w:val="00576B2B"/>
    <w:rsid w:val="005807D1"/>
    <w:rsid w:val="00584F6A"/>
    <w:rsid w:val="005853BC"/>
    <w:rsid w:val="005865A9"/>
    <w:rsid w:val="005A26CD"/>
    <w:rsid w:val="005A49FA"/>
    <w:rsid w:val="005B491B"/>
    <w:rsid w:val="005B7699"/>
    <w:rsid w:val="005C055C"/>
    <w:rsid w:val="005C7831"/>
    <w:rsid w:val="005C7A4A"/>
    <w:rsid w:val="005D535D"/>
    <w:rsid w:val="005D7421"/>
    <w:rsid w:val="005D74D5"/>
    <w:rsid w:val="005E174B"/>
    <w:rsid w:val="005E60A3"/>
    <w:rsid w:val="005E672D"/>
    <w:rsid w:val="005F2040"/>
    <w:rsid w:val="005F4D7B"/>
    <w:rsid w:val="005F687A"/>
    <w:rsid w:val="006017F5"/>
    <w:rsid w:val="006119F1"/>
    <w:rsid w:val="0062394C"/>
    <w:rsid w:val="00623CD7"/>
    <w:rsid w:val="00625C49"/>
    <w:rsid w:val="00625F34"/>
    <w:rsid w:val="006359B6"/>
    <w:rsid w:val="00640007"/>
    <w:rsid w:val="00645A24"/>
    <w:rsid w:val="0064678C"/>
    <w:rsid w:val="006478EC"/>
    <w:rsid w:val="00655CF1"/>
    <w:rsid w:val="00672208"/>
    <w:rsid w:val="006807B0"/>
    <w:rsid w:val="006858A2"/>
    <w:rsid w:val="006875A0"/>
    <w:rsid w:val="006B557D"/>
    <w:rsid w:val="006C44F0"/>
    <w:rsid w:val="006C66B6"/>
    <w:rsid w:val="006C6E8A"/>
    <w:rsid w:val="006E05A3"/>
    <w:rsid w:val="006E137B"/>
    <w:rsid w:val="006E19EF"/>
    <w:rsid w:val="006E7446"/>
    <w:rsid w:val="006E7EF8"/>
    <w:rsid w:val="006F6474"/>
    <w:rsid w:val="0070347A"/>
    <w:rsid w:val="00712B9B"/>
    <w:rsid w:val="00714008"/>
    <w:rsid w:val="00720F58"/>
    <w:rsid w:val="007236DD"/>
    <w:rsid w:val="00743622"/>
    <w:rsid w:val="00743F27"/>
    <w:rsid w:val="00744E70"/>
    <w:rsid w:val="007465C4"/>
    <w:rsid w:val="00753FF0"/>
    <w:rsid w:val="00754E0F"/>
    <w:rsid w:val="00761A81"/>
    <w:rsid w:val="007661F8"/>
    <w:rsid w:val="00766995"/>
    <w:rsid w:val="00767A3C"/>
    <w:rsid w:val="00772C8C"/>
    <w:rsid w:val="00773DCA"/>
    <w:rsid w:val="00775DFC"/>
    <w:rsid w:val="007873CC"/>
    <w:rsid w:val="007A1DEE"/>
    <w:rsid w:val="007A62BA"/>
    <w:rsid w:val="007B2BC6"/>
    <w:rsid w:val="007C7BEE"/>
    <w:rsid w:val="007D22D2"/>
    <w:rsid w:val="007D3FB8"/>
    <w:rsid w:val="007D45EE"/>
    <w:rsid w:val="007D4840"/>
    <w:rsid w:val="007E1FF7"/>
    <w:rsid w:val="007E46AB"/>
    <w:rsid w:val="007E5EE9"/>
    <w:rsid w:val="007F2A4F"/>
    <w:rsid w:val="00800418"/>
    <w:rsid w:val="00805A6B"/>
    <w:rsid w:val="00805CE5"/>
    <w:rsid w:val="008126C4"/>
    <w:rsid w:val="0082330E"/>
    <w:rsid w:val="008237F6"/>
    <w:rsid w:val="00825ACF"/>
    <w:rsid w:val="0082685E"/>
    <w:rsid w:val="008412A5"/>
    <w:rsid w:val="008413AE"/>
    <w:rsid w:val="008416AE"/>
    <w:rsid w:val="0084344A"/>
    <w:rsid w:val="00847580"/>
    <w:rsid w:val="00851F7D"/>
    <w:rsid w:val="00852041"/>
    <w:rsid w:val="008570CA"/>
    <w:rsid w:val="00862818"/>
    <w:rsid w:val="008726AC"/>
    <w:rsid w:val="008734FF"/>
    <w:rsid w:val="0087697C"/>
    <w:rsid w:val="008775DE"/>
    <w:rsid w:val="00877A0F"/>
    <w:rsid w:val="00881E56"/>
    <w:rsid w:val="008821C4"/>
    <w:rsid w:val="00892338"/>
    <w:rsid w:val="00896DB6"/>
    <w:rsid w:val="008A733F"/>
    <w:rsid w:val="008B4ECC"/>
    <w:rsid w:val="008B736D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2A81"/>
    <w:rsid w:val="009030AC"/>
    <w:rsid w:val="00904AA5"/>
    <w:rsid w:val="00910741"/>
    <w:rsid w:val="00911C45"/>
    <w:rsid w:val="00912484"/>
    <w:rsid w:val="00913FCD"/>
    <w:rsid w:val="009147F8"/>
    <w:rsid w:val="00914D04"/>
    <w:rsid w:val="00916E6C"/>
    <w:rsid w:val="00922296"/>
    <w:rsid w:val="00926387"/>
    <w:rsid w:val="00930681"/>
    <w:rsid w:val="00930F85"/>
    <w:rsid w:val="00931A5D"/>
    <w:rsid w:val="009560E3"/>
    <w:rsid w:val="0095654B"/>
    <w:rsid w:val="0095753A"/>
    <w:rsid w:val="00957744"/>
    <w:rsid w:val="0096106B"/>
    <w:rsid w:val="0097718A"/>
    <w:rsid w:val="00983220"/>
    <w:rsid w:val="0098409E"/>
    <w:rsid w:val="009875E0"/>
    <w:rsid w:val="00994849"/>
    <w:rsid w:val="00996A82"/>
    <w:rsid w:val="009A6BC0"/>
    <w:rsid w:val="009B1184"/>
    <w:rsid w:val="009C00ED"/>
    <w:rsid w:val="009C776A"/>
    <w:rsid w:val="009D37DB"/>
    <w:rsid w:val="009E715E"/>
    <w:rsid w:val="009E790B"/>
    <w:rsid w:val="009F2719"/>
    <w:rsid w:val="009F2784"/>
    <w:rsid w:val="009F554C"/>
    <w:rsid w:val="009F70F7"/>
    <w:rsid w:val="009F7C18"/>
    <w:rsid w:val="00A00B11"/>
    <w:rsid w:val="00A0199E"/>
    <w:rsid w:val="00A0225B"/>
    <w:rsid w:val="00A0776C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49BD"/>
    <w:rsid w:val="00A501A5"/>
    <w:rsid w:val="00A51E19"/>
    <w:rsid w:val="00A60E60"/>
    <w:rsid w:val="00A61830"/>
    <w:rsid w:val="00A6585D"/>
    <w:rsid w:val="00A72F90"/>
    <w:rsid w:val="00A73ADC"/>
    <w:rsid w:val="00A77B08"/>
    <w:rsid w:val="00A8068D"/>
    <w:rsid w:val="00A82E23"/>
    <w:rsid w:val="00A861E7"/>
    <w:rsid w:val="00A876CE"/>
    <w:rsid w:val="00A9381F"/>
    <w:rsid w:val="00AA109C"/>
    <w:rsid w:val="00AA11A9"/>
    <w:rsid w:val="00AA7E71"/>
    <w:rsid w:val="00AD3407"/>
    <w:rsid w:val="00AD4802"/>
    <w:rsid w:val="00AD6652"/>
    <w:rsid w:val="00AE384B"/>
    <w:rsid w:val="00AE7562"/>
    <w:rsid w:val="00AF2725"/>
    <w:rsid w:val="00AF3922"/>
    <w:rsid w:val="00AF6E8B"/>
    <w:rsid w:val="00B002BF"/>
    <w:rsid w:val="00B00650"/>
    <w:rsid w:val="00B01BF5"/>
    <w:rsid w:val="00B01E82"/>
    <w:rsid w:val="00B07F37"/>
    <w:rsid w:val="00B12655"/>
    <w:rsid w:val="00B31B9D"/>
    <w:rsid w:val="00B36100"/>
    <w:rsid w:val="00B3684B"/>
    <w:rsid w:val="00B4073D"/>
    <w:rsid w:val="00B456D0"/>
    <w:rsid w:val="00B62CAC"/>
    <w:rsid w:val="00B63679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689B"/>
    <w:rsid w:val="00BD6F4A"/>
    <w:rsid w:val="00BE0D5C"/>
    <w:rsid w:val="00BE47B4"/>
    <w:rsid w:val="00BE6705"/>
    <w:rsid w:val="00BF205D"/>
    <w:rsid w:val="00BF4240"/>
    <w:rsid w:val="00BF528D"/>
    <w:rsid w:val="00BF7707"/>
    <w:rsid w:val="00BF7B8D"/>
    <w:rsid w:val="00C01909"/>
    <w:rsid w:val="00C04BF3"/>
    <w:rsid w:val="00C061C8"/>
    <w:rsid w:val="00C13973"/>
    <w:rsid w:val="00C16244"/>
    <w:rsid w:val="00C228E2"/>
    <w:rsid w:val="00C22D05"/>
    <w:rsid w:val="00C312FB"/>
    <w:rsid w:val="00C44CBA"/>
    <w:rsid w:val="00C45577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256"/>
    <w:rsid w:val="00CA35EF"/>
    <w:rsid w:val="00CA51DB"/>
    <w:rsid w:val="00CB0222"/>
    <w:rsid w:val="00CB1841"/>
    <w:rsid w:val="00CB3DCC"/>
    <w:rsid w:val="00CB540D"/>
    <w:rsid w:val="00CC268B"/>
    <w:rsid w:val="00CC36E0"/>
    <w:rsid w:val="00CD057C"/>
    <w:rsid w:val="00CD6153"/>
    <w:rsid w:val="00CE3A13"/>
    <w:rsid w:val="00CE3A4F"/>
    <w:rsid w:val="00CF1230"/>
    <w:rsid w:val="00D038DE"/>
    <w:rsid w:val="00D068ED"/>
    <w:rsid w:val="00D06FE1"/>
    <w:rsid w:val="00D11C77"/>
    <w:rsid w:val="00D15AAC"/>
    <w:rsid w:val="00D1790F"/>
    <w:rsid w:val="00D20B50"/>
    <w:rsid w:val="00D2129E"/>
    <w:rsid w:val="00D25484"/>
    <w:rsid w:val="00D256E8"/>
    <w:rsid w:val="00D30FDB"/>
    <w:rsid w:val="00D35CCE"/>
    <w:rsid w:val="00D36426"/>
    <w:rsid w:val="00D400B9"/>
    <w:rsid w:val="00D43DD3"/>
    <w:rsid w:val="00D44A27"/>
    <w:rsid w:val="00D455BA"/>
    <w:rsid w:val="00D53A5E"/>
    <w:rsid w:val="00D5629F"/>
    <w:rsid w:val="00D57526"/>
    <w:rsid w:val="00D57D10"/>
    <w:rsid w:val="00D63FBE"/>
    <w:rsid w:val="00D655CB"/>
    <w:rsid w:val="00D66913"/>
    <w:rsid w:val="00D75A4D"/>
    <w:rsid w:val="00D82719"/>
    <w:rsid w:val="00D8325F"/>
    <w:rsid w:val="00D84295"/>
    <w:rsid w:val="00D85393"/>
    <w:rsid w:val="00D86AEA"/>
    <w:rsid w:val="00D87E71"/>
    <w:rsid w:val="00D90C42"/>
    <w:rsid w:val="00D9473D"/>
    <w:rsid w:val="00D96077"/>
    <w:rsid w:val="00DB0D16"/>
    <w:rsid w:val="00DB254E"/>
    <w:rsid w:val="00DB3E71"/>
    <w:rsid w:val="00DC295F"/>
    <w:rsid w:val="00DC4FF9"/>
    <w:rsid w:val="00DC6A9C"/>
    <w:rsid w:val="00DC6FAC"/>
    <w:rsid w:val="00DD25F5"/>
    <w:rsid w:val="00DD4579"/>
    <w:rsid w:val="00DD55DC"/>
    <w:rsid w:val="00DD6AE5"/>
    <w:rsid w:val="00DD6E58"/>
    <w:rsid w:val="00DE072B"/>
    <w:rsid w:val="00DE1241"/>
    <w:rsid w:val="00DE49C8"/>
    <w:rsid w:val="00DF418A"/>
    <w:rsid w:val="00DF439E"/>
    <w:rsid w:val="00E00907"/>
    <w:rsid w:val="00E00A25"/>
    <w:rsid w:val="00E00C41"/>
    <w:rsid w:val="00E00D4B"/>
    <w:rsid w:val="00E01800"/>
    <w:rsid w:val="00E046EC"/>
    <w:rsid w:val="00E0711E"/>
    <w:rsid w:val="00E11EB7"/>
    <w:rsid w:val="00E247D4"/>
    <w:rsid w:val="00E27DDD"/>
    <w:rsid w:val="00E31013"/>
    <w:rsid w:val="00E40693"/>
    <w:rsid w:val="00E42F60"/>
    <w:rsid w:val="00E4444E"/>
    <w:rsid w:val="00E44988"/>
    <w:rsid w:val="00E605D9"/>
    <w:rsid w:val="00E61A1D"/>
    <w:rsid w:val="00E7265B"/>
    <w:rsid w:val="00E85B7F"/>
    <w:rsid w:val="00E86353"/>
    <w:rsid w:val="00E87093"/>
    <w:rsid w:val="00E94D19"/>
    <w:rsid w:val="00E9633E"/>
    <w:rsid w:val="00EA05B9"/>
    <w:rsid w:val="00EA212F"/>
    <w:rsid w:val="00EB5705"/>
    <w:rsid w:val="00EC0275"/>
    <w:rsid w:val="00EC5933"/>
    <w:rsid w:val="00EC66D0"/>
    <w:rsid w:val="00ED0B32"/>
    <w:rsid w:val="00EE50F2"/>
    <w:rsid w:val="00EE58EE"/>
    <w:rsid w:val="00EE793B"/>
    <w:rsid w:val="00EF14FE"/>
    <w:rsid w:val="00EF78C3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27128"/>
    <w:rsid w:val="00F348C3"/>
    <w:rsid w:val="00F348F8"/>
    <w:rsid w:val="00F37FEE"/>
    <w:rsid w:val="00F44C24"/>
    <w:rsid w:val="00F45E08"/>
    <w:rsid w:val="00F478DF"/>
    <w:rsid w:val="00F51AF7"/>
    <w:rsid w:val="00F6373A"/>
    <w:rsid w:val="00F64B6F"/>
    <w:rsid w:val="00F67ED4"/>
    <w:rsid w:val="00F70206"/>
    <w:rsid w:val="00F74540"/>
    <w:rsid w:val="00F9112E"/>
    <w:rsid w:val="00F92A41"/>
    <w:rsid w:val="00F97B8C"/>
    <w:rsid w:val="00FA3AC2"/>
    <w:rsid w:val="00FB0672"/>
    <w:rsid w:val="00FC2557"/>
    <w:rsid w:val="00FC4744"/>
    <w:rsid w:val="00FD5313"/>
    <w:rsid w:val="00FE10F5"/>
    <w:rsid w:val="00FE60F6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6E7DB"/>
  <w15:docId w15:val="{345DACD0-04CA-4502-B6EE-B2B3874E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76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C776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C776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C776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C776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C776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C776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C776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C776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C776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C776A"/>
    <w:pPr>
      <w:ind w:left="1871"/>
    </w:pPr>
  </w:style>
  <w:style w:type="paragraph" w:customStyle="1" w:styleId="Normal-Draft">
    <w:name w:val="Normal - Draft"/>
    <w:rsid w:val="009C77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C776A"/>
    <w:pPr>
      <w:ind w:left="2381"/>
    </w:pPr>
  </w:style>
  <w:style w:type="paragraph" w:customStyle="1" w:styleId="AmendBody3">
    <w:name w:val="Amend. Body 3"/>
    <w:basedOn w:val="Normal-Draft"/>
    <w:next w:val="Normal"/>
    <w:rsid w:val="009C776A"/>
    <w:pPr>
      <w:ind w:left="2892"/>
    </w:pPr>
  </w:style>
  <w:style w:type="paragraph" w:customStyle="1" w:styleId="AmendBody4">
    <w:name w:val="Amend. Body 4"/>
    <w:basedOn w:val="Normal-Draft"/>
    <w:next w:val="Normal"/>
    <w:rsid w:val="009C776A"/>
    <w:pPr>
      <w:ind w:left="3402"/>
    </w:pPr>
  </w:style>
  <w:style w:type="paragraph" w:styleId="Header">
    <w:name w:val="header"/>
    <w:basedOn w:val="Normal"/>
    <w:link w:val="HeaderChar"/>
    <w:uiPriority w:val="99"/>
    <w:rsid w:val="009C77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776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C776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C776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C776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C776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C776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C776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C776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C776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C776A"/>
    <w:pPr>
      <w:suppressLineNumbers w:val="0"/>
    </w:pPr>
  </w:style>
  <w:style w:type="paragraph" w:customStyle="1" w:styleId="BodyParagraph">
    <w:name w:val="Body Paragraph"/>
    <w:next w:val="Normal"/>
    <w:rsid w:val="009C776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C776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C776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C776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C776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C77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C776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C776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C776A"/>
    <w:rPr>
      <w:caps w:val="0"/>
    </w:rPr>
  </w:style>
  <w:style w:type="paragraph" w:customStyle="1" w:styleId="Normal-Schedule">
    <w:name w:val="Normal - Schedule"/>
    <w:rsid w:val="009C776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C776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C776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C776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C77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C776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C776A"/>
  </w:style>
  <w:style w:type="paragraph" w:customStyle="1" w:styleId="Penalty">
    <w:name w:val="Penalty"/>
    <w:next w:val="Normal"/>
    <w:rsid w:val="009C776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C776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C776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C776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C776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C776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C776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C776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C776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C776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C776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C776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C776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C776A"/>
    <w:pPr>
      <w:suppressLineNumbers w:val="0"/>
    </w:pPr>
  </w:style>
  <w:style w:type="paragraph" w:customStyle="1" w:styleId="AutoNumber">
    <w:name w:val="Auto Number"/>
    <w:rsid w:val="009C776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C776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C776A"/>
    <w:rPr>
      <w:vertAlign w:val="superscript"/>
    </w:rPr>
  </w:style>
  <w:style w:type="paragraph" w:styleId="EndnoteText">
    <w:name w:val="endnote text"/>
    <w:basedOn w:val="Normal"/>
    <w:semiHidden/>
    <w:rsid w:val="009C776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C776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C776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C776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C776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C776A"/>
    <w:pPr>
      <w:spacing w:after="120"/>
      <w:jc w:val="center"/>
    </w:pPr>
  </w:style>
  <w:style w:type="paragraph" w:styleId="MacroText">
    <w:name w:val="macro"/>
    <w:semiHidden/>
    <w:rsid w:val="009C77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C776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C776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C776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C776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C776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C776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C776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C776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C776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C776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C776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C776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C776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C776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C776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C776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C776A"/>
    <w:pPr>
      <w:suppressLineNumbers w:val="0"/>
    </w:pPr>
  </w:style>
  <w:style w:type="paragraph" w:customStyle="1" w:styleId="DraftHeading3">
    <w:name w:val="Draft Heading 3"/>
    <w:basedOn w:val="Normal"/>
    <w:next w:val="Normal"/>
    <w:rsid w:val="009C776A"/>
    <w:pPr>
      <w:suppressLineNumbers w:val="0"/>
    </w:pPr>
  </w:style>
  <w:style w:type="paragraph" w:customStyle="1" w:styleId="DraftHeading4">
    <w:name w:val="Draft Heading 4"/>
    <w:basedOn w:val="Normal"/>
    <w:next w:val="Normal"/>
    <w:rsid w:val="009C776A"/>
    <w:pPr>
      <w:suppressLineNumbers w:val="0"/>
    </w:pPr>
  </w:style>
  <w:style w:type="paragraph" w:customStyle="1" w:styleId="DraftHeading5">
    <w:name w:val="Draft Heading 5"/>
    <w:basedOn w:val="Normal"/>
    <w:next w:val="Normal"/>
    <w:rsid w:val="009C776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C776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C776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C776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C776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C776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C776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C776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C776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C776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C776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C776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C776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C776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C776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C776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C776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C776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C776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C776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C776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C776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C776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C776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C776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C776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C776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C776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C776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C776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C776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C776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067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4</Pages>
  <Words>1098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Gate Tunnel (Truck Bans and Traffic Management) Bill 2019</vt:lpstr>
    </vt:vector>
  </TitlesOfParts>
  <Manager>Information Systems</Manager>
  <Company>OCPC, Victoria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Gate Tunnel (Truck Bans and Traffic Management) Bill 2019</dc:title>
  <dc:subject>OCPC Word Template Development</dc:subject>
  <dc:creator>110</dc:creator>
  <cp:keywords>Formats, House Amendments</cp:keywords>
  <dc:description>1/03/2019 (PROD)</dc:description>
  <cp:lastModifiedBy>Vivienne Bannan</cp:lastModifiedBy>
  <cp:revision>3</cp:revision>
  <cp:lastPrinted>2019-03-18T23:14:00Z</cp:lastPrinted>
  <dcterms:created xsi:type="dcterms:W3CDTF">2019-03-18T23:16:00Z</dcterms:created>
  <dcterms:modified xsi:type="dcterms:W3CDTF">2019-03-18T23:16:00Z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370496</vt:i4>
  </property>
  <property fmtid="{D5CDD505-2E9C-101B-9397-08002B2CF9AE}" pid="3" name="DocSubFolderNumber">
    <vt:lpwstr>S19/253</vt:lpwstr>
  </property>
</Properties>
</file>