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3571B">
        <w:rPr>
          <w:b/>
          <w:sz w:val="28"/>
        </w:rPr>
        <w:t>003</w:t>
      </w:r>
    </w:p>
    <w:p w:rsidR="00912D15" w:rsidRDefault="0063571B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Evidence (Transcript Fees) Regulations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3571B">
        <w:rPr>
          <w:b/>
        </w:rPr>
        <w:t>42/2007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3571B">
        <w:t>28 May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63571B">
        <w:rPr>
          <w:b/>
        </w:rPr>
        <w:t>28 May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63571B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63571B">
        <w:rPr>
          <w:b/>
        </w:rPr>
        <w:t>Evidence (Miscellaneous Provisions) (Transcript Fees) Regulations 2017</w:t>
      </w:r>
      <w:r w:rsidR="00E45AF4">
        <w:rPr>
          <w:b/>
        </w:rPr>
        <w:t>, S.R.</w:t>
      </w:r>
      <w:r w:rsidR="0063571B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 xml:space="preserve">. </w:t>
      </w:r>
      <w:r w:rsidR="0063571B">
        <w:rPr>
          <w:b/>
        </w:rPr>
        <w:t>26/2017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71B" w:rsidRDefault="0063571B">
      <w:pPr>
        <w:rPr>
          <w:sz w:val="4"/>
        </w:rPr>
      </w:pPr>
    </w:p>
  </w:endnote>
  <w:endnote w:type="continuationSeparator" w:id="0">
    <w:p w:rsidR="0063571B" w:rsidRDefault="0063571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D56EB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E54AE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71B" w:rsidRDefault="0063571B">
      <w:r>
        <w:separator/>
      </w:r>
    </w:p>
  </w:footnote>
  <w:footnote w:type="continuationSeparator" w:id="0">
    <w:p w:rsidR="0063571B" w:rsidRDefault="00635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56EB9"/>
    <w:rsid w:val="00006416"/>
    <w:rsid w:val="00046D9F"/>
    <w:rsid w:val="00121DD7"/>
    <w:rsid w:val="001431DE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3571B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56EB9"/>
    <w:rsid w:val="00DB5D71"/>
    <w:rsid w:val="00E010EA"/>
    <w:rsid w:val="00E45AF4"/>
    <w:rsid w:val="00E54AE0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C37A2-2180-4F65-BE8D-2E96617A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222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2017-05-04T01:45:00Z</cp:lastPrinted>
  <dcterms:created xsi:type="dcterms:W3CDTF">2017-05-25T04:42:00Z</dcterms:created>
  <dcterms:modified xsi:type="dcterms:W3CDTF">2017-05-25T04:42:00Z</dcterms:modified>
  <cp:category>LIS</cp:category>
  <cp:contentStatus>Current</cp:contentStatus>
</cp:coreProperties>
</file>