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8823B2">
        <w:rPr>
          <w:rFonts w:ascii="Times New Roman" w:hAnsi="Times New Roman" w:cs="Times New Roman"/>
          <w:b/>
          <w:sz w:val="24"/>
        </w:rPr>
        <w:t>Sentencing Act 1991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F22DA3">
        <w:rPr>
          <w:rFonts w:ascii="Times New Roman" w:hAnsi="Times New Roman" w:cs="Times New Roman"/>
          <w:b/>
          <w:sz w:val="24"/>
        </w:rPr>
        <w:t>128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11194" w:rsidRDefault="00511194" w:rsidP="0051119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insertion of section </w:t>
      </w:r>
      <w:proofErr w:type="spellStart"/>
      <w:r>
        <w:rPr>
          <w:rFonts w:ascii="Times New Roman" w:hAnsi="Times New Roman" w:cs="Times New Roman"/>
          <w:sz w:val="24"/>
        </w:rPr>
        <w:t>115B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68 of the </w:t>
      </w:r>
      <w:r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>
        <w:rPr>
          <w:rFonts w:ascii="Times New Roman" w:hAnsi="Times New Roman" w:cs="Times New Roman"/>
          <w:sz w:val="24"/>
        </w:rPr>
        <w:t>, No. 65/2011 came into operation on 16 January 2012.</w:t>
      </w:r>
    </w:p>
    <w:p w:rsidR="00511194" w:rsidRDefault="00511194" w:rsidP="0051119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68 reads as follows:</w:t>
      </w:r>
    </w:p>
    <w:p w:rsidR="00511194" w:rsidRPr="00B01545" w:rsidRDefault="00511194" w:rsidP="00511194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B01545">
        <w:rPr>
          <w:i w:val="0"/>
          <w:lang w:eastAsia="en-AU"/>
        </w:rPr>
        <w:tab/>
      </w:r>
      <w:bookmarkStart w:id="3" w:name="_Toc300587681"/>
      <w:bookmarkStart w:id="4" w:name="_Toc301881938"/>
      <w:bookmarkStart w:id="5" w:name="_Toc301963426"/>
      <w:bookmarkStart w:id="6" w:name="_Toc302477090"/>
      <w:bookmarkStart w:id="7" w:name="_Toc302638982"/>
      <w:bookmarkStart w:id="8" w:name="_Toc302648166"/>
      <w:bookmarkStart w:id="9" w:name="_Toc302648944"/>
      <w:bookmarkStart w:id="10" w:name="_Toc302652495"/>
      <w:bookmarkStart w:id="11" w:name="_Toc302653128"/>
      <w:bookmarkStart w:id="12" w:name="_Toc302653884"/>
      <w:bookmarkStart w:id="13" w:name="_Toc302657691"/>
      <w:bookmarkStart w:id="14" w:name="_Toc302980884"/>
      <w:bookmarkStart w:id="15" w:name="_Toc302982099"/>
      <w:bookmarkStart w:id="16" w:name="_Toc302983362"/>
      <w:bookmarkStart w:id="17" w:name="_Toc302983698"/>
      <w:bookmarkStart w:id="18" w:name="_Toc302985665"/>
      <w:bookmarkStart w:id="19" w:name="_Toc302985930"/>
      <w:bookmarkStart w:id="20" w:name="_Toc302991899"/>
      <w:bookmarkStart w:id="21" w:name="_Toc302992496"/>
      <w:bookmarkStart w:id="22" w:name="_Toc303000097"/>
      <w:bookmarkStart w:id="23" w:name="_Toc303057188"/>
      <w:bookmarkStart w:id="24" w:name="_Toc303061859"/>
      <w:r w:rsidRPr="00B01545">
        <w:rPr>
          <w:i w:val="0"/>
          <w:lang w:eastAsia="en-AU"/>
        </w:rPr>
        <w:t>68</w:t>
      </w:r>
      <w:r w:rsidRPr="00B01545">
        <w:rPr>
          <w:i w:val="0"/>
          <w:lang w:eastAsia="en-AU"/>
        </w:rPr>
        <w:tab/>
        <w:t>New section inserted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11194" w:rsidRPr="00B74741" w:rsidRDefault="00511194" w:rsidP="00511194">
      <w:pPr>
        <w:pStyle w:val="BodySectionSub"/>
        <w:rPr>
          <w:lang w:eastAsia="en-AU"/>
        </w:rPr>
      </w:pPr>
      <w:r>
        <w:rPr>
          <w:lang w:eastAsia="en-AU"/>
        </w:rPr>
        <w:t xml:space="preserve">After section </w:t>
      </w:r>
      <w:proofErr w:type="spellStart"/>
      <w:r>
        <w:rPr>
          <w:lang w:eastAsia="en-AU"/>
        </w:rPr>
        <w:t>115A</w:t>
      </w:r>
      <w:proofErr w:type="spellEnd"/>
      <w:r>
        <w:rPr>
          <w:lang w:eastAsia="en-AU"/>
        </w:rPr>
        <w:t xml:space="preserve"> of the </w:t>
      </w:r>
      <w:r w:rsidRPr="00286C1F">
        <w:rPr>
          <w:b/>
          <w:lang w:eastAsia="en-AU"/>
        </w:rPr>
        <w:t>Sentencing Act 1991</w:t>
      </w:r>
      <w:r>
        <w:rPr>
          <w:lang w:eastAsia="en-AU"/>
        </w:rPr>
        <w:t xml:space="preserve"> </w:t>
      </w:r>
      <w:r w:rsidRPr="00286C1F">
        <w:rPr>
          <w:b/>
          <w:lang w:eastAsia="en-AU"/>
        </w:rPr>
        <w:t>insert</w:t>
      </w:r>
      <w:r>
        <w:rPr>
          <w:lang w:eastAsia="en-AU"/>
        </w:rPr>
        <w:t>—</w:t>
      </w:r>
    </w:p>
    <w:p w:rsidR="00511194" w:rsidRDefault="00511194" w:rsidP="00511194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25" w:name="_Toc300587678"/>
      <w:bookmarkStart w:id="26" w:name="_Toc301881883"/>
      <w:bookmarkStart w:id="27" w:name="_Toc301963369"/>
      <w:bookmarkStart w:id="28" w:name="_Toc302477034"/>
      <w:bookmarkStart w:id="29" w:name="_Toc302638925"/>
      <w:bookmarkStart w:id="30" w:name="_Toc302648167"/>
      <w:bookmarkStart w:id="31" w:name="_Toc302648945"/>
      <w:bookmarkStart w:id="32" w:name="_Toc302652496"/>
      <w:bookmarkStart w:id="33" w:name="_Toc302653129"/>
      <w:bookmarkStart w:id="34" w:name="_Toc302653885"/>
      <w:bookmarkStart w:id="35" w:name="_Toc302657692"/>
      <w:bookmarkStart w:id="36" w:name="_Toc302980885"/>
      <w:bookmarkStart w:id="37" w:name="_Toc302982100"/>
      <w:bookmarkStart w:id="38" w:name="_Toc302983363"/>
      <w:bookmarkStart w:id="39" w:name="_Toc302983699"/>
      <w:bookmarkStart w:id="40" w:name="_Toc302985666"/>
      <w:bookmarkStart w:id="41" w:name="_Toc302985931"/>
      <w:bookmarkStart w:id="42" w:name="_Toc302991900"/>
      <w:bookmarkStart w:id="43" w:name="_Toc302992497"/>
      <w:bookmarkStart w:id="44" w:name="_Toc303000098"/>
      <w:bookmarkStart w:id="45" w:name="_Toc303057189"/>
      <w:bookmarkStart w:id="46" w:name="_Toc303061860"/>
      <w:r w:rsidRPr="00B74741">
        <w:rPr>
          <w:b w:val="0"/>
          <w:lang w:eastAsia="en-AU"/>
        </w:rPr>
        <w:t>"</w:t>
      </w:r>
      <w:proofErr w:type="spellStart"/>
      <w:r w:rsidRPr="00960CFA">
        <w:rPr>
          <w:lang w:eastAsia="en-AU"/>
        </w:rPr>
        <w:t>115B</w:t>
      </w:r>
      <w:proofErr w:type="spellEnd"/>
      <w:r>
        <w:rPr>
          <w:lang w:eastAsia="en-AU"/>
        </w:rPr>
        <w:tab/>
        <w:t>Delegation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511194" w:rsidRDefault="00511194" w:rsidP="00511194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(1)</w:t>
      </w:r>
      <w:r>
        <w:rPr>
          <w:lang w:eastAsia="en-AU"/>
        </w:rPr>
        <w:tab/>
        <w:t>The Secretary may, by instrument, delegate any power or duty of the Secretary under—</w:t>
      </w:r>
    </w:p>
    <w:p w:rsidR="00511194" w:rsidRDefault="00511194" w:rsidP="00511194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(a)</w:t>
      </w:r>
      <w:r>
        <w:rPr>
          <w:lang w:eastAsia="en-AU"/>
        </w:rPr>
        <w:tab/>
        <w:t xml:space="preserve">Part </w:t>
      </w:r>
      <w:proofErr w:type="spellStart"/>
      <w:r>
        <w:rPr>
          <w:lang w:eastAsia="en-AU"/>
        </w:rPr>
        <w:t>3A</w:t>
      </w:r>
      <w:proofErr w:type="spellEnd"/>
      <w:r>
        <w:rPr>
          <w:lang w:eastAsia="en-AU"/>
        </w:rPr>
        <w:t xml:space="preserve"> of this Act or the regulations except this power of delegation to—</w:t>
      </w:r>
    </w:p>
    <w:p w:rsidR="00511194" w:rsidRDefault="00511194" w:rsidP="0051119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</w:t>
      </w:r>
      <w:proofErr w:type="spellStart"/>
      <w:r w:rsidRPr="006F2467">
        <w:rPr>
          <w:lang w:eastAsia="en-AU"/>
        </w:rPr>
        <w:t>i</w:t>
      </w:r>
      <w:proofErr w:type="spellEnd"/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officer within the meaning of Part 5 or Part 9 of the </w:t>
      </w:r>
      <w:r w:rsidRPr="006F2467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511194" w:rsidRDefault="00511194" w:rsidP="0051119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11C6B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Commissioner, within the meaning of the </w:t>
      </w:r>
      <w:r w:rsidRPr="00D01ACA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511194" w:rsidRPr="006F2467" w:rsidRDefault="00511194" w:rsidP="00511194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(i</w:t>
      </w:r>
      <w:r>
        <w:rPr>
          <w:lang w:eastAsia="en-AU"/>
        </w:rPr>
        <w:t>ii</w:t>
      </w:r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prescribed person or prescribed class of person; or</w:t>
      </w:r>
    </w:p>
    <w:p w:rsidR="00511194" w:rsidRPr="00B74741" w:rsidRDefault="00511194" w:rsidP="00511194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(b)</w:t>
      </w:r>
      <w:r>
        <w:rPr>
          <w:lang w:eastAsia="en-AU"/>
        </w:rPr>
        <w:tab/>
        <w:t xml:space="preserve">Division 3 of Part </w:t>
      </w:r>
      <w:proofErr w:type="spellStart"/>
      <w:r>
        <w:rPr>
          <w:lang w:eastAsia="en-AU"/>
        </w:rPr>
        <w:t>3C</w:t>
      </w:r>
      <w:proofErr w:type="spellEnd"/>
      <w:r>
        <w:rPr>
          <w:lang w:eastAsia="en-AU"/>
        </w:rPr>
        <w:t xml:space="preserve"> of this Act or the regulations except this power of delegation to a person employed in the Department of Justice under Part 3 of the </w:t>
      </w:r>
      <w:r w:rsidRPr="00B74741">
        <w:rPr>
          <w:b/>
          <w:lang w:eastAsia="en-AU"/>
        </w:rPr>
        <w:t>Public Administration Act 2004</w:t>
      </w:r>
      <w:r>
        <w:rPr>
          <w:lang w:eastAsia="en-AU"/>
        </w:rPr>
        <w:t xml:space="preserve"> at a level of Grade 6 or higher.</w:t>
      </w:r>
    </w:p>
    <w:p w:rsidR="00511194" w:rsidRDefault="00511194" w:rsidP="00511194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60CFA">
        <w:rPr>
          <w:lang w:eastAsia="en-AU"/>
        </w:rPr>
        <w:t>(2)</w:t>
      </w:r>
      <w:r>
        <w:rPr>
          <w:lang w:eastAsia="en-AU"/>
        </w:rPr>
        <w:tab/>
        <w:t>A delegation under subsection (1) may be to a person or class of persons.</w:t>
      </w:r>
      <w:proofErr w:type="gramStart"/>
      <w:r>
        <w:rPr>
          <w:lang w:eastAsia="en-AU"/>
        </w:rPr>
        <w:t>".</w:t>
      </w:r>
      <w:proofErr w:type="gramEnd"/>
    </w:p>
    <w:p w:rsidR="00511194" w:rsidRPr="00353733" w:rsidRDefault="00511194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68 </w:t>
      </w:r>
      <w:r w:rsidR="00897668" w:rsidRPr="00353733">
        <w:t xml:space="preserve">of the </w:t>
      </w:r>
      <w:r w:rsidRPr="008823B2">
        <w:rPr>
          <w:b/>
        </w:rPr>
        <w:t>Sentencing</w:t>
      </w:r>
      <w:r w:rsidR="00897668" w:rsidRPr="00353733">
        <w:rPr>
          <w:b/>
        </w:rPr>
        <w:t xml:space="preserve"> Amendment (</w:t>
      </w:r>
      <w:r>
        <w:rPr>
          <w:b/>
        </w:rPr>
        <w:t>Community Correction Reform</w:t>
      </w:r>
      <w:r w:rsidR="00897668" w:rsidRPr="00353733">
        <w:rPr>
          <w:b/>
        </w:rPr>
        <w:t>) Act 201</w:t>
      </w:r>
      <w:r>
        <w:rPr>
          <w:b/>
        </w:rPr>
        <w:t>1</w:t>
      </w:r>
      <w:r w:rsidR="00897668" w:rsidRPr="00353733">
        <w:t xml:space="preserve"> was amended by section 3(Schedule item </w:t>
      </w:r>
      <w:r>
        <w:t>47.1</w:t>
      </w:r>
      <w:r w:rsidR="00897668" w:rsidRPr="00353733">
        <w:t xml:space="preserve">) of the </w:t>
      </w:r>
      <w:r w:rsidR="00897668" w:rsidRPr="00353733">
        <w:rPr>
          <w:b/>
        </w:rPr>
        <w:t>Statute Law Revision Act 2012</w:t>
      </w:r>
      <w:r w:rsidR="00897668" w:rsidRPr="00353733">
        <w:t xml:space="preserve">, No. </w:t>
      </w:r>
      <w:r w:rsidR="00BA428E">
        <w:t>43</w:t>
      </w:r>
      <w:r w:rsidR="00897668" w:rsidRPr="00353733">
        <w:t xml:space="preserve">/2012. </w:t>
      </w:r>
      <w:r w:rsidR="00897668">
        <w:t>Section 3</w:t>
      </w:r>
      <w:r w:rsidR="00897668" w:rsidRPr="00353733">
        <w:t xml:space="preserve">(Schedule item </w:t>
      </w:r>
      <w:r>
        <w:t>47.1</w:t>
      </w:r>
      <w:r w:rsidR="00897668" w:rsidRPr="00353733">
        <w:t xml:space="preserve">) is deemed to have come into operation on </w:t>
      </w:r>
      <w:r>
        <w:t>15 January 2012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47.1</w:t>
      </w:r>
      <w:r w:rsidRPr="00353733">
        <w:t xml:space="preserve"> reads as follows:</w:t>
      </w:r>
    </w:p>
    <w:p w:rsidR="008823B2" w:rsidRPr="008823B2" w:rsidRDefault="008823B2" w:rsidP="008823B2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823B2">
        <w:rPr>
          <w:i w:val="0"/>
        </w:rPr>
        <w:tab/>
      </w:r>
      <w:bookmarkStart w:id="47" w:name="_Toc317090320"/>
      <w:bookmarkStart w:id="48" w:name="_Toc317510520"/>
      <w:r w:rsidRPr="008823B2">
        <w:rPr>
          <w:i w:val="0"/>
        </w:rPr>
        <w:t>47</w:t>
      </w:r>
      <w:r w:rsidRPr="008823B2">
        <w:rPr>
          <w:i w:val="0"/>
        </w:rPr>
        <w:tab/>
        <w:t>Sentencing Amendment (Community Correction Reform) Act 2011</w:t>
      </w:r>
      <w:bookmarkEnd w:id="47"/>
      <w:bookmarkEnd w:id="48"/>
    </w:p>
    <w:p w:rsidR="008823B2" w:rsidRPr="00A27ED9" w:rsidRDefault="008823B2" w:rsidP="008823B2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A27ED9">
        <w:t>.1</w:t>
      </w:r>
      <w:r w:rsidRPr="00A27ED9">
        <w:tab/>
      </w:r>
      <w:r>
        <w:t xml:space="preserve">In section 68, for "section </w:t>
      </w:r>
      <w:proofErr w:type="spellStart"/>
      <w:r>
        <w:t>115A</w:t>
      </w:r>
      <w:proofErr w:type="spellEnd"/>
      <w:r>
        <w:t xml:space="preserve">" </w:t>
      </w:r>
      <w:r w:rsidRPr="00A27ED9">
        <w:rPr>
          <w:b/>
        </w:rPr>
        <w:t>substitute</w:t>
      </w:r>
      <w:r>
        <w:t xml:space="preserve"> "section 115".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11194"/>
    <w:rsid w:val="005208E7"/>
    <w:rsid w:val="0054281C"/>
    <w:rsid w:val="0056779A"/>
    <w:rsid w:val="0058310B"/>
    <w:rsid w:val="006570CB"/>
    <w:rsid w:val="006869A5"/>
    <w:rsid w:val="006C3BCF"/>
    <w:rsid w:val="006F29A7"/>
    <w:rsid w:val="00715BBB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23B2"/>
    <w:rsid w:val="00897668"/>
    <w:rsid w:val="008C344F"/>
    <w:rsid w:val="008E3597"/>
    <w:rsid w:val="008F1398"/>
    <w:rsid w:val="00945752"/>
    <w:rsid w:val="00955453"/>
    <w:rsid w:val="00985DFE"/>
    <w:rsid w:val="009E5453"/>
    <w:rsid w:val="00A45E19"/>
    <w:rsid w:val="00A84A3B"/>
    <w:rsid w:val="00A878B2"/>
    <w:rsid w:val="00AA4351"/>
    <w:rsid w:val="00B13EBF"/>
    <w:rsid w:val="00B30E51"/>
    <w:rsid w:val="00B44C84"/>
    <w:rsid w:val="00BA428E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A4385"/>
    <w:rsid w:val="00DA4B75"/>
    <w:rsid w:val="00DA725B"/>
    <w:rsid w:val="00DC1391"/>
    <w:rsid w:val="00DD1828"/>
    <w:rsid w:val="00E218A0"/>
    <w:rsid w:val="00E80B22"/>
    <w:rsid w:val="00EB5A2A"/>
    <w:rsid w:val="00ED6BB5"/>
    <w:rsid w:val="00EF2FE1"/>
    <w:rsid w:val="00F15890"/>
    <w:rsid w:val="00F22DA3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511194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511194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3">
    <w:name w:val="Amend. Heading 3"/>
    <w:basedOn w:val="Normal"/>
    <w:next w:val="Normal"/>
    <w:rsid w:val="00511194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511194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1293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2012-06-17T23:27:00Z</cp:lastPrinted>
  <dcterms:created xsi:type="dcterms:W3CDTF">2012-06-26T03:29:00Z</dcterms:created>
  <dcterms:modified xsi:type="dcterms:W3CDTF">2012-06-26T03:29:00Z</dcterms:modified>
</cp:coreProperties>
</file>