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79475F" w:rsidP="00620F0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bCs/>
          <w:szCs w:val="24"/>
          <w:lang w:eastAsia="en-AU"/>
        </w:rPr>
        <w:t>Legislative Council</w:t>
      </w:r>
    </w:p>
    <w:p w:rsidR="00712B9B" w:rsidRDefault="0079475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CHILDREN LEGISLATION AMENDMENT (INFORMATION SHARING) BILL 2017</w:t>
      </w:r>
    </w:p>
    <w:p w:rsidR="00712B9B" w:rsidRPr="0079475F" w:rsidRDefault="0079475F" w:rsidP="0079475F">
      <w:pPr>
        <w:tabs>
          <w:tab w:val="left" w:pos="3912"/>
          <w:tab w:val="left" w:pos="4423"/>
        </w:tabs>
        <w:spacing w:before="0"/>
        <w:ind w:left="-2835" w:right="-2835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20503B" w:rsidRDefault="0079475F" w:rsidP="005D2A6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Ms MIKAKOS)</w:t>
      </w:r>
      <w:bookmarkEnd w:id="4"/>
    </w:p>
    <w:p w:rsidR="009320B4" w:rsidRDefault="00407E85" w:rsidP="0099075B">
      <w:pPr>
        <w:pStyle w:val="AmendHeading1"/>
        <w:numPr>
          <w:ilvl w:val="0"/>
          <w:numId w:val="22"/>
        </w:numPr>
      </w:pPr>
      <w:r>
        <w:t>Clause 1, pa</w:t>
      </w:r>
      <w:r w:rsidR="009320B4">
        <w:t xml:space="preserve">ge 2, after line 22, after paragraph (b) </w:t>
      </w:r>
      <w:r w:rsidR="009320B4" w:rsidRPr="004427D8">
        <w:rPr>
          <w:b/>
        </w:rPr>
        <w:t>insert</w:t>
      </w:r>
      <w:r w:rsidR="009320B4">
        <w:t>—</w:t>
      </w:r>
    </w:p>
    <w:p w:rsidR="009320B4" w:rsidRDefault="009320B4" w:rsidP="009320B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320B4">
        <w:t>"(c)</w:t>
      </w:r>
      <w:r>
        <w:tab/>
        <w:t xml:space="preserve">to amend the </w:t>
      </w:r>
      <w:r w:rsidRPr="00C42122">
        <w:rPr>
          <w:b/>
        </w:rPr>
        <w:t>Family Violence Protection Act 2008</w:t>
      </w:r>
      <w:r>
        <w:t xml:space="preserve"> to provide for information sharing in relation to Hub services and to make certain other amendments to regulation-making powers; and".</w:t>
      </w:r>
    </w:p>
    <w:p w:rsidR="00202662" w:rsidRPr="00202662" w:rsidRDefault="00202662" w:rsidP="00202662">
      <w:pPr>
        <w:pStyle w:val="AmendHeading1"/>
        <w:numPr>
          <w:ilvl w:val="0"/>
          <w:numId w:val="22"/>
        </w:numPr>
      </w:pPr>
      <w:r>
        <w:t xml:space="preserve">Clause 1, page 2, after line 23, omit "(c)" and </w:t>
      </w:r>
      <w:r w:rsidRPr="00202662">
        <w:t>insert</w:t>
      </w:r>
      <w:r>
        <w:t xml:space="preserve"> "(d)".</w:t>
      </w:r>
    </w:p>
    <w:p w:rsidR="00407E85" w:rsidRDefault="00407E85" w:rsidP="00407E85">
      <w:pPr>
        <w:pStyle w:val="ManualNumber"/>
        <w:jc w:val="center"/>
      </w:pPr>
      <w:r>
        <w:tab/>
        <w:t>NEW CLAUSE</w:t>
      </w:r>
    </w:p>
    <w:p w:rsidR="0099075B" w:rsidRDefault="0099075B" w:rsidP="0099075B">
      <w:pPr>
        <w:pStyle w:val="AmendHeading1"/>
        <w:numPr>
          <w:ilvl w:val="0"/>
          <w:numId w:val="22"/>
        </w:numPr>
      </w:pPr>
      <w:r>
        <w:t>Page 92, after line 31, insert the following Part heading and New Clause</w:t>
      </w:r>
      <w:bookmarkStart w:id="5" w:name="cpStart"/>
      <w:bookmarkEnd w:id="5"/>
      <w:r>
        <w:t>—</w:t>
      </w:r>
    </w:p>
    <w:p w:rsidR="0099075B" w:rsidRPr="00241FB4" w:rsidRDefault="0099075B" w:rsidP="00241FB4">
      <w:pPr>
        <w:pStyle w:val="Heading-PART"/>
        <w:rPr>
          <w:caps w:val="0"/>
          <w:sz w:val="32"/>
        </w:rPr>
      </w:pPr>
      <w:r w:rsidRPr="00241FB4">
        <w:rPr>
          <w:caps w:val="0"/>
          <w:sz w:val="32"/>
        </w:rPr>
        <w:t>'Part 4—Amendm</w:t>
      </w:r>
      <w:r w:rsidR="0020503B" w:rsidRPr="00241FB4">
        <w:rPr>
          <w:caps w:val="0"/>
          <w:sz w:val="32"/>
        </w:rPr>
        <w:t xml:space="preserve">ents </w:t>
      </w:r>
      <w:r w:rsidR="00241FB4" w:rsidRPr="00241FB4">
        <w:rPr>
          <w:caps w:val="0"/>
          <w:sz w:val="32"/>
        </w:rPr>
        <w:t>of Family Violence Protection Act 2008</w:t>
      </w:r>
      <w:r w:rsidR="00241FB4">
        <w:rPr>
          <w:caps w:val="0"/>
          <w:sz w:val="32"/>
        </w:rPr>
        <w:t xml:space="preserve"> </w:t>
      </w:r>
      <w:r w:rsidR="0020503B" w:rsidRPr="00241FB4">
        <w:rPr>
          <w:caps w:val="0"/>
          <w:sz w:val="32"/>
        </w:rPr>
        <w:t>relating to Support and Safety Hubs</w:t>
      </w:r>
    </w:p>
    <w:p w:rsidR="0099075B" w:rsidRDefault="0099075B" w:rsidP="0099075B">
      <w:pPr>
        <w:pStyle w:val="AmendHeading1s"/>
        <w:tabs>
          <w:tab w:val="right" w:pos="1701"/>
        </w:tabs>
        <w:ind w:left="1871" w:hanging="1871"/>
      </w:pPr>
      <w:r>
        <w:tab/>
      </w:r>
      <w:r w:rsidR="00C42122">
        <w:t>AA</w:t>
      </w:r>
      <w:r>
        <w:tab/>
        <w:t>New Part 5B inserted</w:t>
      </w:r>
    </w:p>
    <w:p w:rsidR="0099075B" w:rsidRPr="004876BC" w:rsidRDefault="0099075B" w:rsidP="0099075B">
      <w:pPr>
        <w:pStyle w:val="AmendHeading1"/>
        <w:ind w:left="1871"/>
        <w:rPr>
          <w:b/>
        </w:rPr>
      </w:pPr>
      <w:r>
        <w:t xml:space="preserve">After Part 5A of the </w:t>
      </w:r>
      <w:r w:rsidR="00C42122" w:rsidRPr="00C42122">
        <w:rPr>
          <w:b/>
        </w:rPr>
        <w:t>Family Violence Protection Act 2008</w:t>
      </w:r>
      <w:r w:rsidR="00C42122">
        <w:t xml:space="preserve"> </w:t>
      </w:r>
      <w:r w:rsidRPr="004876BC">
        <w:rPr>
          <w:b/>
        </w:rPr>
        <w:t>insert</w:t>
      </w:r>
      <w:r w:rsidRPr="0008509B">
        <w:t>—</w:t>
      </w:r>
    </w:p>
    <w:p w:rsidR="00620F06" w:rsidRPr="0085747F" w:rsidRDefault="00620F06" w:rsidP="0085747F">
      <w:pPr>
        <w:pStyle w:val="AmendHeading-PART"/>
        <w:rPr>
          <w:caps w:val="0"/>
          <w:sz w:val="32"/>
          <w:lang w:eastAsia="en-AU"/>
        </w:rPr>
      </w:pPr>
      <w:r w:rsidRPr="0085747F">
        <w:rPr>
          <w:caps w:val="0"/>
          <w:sz w:val="32"/>
          <w:lang w:eastAsia="en-AU"/>
        </w:rPr>
        <w:t>"</w:t>
      </w:r>
      <w:r w:rsidR="00CF40DB" w:rsidRPr="0085747F">
        <w:rPr>
          <w:caps w:val="0"/>
          <w:sz w:val="32"/>
          <w:lang w:eastAsia="en-AU"/>
        </w:rPr>
        <w:t>Part 5B</w:t>
      </w:r>
      <w:r w:rsidRPr="0085747F">
        <w:rPr>
          <w:caps w:val="0"/>
          <w:sz w:val="32"/>
          <w:lang w:eastAsia="en-AU"/>
        </w:rPr>
        <w:t>—Information sharing</w:t>
      </w:r>
      <w:r w:rsidR="00CF40DB" w:rsidRPr="0085747F">
        <w:rPr>
          <w:caps w:val="0"/>
          <w:sz w:val="32"/>
          <w:lang w:eastAsia="en-AU"/>
        </w:rPr>
        <w:t xml:space="preserve"> relating to </w:t>
      </w:r>
      <w:r w:rsidR="008156EA" w:rsidRPr="0085747F">
        <w:rPr>
          <w:caps w:val="0"/>
          <w:sz w:val="32"/>
          <w:lang w:eastAsia="en-AU"/>
        </w:rPr>
        <w:t>Support and Safety Hubs</w:t>
      </w:r>
    </w:p>
    <w:p w:rsidR="00620F06" w:rsidRPr="0085747F" w:rsidRDefault="00620F06" w:rsidP="0085747F">
      <w:pPr>
        <w:pStyle w:val="AmendHeading-DIVISION"/>
        <w:rPr>
          <w:sz w:val="28"/>
          <w:lang w:eastAsia="en-AU"/>
        </w:rPr>
      </w:pPr>
      <w:r w:rsidRPr="0085747F">
        <w:rPr>
          <w:sz w:val="28"/>
          <w:lang w:eastAsia="en-AU"/>
        </w:rPr>
        <w:t>Division 1—Preliminary</w:t>
      </w:r>
    </w:p>
    <w:p w:rsidR="00620F06" w:rsidRDefault="00CF40DB" w:rsidP="00CF40DB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A8565A">
        <w:rPr>
          <w:lang w:eastAsia="en-AU"/>
        </w:rPr>
        <w:t>144SB</w:t>
      </w:r>
      <w:r>
        <w:rPr>
          <w:lang w:eastAsia="en-AU"/>
        </w:rPr>
        <w:tab/>
      </w:r>
      <w:r w:rsidR="000268FB">
        <w:rPr>
          <w:lang w:eastAsia="en-AU"/>
        </w:rPr>
        <w:t>Definition</w:t>
      </w:r>
    </w:p>
    <w:p w:rsidR="00CF40DB" w:rsidRPr="00CF40DB" w:rsidRDefault="00CF40DB" w:rsidP="00CF40DB">
      <w:pPr>
        <w:pStyle w:val="AmendHeading1"/>
        <w:ind w:left="1871"/>
        <w:rPr>
          <w:lang w:eastAsia="en-AU"/>
        </w:rPr>
      </w:pPr>
      <w:r>
        <w:rPr>
          <w:lang w:eastAsia="en-AU"/>
        </w:rPr>
        <w:t>In this Part—</w:t>
      </w:r>
    </w:p>
    <w:p w:rsidR="004B3B6A" w:rsidRDefault="000268FB" w:rsidP="006A5B99">
      <w:pPr>
        <w:pStyle w:val="AmendHeading1s"/>
        <w:ind w:left="1871"/>
        <w:rPr>
          <w:b w:val="0"/>
          <w:lang w:eastAsia="en-AU"/>
        </w:rPr>
      </w:pPr>
      <w:proofErr w:type="gramStart"/>
      <w:r w:rsidRPr="000268FB">
        <w:rPr>
          <w:i/>
          <w:lang w:eastAsia="en-AU"/>
        </w:rPr>
        <w:t>authorised</w:t>
      </w:r>
      <w:proofErr w:type="gramEnd"/>
      <w:r w:rsidRPr="000268FB">
        <w:rPr>
          <w:i/>
          <w:lang w:eastAsia="en-AU"/>
        </w:rPr>
        <w:t xml:space="preserve"> Hub entity</w:t>
      </w:r>
      <w:r w:rsidR="00620F06">
        <w:rPr>
          <w:lang w:eastAsia="en-AU"/>
        </w:rPr>
        <w:t xml:space="preserve"> </w:t>
      </w:r>
      <w:r w:rsidR="00620F06" w:rsidRPr="004B3B6A">
        <w:rPr>
          <w:b w:val="0"/>
          <w:lang w:eastAsia="en-AU"/>
        </w:rPr>
        <w:t>means</w:t>
      </w:r>
      <w:r w:rsidR="00B4698D">
        <w:rPr>
          <w:b w:val="0"/>
          <w:lang w:eastAsia="en-AU"/>
        </w:rPr>
        <w:t xml:space="preserve"> the following</w:t>
      </w:r>
      <w:r w:rsidR="004B3B6A">
        <w:rPr>
          <w:b w:val="0"/>
          <w:lang w:eastAsia="en-AU"/>
        </w:rPr>
        <w:t>—</w:t>
      </w:r>
    </w:p>
    <w:p w:rsidR="00620F06" w:rsidRDefault="004B3B6A" w:rsidP="004B3B6A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4B3B6A">
        <w:rPr>
          <w:lang w:eastAsia="en-AU"/>
        </w:rPr>
        <w:t>(a)</w:t>
      </w:r>
      <w:r>
        <w:rPr>
          <w:lang w:eastAsia="en-AU"/>
        </w:rPr>
        <w:tab/>
      </w: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person or body</w:t>
      </w:r>
      <w:r w:rsidR="00557D66">
        <w:rPr>
          <w:lang w:eastAsia="en-AU"/>
        </w:rPr>
        <w:t xml:space="preserve"> </w:t>
      </w:r>
      <w:r w:rsidR="00620F06" w:rsidRPr="0066188F">
        <w:rPr>
          <w:lang w:eastAsia="en-AU"/>
        </w:rPr>
        <w:t xml:space="preserve">declared under section </w:t>
      </w:r>
      <w:r w:rsidR="003976CF">
        <w:rPr>
          <w:lang w:eastAsia="en-AU"/>
        </w:rPr>
        <w:t>144SC</w:t>
      </w:r>
      <w:r w:rsidR="00511C7D">
        <w:rPr>
          <w:lang w:eastAsia="en-AU"/>
        </w:rPr>
        <w:t xml:space="preserve"> to be an authorised Hub entity;</w:t>
      </w:r>
    </w:p>
    <w:p w:rsidR="004B3B6A" w:rsidRDefault="004B3B6A" w:rsidP="004B3B6A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4B3B6A">
        <w:rPr>
          <w:lang w:eastAsia="en-AU"/>
        </w:rPr>
        <w:t>(b)</w:t>
      </w:r>
      <w:r w:rsidRPr="004B3B6A">
        <w:rPr>
          <w:lang w:eastAsia="en-AU"/>
        </w:rPr>
        <w:tab/>
      </w:r>
      <w:proofErr w:type="gramStart"/>
      <w:r w:rsidR="00E12E8A">
        <w:rPr>
          <w:lang w:eastAsia="en-AU"/>
        </w:rPr>
        <w:t>the</w:t>
      </w:r>
      <w:proofErr w:type="gramEnd"/>
      <w:r w:rsidR="00E12E8A">
        <w:rPr>
          <w:lang w:eastAsia="en-AU"/>
        </w:rPr>
        <w:t xml:space="preserve"> Department of Health and Human Services;</w:t>
      </w:r>
    </w:p>
    <w:p w:rsidR="00E12E8A" w:rsidRDefault="00E12E8A" w:rsidP="00E12E8A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E12E8A">
        <w:rPr>
          <w:lang w:eastAsia="en-AU"/>
        </w:rPr>
        <w:t>(c)</w:t>
      </w:r>
      <w:r w:rsidRPr="00E12E8A">
        <w:rPr>
          <w:lang w:eastAsia="en-AU"/>
        </w:rPr>
        <w:tab/>
      </w:r>
      <w:r w:rsidR="00316C68">
        <w:rPr>
          <w:lang w:eastAsia="en-AU"/>
        </w:rPr>
        <w:t xml:space="preserve">Family </w:t>
      </w:r>
      <w:r>
        <w:rPr>
          <w:lang w:eastAsia="en-AU"/>
        </w:rPr>
        <w:t>Safety Victoria;</w:t>
      </w:r>
    </w:p>
    <w:p w:rsidR="00511C7D" w:rsidRDefault="00511C7D" w:rsidP="00511C7D">
      <w:pPr>
        <w:pStyle w:val="AmendHeading1"/>
        <w:ind w:left="1871"/>
        <w:rPr>
          <w:lang w:eastAsia="en-AU"/>
        </w:rPr>
      </w:pPr>
      <w:proofErr w:type="gramStart"/>
      <w:r>
        <w:rPr>
          <w:lang w:eastAsia="en-AU"/>
        </w:rPr>
        <w:t>and</w:t>
      </w:r>
      <w:proofErr w:type="gramEnd"/>
      <w:r>
        <w:rPr>
          <w:lang w:eastAsia="en-AU"/>
        </w:rPr>
        <w:t xml:space="preserve"> includes an </w:t>
      </w:r>
      <w:r w:rsidR="00625251">
        <w:rPr>
          <w:lang w:eastAsia="en-AU"/>
        </w:rPr>
        <w:t xml:space="preserve">officer, employee or contracted service provider of </w:t>
      </w:r>
      <w:r>
        <w:rPr>
          <w:lang w:eastAsia="en-AU"/>
        </w:rPr>
        <w:t>such an entity;</w:t>
      </w:r>
    </w:p>
    <w:p w:rsidR="00B439FD" w:rsidRDefault="00B439FD" w:rsidP="00F70907">
      <w:pPr>
        <w:pStyle w:val="AmendDefinition1"/>
        <w:rPr>
          <w:b/>
          <w:lang w:eastAsia="en-AU"/>
        </w:rPr>
      </w:pPr>
      <w:proofErr w:type="gramStart"/>
      <w:r w:rsidRPr="00B439FD">
        <w:rPr>
          <w:b/>
          <w:i/>
          <w:lang w:eastAsia="en-AU"/>
        </w:rPr>
        <w:t>child</w:t>
      </w:r>
      <w:proofErr w:type="gramEnd"/>
      <w:r>
        <w:rPr>
          <w:lang w:eastAsia="en-AU"/>
        </w:rPr>
        <w:t xml:space="preserve"> </w:t>
      </w:r>
      <w:r w:rsidRPr="004B3B6A">
        <w:rPr>
          <w:lang w:eastAsia="en-AU"/>
        </w:rPr>
        <w:t>means</w:t>
      </w:r>
      <w:r>
        <w:rPr>
          <w:lang w:eastAsia="en-AU"/>
        </w:rPr>
        <w:t>—</w:t>
      </w:r>
    </w:p>
    <w:p w:rsidR="00B439FD" w:rsidRDefault="00B439FD" w:rsidP="00B439FD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B439FD">
        <w:rPr>
          <w:lang w:eastAsia="en-AU"/>
        </w:rPr>
        <w:t>(a)</w:t>
      </w:r>
      <w:r w:rsidRPr="00B439FD">
        <w:rPr>
          <w:lang w:eastAsia="en-AU"/>
        </w:rPr>
        <w:tab/>
      </w: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person who is under the age of 18 years; and</w:t>
      </w:r>
    </w:p>
    <w:p w:rsidR="00B439FD" w:rsidRDefault="00B439FD" w:rsidP="00B439FD">
      <w:pPr>
        <w:pStyle w:val="AmendHeading2"/>
        <w:tabs>
          <w:tab w:val="clear" w:pos="720"/>
          <w:tab w:val="right" w:pos="2268"/>
        </w:tabs>
        <w:ind w:left="2381" w:hanging="2381"/>
      </w:pPr>
      <w:r>
        <w:rPr>
          <w:lang w:eastAsia="en-AU"/>
        </w:rPr>
        <w:tab/>
      </w:r>
      <w:r w:rsidRPr="00B439FD">
        <w:rPr>
          <w:lang w:eastAsia="en-AU"/>
        </w:rPr>
        <w:t>(b)</w:t>
      </w:r>
      <w:r w:rsidRPr="00B439FD">
        <w:rPr>
          <w:lang w:eastAsia="en-AU"/>
        </w:rPr>
        <w:tab/>
      </w:r>
      <w:proofErr w:type="gramStart"/>
      <w:r>
        <w:rPr>
          <w:lang w:eastAsia="en-AU"/>
        </w:rPr>
        <w:t>an</w:t>
      </w:r>
      <w:proofErr w:type="gramEnd"/>
      <w:r>
        <w:rPr>
          <w:lang w:eastAsia="en-AU"/>
        </w:rPr>
        <w:t xml:space="preserve"> unborn child that is the subject of a report made under section 29 </w:t>
      </w:r>
      <w:r w:rsidR="00F70907">
        <w:rPr>
          <w:lang w:eastAsia="en-AU"/>
        </w:rPr>
        <w:t xml:space="preserve">or a referral made under section 32, </w:t>
      </w:r>
      <w:r>
        <w:rPr>
          <w:lang w:eastAsia="en-AU"/>
        </w:rPr>
        <w:t xml:space="preserve">of the </w:t>
      </w:r>
      <w:r w:rsidRPr="00C707DF">
        <w:rPr>
          <w:b/>
        </w:rPr>
        <w:t>Children Youth and Families Act 2005</w:t>
      </w:r>
      <w:r w:rsidRPr="00B439FD">
        <w:t>;</w:t>
      </w:r>
    </w:p>
    <w:p w:rsidR="00620F06" w:rsidRDefault="00620F06" w:rsidP="00E12E8A">
      <w:pPr>
        <w:pStyle w:val="AmendDefinition1"/>
        <w:rPr>
          <w:lang w:eastAsia="en-AU"/>
        </w:rPr>
      </w:pPr>
      <w:proofErr w:type="gramStart"/>
      <w:r w:rsidRPr="00E12E8A">
        <w:rPr>
          <w:b/>
          <w:i/>
          <w:lang w:eastAsia="en-AU"/>
        </w:rPr>
        <w:t>confidential</w:t>
      </w:r>
      <w:proofErr w:type="gramEnd"/>
      <w:r w:rsidRPr="00E12E8A">
        <w:rPr>
          <w:b/>
          <w:i/>
          <w:lang w:eastAsia="en-AU"/>
        </w:rPr>
        <w:t xml:space="preserve"> information</w:t>
      </w:r>
      <w:r>
        <w:rPr>
          <w:lang w:eastAsia="en-AU"/>
        </w:rPr>
        <w:t xml:space="preserve"> means</w:t>
      </w:r>
      <w:r w:rsidR="00316C68">
        <w:rPr>
          <w:lang w:eastAsia="en-AU"/>
        </w:rPr>
        <w:t xml:space="preserve"> the following</w:t>
      </w:r>
      <w:r>
        <w:rPr>
          <w:lang w:eastAsia="en-AU"/>
        </w:rPr>
        <w:t>—</w:t>
      </w:r>
    </w:p>
    <w:p w:rsidR="00620F06" w:rsidRDefault="000268FB" w:rsidP="000268FB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lastRenderedPageBreak/>
        <w:tab/>
      </w:r>
      <w:r w:rsidRPr="000268FB">
        <w:rPr>
          <w:lang w:eastAsia="en-AU"/>
        </w:rPr>
        <w:t>(a)</w:t>
      </w:r>
      <w:r>
        <w:rPr>
          <w:lang w:eastAsia="en-AU"/>
        </w:rPr>
        <w:tab/>
      </w:r>
      <w:proofErr w:type="gramStart"/>
      <w:r w:rsidR="00316C68">
        <w:rPr>
          <w:lang w:eastAsia="en-AU"/>
        </w:rPr>
        <w:t>health</w:t>
      </w:r>
      <w:proofErr w:type="gramEnd"/>
      <w:r w:rsidR="00316C68">
        <w:rPr>
          <w:lang w:eastAsia="en-AU"/>
        </w:rPr>
        <w:t xml:space="preserve"> information;</w:t>
      </w:r>
    </w:p>
    <w:p w:rsidR="00620F06" w:rsidRPr="000268FB" w:rsidRDefault="000268FB" w:rsidP="000268FB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0268FB">
        <w:rPr>
          <w:lang w:eastAsia="en-AU"/>
        </w:rPr>
        <w:t>(b)</w:t>
      </w:r>
      <w:r>
        <w:rPr>
          <w:lang w:eastAsia="en-AU"/>
        </w:rPr>
        <w:tab/>
      </w:r>
      <w:proofErr w:type="gramStart"/>
      <w:r w:rsidR="00620F06">
        <w:rPr>
          <w:lang w:eastAsia="en-AU"/>
        </w:rPr>
        <w:t>personal</w:t>
      </w:r>
      <w:proofErr w:type="gramEnd"/>
      <w:r w:rsidR="00620F06">
        <w:rPr>
          <w:lang w:eastAsia="en-AU"/>
        </w:rPr>
        <w:t xml:space="preserve"> information, including</w:t>
      </w:r>
      <w:r>
        <w:rPr>
          <w:lang w:eastAsia="en-AU"/>
        </w:rPr>
        <w:t xml:space="preserve"> </w:t>
      </w:r>
      <w:r w:rsidR="00620F06">
        <w:rPr>
          <w:szCs w:val="24"/>
          <w:lang w:eastAsia="en-AU"/>
        </w:rPr>
        <w:t xml:space="preserve">sensitive </w:t>
      </w:r>
      <w:r w:rsidR="00316C68">
        <w:rPr>
          <w:szCs w:val="24"/>
          <w:lang w:eastAsia="en-AU"/>
        </w:rPr>
        <w:t>information;</w:t>
      </w:r>
    </w:p>
    <w:p w:rsidR="000268FB" w:rsidRDefault="000268FB" w:rsidP="000268FB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0268FB">
        <w:rPr>
          <w:lang w:eastAsia="en-AU"/>
        </w:rPr>
        <w:t>(c)</w:t>
      </w:r>
      <w:r>
        <w:rPr>
          <w:lang w:eastAsia="en-AU"/>
        </w:rPr>
        <w:tab/>
      </w:r>
      <w:proofErr w:type="gramStart"/>
      <w:r w:rsidR="00316C68">
        <w:rPr>
          <w:lang w:eastAsia="en-AU"/>
        </w:rPr>
        <w:t>unique</w:t>
      </w:r>
      <w:proofErr w:type="gramEnd"/>
      <w:r w:rsidR="00316C68">
        <w:rPr>
          <w:lang w:eastAsia="en-AU"/>
        </w:rPr>
        <w:t xml:space="preserve"> identifiers;</w:t>
      </w:r>
    </w:p>
    <w:p w:rsidR="000F48CE" w:rsidRPr="000268FB" w:rsidRDefault="000268FB" w:rsidP="00C4370E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0268FB">
        <w:rPr>
          <w:lang w:eastAsia="en-AU"/>
        </w:rPr>
        <w:t>(d)</w:t>
      </w:r>
      <w:r>
        <w:rPr>
          <w:lang w:eastAsia="en-AU"/>
        </w:rPr>
        <w:tab/>
      </w:r>
      <w:proofErr w:type="gramStart"/>
      <w:r w:rsidR="00620F06">
        <w:rPr>
          <w:lang w:eastAsia="en-AU"/>
        </w:rPr>
        <w:t>identifiers</w:t>
      </w:r>
      <w:proofErr w:type="gramEnd"/>
      <w:r w:rsidR="00620F06">
        <w:rPr>
          <w:lang w:eastAsia="en-AU"/>
        </w:rPr>
        <w:t>;</w:t>
      </w:r>
    </w:p>
    <w:p w:rsidR="000268FB" w:rsidRDefault="00620F06" w:rsidP="00C4370E">
      <w:pPr>
        <w:pStyle w:val="AmendDefinition1"/>
        <w:rPr>
          <w:lang w:eastAsia="en-AU"/>
        </w:rPr>
      </w:pPr>
      <w:proofErr w:type="gramStart"/>
      <w:r>
        <w:rPr>
          <w:b/>
          <w:bCs/>
          <w:i/>
          <w:iCs/>
          <w:lang w:eastAsia="en-AU"/>
        </w:rPr>
        <w:t>consent</w:t>
      </w:r>
      <w:proofErr w:type="gramEnd"/>
      <w:r>
        <w:rPr>
          <w:b/>
          <w:bCs/>
          <w:i/>
          <w:iCs/>
          <w:lang w:eastAsia="en-AU"/>
        </w:rPr>
        <w:t xml:space="preserve"> </w:t>
      </w:r>
      <w:r>
        <w:rPr>
          <w:lang w:eastAsia="en-AU"/>
        </w:rPr>
        <w:t>means express or implied consent;</w:t>
      </w:r>
    </w:p>
    <w:p w:rsidR="00E12E8A" w:rsidRDefault="00623962" w:rsidP="000268FB">
      <w:pPr>
        <w:pStyle w:val="AmendDefinition1"/>
        <w:rPr>
          <w:lang w:eastAsia="en-AU"/>
        </w:rPr>
      </w:pPr>
      <w:r w:rsidRPr="00623962">
        <w:rPr>
          <w:b/>
          <w:i/>
          <w:lang w:eastAsia="en-AU"/>
        </w:rPr>
        <w:t>Family Safety Victoria</w:t>
      </w:r>
      <w:r>
        <w:rPr>
          <w:lang w:eastAsia="en-AU"/>
        </w:rPr>
        <w:t xml:space="preserve"> means the Administrative Office</w:t>
      </w:r>
      <w:r w:rsidR="00B4698D">
        <w:rPr>
          <w:lang w:eastAsia="en-AU"/>
        </w:rPr>
        <w:t xml:space="preserve"> established </w:t>
      </w:r>
      <w:r w:rsidR="00B4698D">
        <w:rPr>
          <w:szCs w:val="24"/>
          <w:lang w:eastAsia="en-AU"/>
        </w:rPr>
        <w:t xml:space="preserve">under the </w:t>
      </w:r>
      <w:r w:rsidR="00B4698D">
        <w:rPr>
          <w:b/>
          <w:bCs/>
          <w:szCs w:val="24"/>
          <w:lang w:eastAsia="en-AU"/>
        </w:rPr>
        <w:t>Public Administration Act 2004</w:t>
      </w:r>
      <w:r>
        <w:rPr>
          <w:lang w:eastAsia="en-AU"/>
        </w:rPr>
        <w:t xml:space="preserve"> known as Family Safety Victoria;</w:t>
      </w:r>
    </w:p>
    <w:p w:rsidR="00620F06" w:rsidRPr="000268FB" w:rsidRDefault="00620F06" w:rsidP="000268FB">
      <w:pPr>
        <w:pStyle w:val="AmendDefinition1"/>
        <w:rPr>
          <w:b/>
          <w:bCs/>
          <w:szCs w:val="24"/>
          <w:lang w:eastAsia="en-AU"/>
        </w:rPr>
      </w:pPr>
      <w:proofErr w:type="gramStart"/>
      <w:r>
        <w:rPr>
          <w:b/>
          <w:bCs/>
          <w:i/>
          <w:iCs/>
          <w:lang w:eastAsia="en-AU"/>
        </w:rPr>
        <w:t>health</w:t>
      </w:r>
      <w:proofErr w:type="gramEnd"/>
      <w:r>
        <w:rPr>
          <w:b/>
          <w:bCs/>
          <w:i/>
          <w:iCs/>
          <w:lang w:eastAsia="en-AU"/>
        </w:rPr>
        <w:t xml:space="preserve"> information </w:t>
      </w:r>
      <w:r>
        <w:rPr>
          <w:lang w:eastAsia="en-AU"/>
        </w:rPr>
        <w:t>has the meaning set out</w:t>
      </w:r>
      <w:r w:rsidR="000268FB">
        <w:rPr>
          <w:lang w:eastAsia="en-AU"/>
        </w:rPr>
        <w:t xml:space="preserve"> </w:t>
      </w:r>
      <w:r>
        <w:rPr>
          <w:szCs w:val="24"/>
          <w:lang w:eastAsia="en-AU"/>
        </w:rPr>
        <w:t xml:space="preserve">in section 3(1) of the </w:t>
      </w:r>
      <w:r>
        <w:rPr>
          <w:b/>
          <w:bCs/>
          <w:szCs w:val="24"/>
          <w:lang w:eastAsia="en-AU"/>
        </w:rPr>
        <w:t>Health Records</w:t>
      </w:r>
      <w:r w:rsidR="000268FB">
        <w:rPr>
          <w:b/>
          <w:bCs/>
          <w:szCs w:val="24"/>
          <w:lang w:eastAsia="en-AU"/>
        </w:rPr>
        <w:t xml:space="preserve"> </w:t>
      </w:r>
      <w:r>
        <w:rPr>
          <w:b/>
          <w:bCs/>
          <w:szCs w:val="24"/>
          <w:lang w:eastAsia="en-AU"/>
        </w:rPr>
        <w:t>Act 2001</w:t>
      </w:r>
      <w:r>
        <w:rPr>
          <w:szCs w:val="24"/>
          <w:lang w:eastAsia="en-AU"/>
        </w:rPr>
        <w:t>;</w:t>
      </w:r>
    </w:p>
    <w:p w:rsidR="0011557D" w:rsidRDefault="008156EA" w:rsidP="0011557D">
      <w:pPr>
        <w:pStyle w:val="AmendDefinition1"/>
        <w:rPr>
          <w:lang w:eastAsia="en-AU"/>
        </w:rPr>
      </w:pPr>
      <w:r w:rsidRPr="000268FB">
        <w:rPr>
          <w:b/>
          <w:i/>
          <w:lang w:eastAsia="en-AU"/>
        </w:rPr>
        <w:t>Hub</w:t>
      </w:r>
      <w:r w:rsidRPr="008156EA">
        <w:rPr>
          <w:b/>
          <w:i/>
          <w:lang w:eastAsia="en-AU"/>
        </w:rPr>
        <w:t xml:space="preserve"> service</w:t>
      </w:r>
      <w:r>
        <w:rPr>
          <w:b/>
          <w:i/>
          <w:lang w:eastAsia="en-AU"/>
        </w:rPr>
        <w:t xml:space="preserve"> </w:t>
      </w:r>
      <w:r w:rsidR="00F70907">
        <w:rPr>
          <w:lang w:eastAsia="en-AU"/>
        </w:rPr>
        <w:t>means the following</w:t>
      </w:r>
      <w:r w:rsidR="0011557D">
        <w:rPr>
          <w:lang w:eastAsia="en-AU"/>
        </w:rPr>
        <w:t>—</w:t>
      </w:r>
    </w:p>
    <w:p w:rsidR="0011557D" w:rsidRDefault="0011557D" w:rsidP="00316C68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11557D">
        <w:rPr>
          <w:lang w:eastAsia="en-AU"/>
        </w:rPr>
        <w:t>(a)</w:t>
      </w:r>
      <w:r>
        <w:rPr>
          <w:lang w:eastAsia="en-AU"/>
        </w:rPr>
        <w:tab/>
      </w:r>
      <w:r w:rsidR="00F70907">
        <w:rPr>
          <w:lang w:eastAsia="en-AU"/>
        </w:rPr>
        <w:t>a service that is provided by the State of Victoria in relation to, or for the purposes of, a body known as a Support and Safety Hub</w:t>
      </w:r>
      <w:r w:rsidR="002F30DD">
        <w:rPr>
          <w:lang w:eastAsia="en-AU"/>
        </w:rPr>
        <w:t xml:space="preserve"> or an equivalent body</w:t>
      </w:r>
      <w:r w:rsidR="00F70907">
        <w:rPr>
          <w:lang w:eastAsia="en-AU"/>
        </w:rPr>
        <w:t>; or</w:t>
      </w:r>
    </w:p>
    <w:p w:rsidR="0011557D" w:rsidRDefault="0011557D" w:rsidP="0011557D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11557D">
        <w:rPr>
          <w:lang w:eastAsia="en-AU"/>
        </w:rPr>
        <w:t>(b)</w:t>
      </w:r>
      <w:r>
        <w:rPr>
          <w:lang w:eastAsia="en-AU"/>
        </w:rPr>
        <w:tab/>
      </w:r>
      <w:proofErr w:type="gramStart"/>
      <w:r w:rsidR="00F70907">
        <w:rPr>
          <w:lang w:eastAsia="en-AU"/>
        </w:rPr>
        <w:t>a</w:t>
      </w:r>
      <w:proofErr w:type="gramEnd"/>
      <w:r w:rsidR="00F70907">
        <w:rPr>
          <w:lang w:eastAsia="en-AU"/>
        </w:rPr>
        <w:t xml:space="preserve"> service that is provided by a person or body under a contract or agreement (however described) entered into between the person or body and</w:t>
      </w:r>
      <w:r w:rsidR="003976CF">
        <w:rPr>
          <w:lang w:eastAsia="en-AU"/>
        </w:rPr>
        <w:t xml:space="preserve"> the State of Victoria</w:t>
      </w:r>
      <w:r w:rsidR="00F70907">
        <w:rPr>
          <w:lang w:eastAsia="en-AU"/>
        </w:rPr>
        <w:t xml:space="preserve"> and </w:t>
      </w:r>
      <w:r w:rsidR="00316C68">
        <w:rPr>
          <w:lang w:eastAsia="en-AU"/>
        </w:rPr>
        <w:t xml:space="preserve">that </w:t>
      </w:r>
      <w:r>
        <w:rPr>
          <w:lang w:eastAsia="en-AU"/>
        </w:rPr>
        <w:t>is described in the contract or agreement as</w:t>
      </w:r>
      <w:r w:rsidR="009F2A35">
        <w:rPr>
          <w:lang w:eastAsia="en-AU"/>
        </w:rPr>
        <w:t xml:space="preserve"> one of the following</w:t>
      </w:r>
      <w:r>
        <w:rPr>
          <w:lang w:eastAsia="en-AU"/>
        </w:rPr>
        <w:t>—</w:t>
      </w:r>
    </w:p>
    <w:p w:rsidR="0011557D" w:rsidRDefault="0011557D" w:rsidP="0011557D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11557D">
        <w:rPr>
          <w:lang w:eastAsia="en-AU"/>
        </w:rPr>
        <w:t>(</w:t>
      </w:r>
      <w:proofErr w:type="spellStart"/>
      <w:r w:rsidRPr="0011557D">
        <w:rPr>
          <w:lang w:eastAsia="en-AU"/>
        </w:rPr>
        <w:t>i</w:t>
      </w:r>
      <w:proofErr w:type="spellEnd"/>
      <w:r w:rsidRPr="0011557D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Sup</w:t>
      </w:r>
      <w:r w:rsidR="00F70907">
        <w:rPr>
          <w:lang w:eastAsia="en-AU"/>
        </w:rPr>
        <w:t>port and Safety Hub service</w:t>
      </w:r>
      <w:r w:rsidR="002F30DD">
        <w:rPr>
          <w:lang w:eastAsia="en-AU"/>
        </w:rPr>
        <w:t xml:space="preserve"> or an equivalent service</w:t>
      </w:r>
      <w:r w:rsidR="00F70907">
        <w:rPr>
          <w:lang w:eastAsia="en-AU"/>
        </w:rPr>
        <w:t>;</w:t>
      </w:r>
    </w:p>
    <w:p w:rsidR="0011557D" w:rsidRDefault="0011557D" w:rsidP="0011557D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11557D">
        <w:rPr>
          <w:lang w:eastAsia="en-AU"/>
        </w:rPr>
        <w:t>(ii)</w:t>
      </w:r>
      <w:r w:rsidR="006F5B82">
        <w:rPr>
          <w:lang w:eastAsia="en-AU"/>
        </w:rPr>
        <w:tab/>
      </w: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service provided </w:t>
      </w:r>
      <w:r w:rsidR="00316C68">
        <w:rPr>
          <w:lang w:eastAsia="en-AU"/>
        </w:rPr>
        <w:t xml:space="preserve">in relation to, or </w:t>
      </w:r>
      <w:r>
        <w:rPr>
          <w:lang w:eastAsia="en-AU"/>
        </w:rPr>
        <w:t>for the purposes of</w:t>
      </w:r>
      <w:r w:rsidR="00316C68">
        <w:rPr>
          <w:lang w:eastAsia="en-AU"/>
        </w:rPr>
        <w:t>,</w:t>
      </w:r>
      <w:r>
        <w:rPr>
          <w:lang w:eastAsia="en-AU"/>
        </w:rPr>
        <w:t xml:space="preserve"> a Support and Safety Hub</w:t>
      </w:r>
      <w:r w:rsidR="002F30DD">
        <w:rPr>
          <w:lang w:eastAsia="en-AU"/>
        </w:rPr>
        <w:t xml:space="preserve"> or an equivalent body</w:t>
      </w:r>
      <w:r>
        <w:rPr>
          <w:lang w:eastAsia="en-AU"/>
        </w:rPr>
        <w:t>;</w:t>
      </w:r>
    </w:p>
    <w:p w:rsidR="00620F06" w:rsidRDefault="00620F06" w:rsidP="002F30DD">
      <w:pPr>
        <w:pStyle w:val="AmendDefinition1"/>
        <w:rPr>
          <w:lang w:eastAsia="en-AU"/>
        </w:rPr>
      </w:pPr>
      <w:proofErr w:type="gramStart"/>
      <w:r>
        <w:rPr>
          <w:b/>
          <w:bCs/>
          <w:i/>
          <w:iCs/>
          <w:lang w:eastAsia="en-AU"/>
        </w:rPr>
        <w:t>identifier</w:t>
      </w:r>
      <w:proofErr w:type="gramEnd"/>
      <w:r>
        <w:rPr>
          <w:b/>
          <w:bCs/>
          <w:i/>
          <w:iCs/>
          <w:lang w:eastAsia="en-AU"/>
        </w:rPr>
        <w:t xml:space="preserve"> </w:t>
      </w:r>
      <w:r>
        <w:rPr>
          <w:lang w:eastAsia="en-AU"/>
        </w:rPr>
        <w:t>has the meaning set out in</w:t>
      </w:r>
      <w:r w:rsidR="00CF40DB">
        <w:rPr>
          <w:lang w:eastAsia="en-AU"/>
        </w:rPr>
        <w:t xml:space="preserve"> </w:t>
      </w:r>
      <w:r>
        <w:rPr>
          <w:lang w:eastAsia="en-AU"/>
        </w:rPr>
        <w:t xml:space="preserve">section 3(1) of the </w:t>
      </w:r>
      <w:r>
        <w:rPr>
          <w:b/>
          <w:bCs/>
          <w:lang w:eastAsia="en-AU"/>
        </w:rPr>
        <w:t>Health Records</w:t>
      </w:r>
      <w:r w:rsidR="00CF40DB">
        <w:rPr>
          <w:b/>
          <w:bCs/>
          <w:lang w:eastAsia="en-AU"/>
        </w:rPr>
        <w:t xml:space="preserve"> </w:t>
      </w:r>
      <w:r>
        <w:rPr>
          <w:b/>
          <w:bCs/>
          <w:lang w:eastAsia="en-AU"/>
        </w:rPr>
        <w:t>Act 2001</w:t>
      </w:r>
      <w:r>
        <w:rPr>
          <w:lang w:eastAsia="en-AU"/>
        </w:rPr>
        <w:t>;</w:t>
      </w:r>
    </w:p>
    <w:p w:rsidR="00782AAC" w:rsidRPr="00782AAC" w:rsidRDefault="00782AAC" w:rsidP="00782AAC">
      <w:pPr>
        <w:pStyle w:val="AmendDefinition1"/>
      </w:pPr>
      <w:proofErr w:type="gramStart"/>
      <w:r>
        <w:rPr>
          <w:b/>
          <w:i/>
        </w:rPr>
        <w:t>person</w:t>
      </w:r>
      <w:proofErr w:type="gramEnd"/>
      <w:r>
        <w:rPr>
          <w:b/>
          <w:i/>
        </w:rPr>
        <w:t xml:space="preserve"> of concern</w:t>
      </w:r>
      <w:r w:rsidRPr="00C00DEA">
        <w:rPr>
          <w:b/>
          <w:i/>
        </w:rPr>
        <w:t> </w:t>
      </w:r>
      <w:r>
        <w:t>has the meaning given in Part 5A;</w:t>
      </w:r>
    </w:p>
    <w:p w:rsidR="00620F06" w:rsidRDefault="00620F06" w:rsidP="00CF40DB">
      <w:pPr>
        <w:pStyle w:val="AmendDefinition1"/>
        <w:rPr>
          <w:szCs w:val="24"/>
          <w:lang w:eastAsia="en-AU"/>
        </w:rPr>
      </w:pPr>
      <w:proofErr w:type="gramStart"/>
      <w:r w:rsidRPr="00CF40DB">
        <w:rPr>
          <w:b/>
          <w:i/>
          <w:lang w:eastAsia="en-AU"/>
        </w:rPr>
        <w:t>personal</w:t>
      </w:r>
      <w:proofErr w:type="gramEnd"/>
      <w:r w:rsidRPr="00CF40DB">
        <w:rPr>
          <w:b/>
          <w:i/>
          <w:lang w:eastAsia="en-AU"/>
        </w:rPr>
        <w:t xml:space="preserve"> information</w:t>
      </w:r>
      <w:r>
        <w:rPr>
          <w:lang w:eastAsia="en-AU"/>
        </w:rPr>
        <w:t xml:space="preserve"> has the meaning set</w:t>
      </w:r>
      <w:r w:rsidR="00CF40DB">
        <w:rPr>
          <w:lang w:eastAsia="en-AU"/>
        </w:rPr>
        <w:t xml:space="preserve"> </w:t>
      </w:r>
      <w:r>
        <w:rPr>
          <w:szCs w:val="24"/>
          <w:lang w:eastAsia="en-AU"/>
        </w:rPr>
        <w:t xml:space="preserve">out in section 3 of the </w:t>
      </w:r>
      <w:r>
        <w:rPr>
          <w:b/>
          <w:bCs/>
          <w:szCs w:val="24"/>
          <w:lang w:eastAsia="en-AU"/>
        </w:rPr>
        <w:t>Privacy and</w:t>
      </w:r>
      <w:r w:rsidR="000F48CE">
        <w:rPr>
          <w:b/>
          <w:bCs/>
          <w:szCs w:val="24"/>
          <w:lang w:eastAsia="en-AU"/>
        </w:rPr>
        <w:t xml:space="preserve"> </w:t>
      </w:r>
      <w:r>
        <w:rPr>
          <w:b/>
          <w:bCs/>
          <w:szCs w:val="24"/>
          <w:lang w:eastAsia="en-AU"/>
        </w:rPr>
        <w:t>Data Protection Act 2014</w:t>
      </w:r>
      <w:r>
        <w:rPr>
          <w:szCs w:val="24"/>
          <w:lang w:eastAsia="en-AU"/>
        </w:rPr>
        <w:t>;</w:t>
      </w:r>
    </w:p>
    <w:p w:rsidR="00782AAC" w:rsidRPr="00782AAC" w:rsidRDefault="00782AAC" w:rsidP="00782AAC">
      <w:pPr>
        <w:pStyle w:val="AmendDefinition1"/>
      </w:pPr>
      <w:proofErr w:type="gramStart"/>
      <w:r>
        <w:rPr>
          <w:b/>
          <w:i/>
        </w:rPr>
        <w:t>primary</w:t>
      </w:r>
      <w:proofErr w:type="gramEnd"/>
      <w:r>
        <w:rPr>
          <w:b/>
          <w:i/>
        </w:rPr>
        <w:t xml:space="preserve"> person</w:t>
      </w:r>
      <w:r w:rsidRPr="00C00DEA">
        <w:rPr>
          <w:b/>
          <w:i/>
        </w:rPr>
        <w:t> </w:t>
      </w:r>
      <w:r>
        <w:t>has the meaning given in Part 5A;</w:t>
      </w:r>
    </w:p>
    <w:p w:rsidR="00A141BC" w:rsidRDefault="00A141BC" w:rsidP="00A141BC">
      <w:pPr>
        <w:pStyle w:val="AmendHeading1s"/>
        <w:ind w:left="1871"/>
        <w:rPr>
          <w:b w:val="0"/>
        </w:rPr>
      </w:pPr>
      <w:proofErr w:type="gramStart"/>
      <w:r>
        <w:rPr>
          <w:i/>
        </w:rPr>
        <w:t>secrecy</w:t>
      </w:r>
      <w:proofErr w:type="gramEnd"/>
      <w:r>
        <w:rPr>
          <w:i/>
        </w:rPr>
        <w:t xml:space="preserve"> provision</w:t>
      </w:r>
      <w:r>
        <w:t xml:space="preserve"> </w:t>
      </w:r>
      <w:r w:rsidRPr="00A141BC">
        <w:rPr>
          <w:b w:val="0"/>
        </w:rPr>
        <w:t>means a provision of an Act that restricts or prohibits the disclosure of information (whether that restriction or prohibition is absolute or subject to</w:t>
      </w:r>
      <w:r w:rsidR="005552E1">
        <w:rPr>
          <w:b w:val="0"/>
        </w:rPr>
        <w:t xml:space="preserve"> qualifications or exceptions);</w:t>
      </w:r>
    </w:p>
    <w:p w:rsidR="00620F06" w:rsidRDefault="00620F06" w:rsidP="00CF40DB">
      <w:pPr>
        <w:pStyle w:val="AmendDefinition1"/>
        <w:rPr>
          <w:szCs w:val="24"/>
          <w:lang w:eastAsia="en-AU"/>
        </w:rPr>
      </w:pPr>
      <w:proofErr w:type="gramStart"/>
      <w:r w:rsidRPr="00CF40DB">
        <w:rPr>
          <w:b/>
          <w:i/>
          <w:lang w:eastAsia="en-AU"/>
        </w:rPr>
        <w:t>sensitive</w:t>
      </w:r>
      <w:proofErr w:type="gramEnd"/>
      <w:r w:rsidRPr="00CF40DB">
        <w:rPr>
          <w:b/>
          <w:i/>
          <w:lang w:eastAsia="en-AU"/>
        </w:rPr>
        <w:t xml:space="preserve"> information</w:t>
      </w:r>
      <w:r>
        <w:rPr>
          <w:lang w:eastAsia="en-AU"/>
        </w:rPr>
        <w:t xml:space="preserve"> has the meaning set</w:t>
      </w:r>
      <w:r w:rsidR="00CF40DB">
        <w:rPr>
          <w:lang w:eastAsia="en-AU"/>
        </w:rPr>
        <w:t xml:space="preserve"> </w:t>
      </w:r>
      <w:r>
        <w:rPr>
          <w:szCs w:val="24"/>
          <w:lang w:eastAsia="en-AU"/>
        </w:rPr>
        <w:t xml:space="preserve">out in Schedule 1 to the </w:t>
      </w:r>
      <w:r>
        <w:rPr>
          <w:b/>
          <w:bCs/>
          <w:szCs w:val="24"/>
          <w:lang w:eastAsia="en-AU"/>
        </w:rPr>
        <w:t>Privacy and</w:t>
      </w:r>
      <w:r w:rsidR="00CF40DB">
        <w:rPr>
          <w:b/>
          <w:bCs/>
          <w:szCs w:val="24"/>
          <w:lang w:eastAsia="en-AU"/>
        </w:rPr>
        <w:t xml:space="preserve"> </w:t>
      </w:r>
      <w:r>
        <w:rPr>
          <w:b/>
          <w:bCs/>
          <w:szCs w:val="24"/>
          <w:lang w:eastAsia="en-AU"/>
        </w:rPr>
        <w:t>Data Protection Act 2014</w:t>
      </w:r>
      <w:r>
        <w:rPr>
          <w:szCs w:val="24"/>
          <w:lang w:eastAsia="en-AU"/>
        </w:rPr>
        <w:t>;</w:t>
      </w:r>
    </w:p>
    <w:p w:rsidR="00CF40DB" w:rsidRDefault="00620F06" w:rsidP="00C4370E">
      <w:pPr>
        <w:pStyle w:val="AmendDefinition1"/>
        <w:rPr>
          <w:szCs w:val="24"/>
          <w:lang w:eastAsia="en-AU"/>
        </w:rPr>
      </w:pPr>
      <w:proofErr w:type="gramStart"/>
      <w:r>
        <w:rPr>
          <w:b/>
          <w:bCs/>
          <w:i/>
          <w:iCs/>
          <w:lang w:eastAsia="en-AU"/>
        </w:rPr>
        <w:t>unique</w:t>
      </w:r>
      <w:proofErr w:type="gramEnd"/>
      <w:r>
        <w:rPr>
          <w:b/>
          <w:bCs/>
          <w:i/>
          <w:iCs/>
          <w:lang w:eastAsia="en-AU"/>
        </w:rPr>
        <w:t xml:space="preserve"> identifier </w:t>
      </w:r>
      <w:r>
        <w:rPr>
          <w:lang w:eastAsia="en-AU"/>
        </w:rPr>
        <w:t>has the meaning set out in</w:t>
      </w:r>
      <w:r w:rsidR="00CF40DB">
        <w:rPr>
          <w:lang w:eastAsia="en-AU"/>
        </w:rPr>
        <w:t xml:space="preserve"> </w:t>
      </w:r>
      <w:r>
        <w:rPr>
          <w:szCs w:val="24"/>
          <w:lang w:eastAsia="en-AU"/>
        </w:rPr>
        <w:t xml:space="preserve">Schedule 1 to the </w:t>
      </w:r>
      <w:r>
        <w:rPr>
          <w:b/>
          <w:bCs/>
          <w:szCs w:val="24"/>
          <w:lang w:eastAsia="en-AU"/>
        </w:rPr>
        <w:t>Privacy and Data</w:t>
      </w:r>
      <w:r w:rsidR="00CF40DB">
        <w:rPr>
          <w:b/>
          <w:bCs/>
          <w:szCs w:val="24"/>
          <w:lang w:eastAsia="en-AU"/>
        </w:rPr>
        <w:t xml:space="preserve"> </w:t>
      </w:r>
      <w:r>
        <w:rPr>
          <w:b/>
          <w:bCs/>
          <w:szCs w:val="24"/>
          <w:lang w:eastAsia="en-AU"/>
        </w:rPr>
        <w:t>Protection Act 2014</w:t>
      </w:r>
      <w:r>
        <w:rPr>
          <w:szCs w:val="24"/>
          <w:lang w:eastAsia="en-AU"/>
        </w:rPr>
        <w:t>.</w:t>
      </w:r>
    </w:p>
    <w:p w:rsidR="00620F06" w:rsidRPr="00F8286D" w:rsidRDefault="0066188F" w:rsidP="0066188F">
      <w:pPr>
        <w:pStyle w:val="AmendHeading1s"/>
        <w:tabs>
          <w:tab w:val="right" w:pos="1701"/>
        </w:tabs>
        <w:ind w:left="1871" w:hanging="1871"/>
        <w:rPr>
          <w:i/>
          <w:iCs/>
          <w:lang w:eastAsia="en-AU"/>
        </w:rPr>
      </w:pPr>
      <w:r>
        <w:rPr>
          <w:lang w:eastAsia="en-AU"/>
        </w:rPr>
        <w:tab/>
      </w:r>
      <w:r w:rsidR="00A8565A">
        <w:rPr>
          <w:lang w:eastAsia="en-AU"/>
        </w:rPr>
        <w:t>144SC</w:t>
      </w:r>
      <w:r w:rsidR="00CF40DB">
        <w:rPr>
          <w:lang w:eastAsia="en-AU"/>
        </w:rPr>
        <w:tab/>
      </w:r>
      <w:r w:rsidR="00620F06">
        <w:rPr>
          <w:lang w:eastAsia="en-AU"/>
        </w:rPr>
        <w:t xml:space="preserve">Meaning </w:t>
      </w:r>
      <w:r w:rsidR="00374438">
        <w:rPr>
          <w:lang w:eastAsia="en-AU"/>
        </w:rPr>
        <w:t xml:space="preserve">of </w:t>
      </w:r>
      <w:r w:rsidR="00374438" w:rsidRPr="00F8286D">
        <w:rPr>
          <w:i/>
          <w:lang w:eastAsia="en-AU"/>
        </w:rPr>
        <w:t>authorised Hub entity</w:t>
      </w:r>
    </w:p>
    <w:p w:rsidR="00620F06" w:rsidRDefault="0066188F" w:rsidP="0066188F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374438" w:rsidRPr="0066188F">
        <w:rPr>
          <w:lang w:eastAsia="en-AU"/>
        </w:rPr>
        <w:t>(1)</w:t>
      </w:r>
      <w:r w:rsidR="00374438">
        <w:rPr>
          <w:lang w:eastAsia="en-AU"/>
        </w:rPr>
        <w:tab/>
      </w:r>
      <w:r w:rsidR="00620F06">
        <w:rPr>
          <w:lang w:eastAsia="en-AU"/>
        </w:rPr>
        <w:t xml:space="preserve">The Minister may declare, in writing, </w:t>
      </w:r>
      <w:r w:rsidR="00557D66">
        <w:rPr>
          <w:lang w:eastAsia="en-AU"/>
        </w:rPr>
        <w:t>a person or body</w:t>
      </w:r>
      <w:r w:rsidR="000F48CE">
        <w:rPr>
          <w:lang w:eastAsia="en-AU"/>
        </w:rPr>
        <w:t xml:space="preserve"> or a class of</w:t>
      </w:r>
      <w:r w:rsidR="00F70907">
        <w:rPr>
          <w:lang w:eastAsia="en-AU"/>
        </w:rPr>
        <w:t xml:space="preserve"> person or body t</w:t>
      </w:r>
      <w:r w:rsidR="000F48CE">
        <w:rPr>
          <w:lang w:eastAsia="en-AU"/>
        </w:rPr>
        <w:t>o</w:t>
      </w:r>
      <w:r w:rsidR="00620F06">
        <w:rPr>
          <w:lang w:eastAsia="en-AU"/>
        </w:rPr>
        <w:t xml:space="preserve"> be a</w:t>
      </w:r>
      <w:r w:rsidR="000F48CE">
        <w:rPr>
          <w:lang w:eastAsia="en-AU"/>
        </w:rPr>
        <w:t>n</w:t>
      </w:r>
      <w:r w:rsidR="00620F06">
        <w:rPr>
          <w:lang w:eastAsia="en-AU"/>
        </w:rPr>
        <w:t xml:space="preserve"> </w:t>
      </w:r>
      <w:r w:rsidR="000F48CE">
        <w:rPr>
          <w:b/>
          <w:bCs/>
          <w:i/>
          <w:iCs/>
          <w:lang w:eastAsia="en-AU"/>
        </w:rPr>
        <w:t xml:space="preserve">authorised </w:t>
      </w:r>
      <w:r w:rsidR="00374438">
        <w:rPr>
          <w:b/>
          <w:bCs/>
          <w:i/>
          <w:iCs/>
          <w:lang w:eastAsia="en-AU"/>
        </w:rPr>
        <w:t>Hub entity</w:t>
      </w:r>
      <w:r w:rsidR="00620F06">
        <w:rPr>
          <w:b/>
          <w:bCs/>
          <w:i/>
          <w:iCs/>
          <w:lang w:eastAsia="en-AU"/>
        </w:rPr>
        <w:t xml:space="preserve"> </w:t>
      </w:r>
      <w:r w:rsidR="00620F06">
        <w:rPr>
          <w:lang w:eastAsia="en-AU"/>
        </w:rPr>
        <w:t>for the purposes of this Act.</w:t>
      </w:r>
    </w:p>
    <w:p w:rsidR="00374438" w:rsidRDefault="00374438" w:rsidP="00374438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lastRenderedPageBreak/>
        <w:tab/>
      </w:r>
      <w:r w:rsidRPr="00374438">
        <w:rPr>
          <w:lang w:eastAsia="en-AU"/>
        </w:rPr>
        <w:t>(2)</w:t>
      </w:r>
      <w:r>
        <w:rPr>
          <w:lang w:eastAsia="en-AU"/>
        </w:rPr>
        <w:tab/>
        <w:t xml:space="preserve">The Minister must not declare that </w:t>
      </w:r>
      <w:r w:rsidR="00557D66">
        <w:rPr>
          <w:lang w:eastAsia="en-AU"/>
        </w:rPr>
        <w:t>a</w:t>
      </w:r>
      <w:r w:rsidR="00F70907">
        <w:rPr>
          <w:lang w:eastAsia="en-AU"/>
        </w:rPr>
        <w:t xml:space="preserve"> person or body</w:t>
      </w:r>
      <w:r>
        <w:rPr>
          <w:lang w:eastAsia="en-AU"/>
        </w:rPr>
        <w:t>, or a clas</w:t>
      </w:r>
      <w:r w:rsidR="00F70907">
        <w:rPr>
          <w:lang w:eastAsia="en-AU"/>
        </w:rPr>
        <w:t xml:space="preserve">s of person or body </w:t>
      </w:r>
      <w:r>
        <w:rPr>
          <w:lang w:eastAsia="en-AU"/>
        </w:rPr>
        <w:t xml:space="preserve">is an </w:t>
      </w:r>
      <w:r>
        <w:rPr>
          <w:b/>
          <w:bCs/>
          <w:i/>
          <w:iCs/>
          <w:lang w:eastAsia="en-AU"/>
        </w:rPr>
        <w:t xml:space="preserve">authorised Hub entity </w:t>
      </w:r>
      <w:r>
        <w:rPr>
          <w:lang w:eastAsia="en-AU"/>
        </w:rPr>
        <w:t>for the purposes of this Act unless the Minister is satisfied that the</w:t>
      </w:r>
      <w:r w:rsidR="00557D66">
        <w:rPr>
          <w:lang w:eastAsia="en-AU"/>
        </w:rPr>
        <w:t xml:space="preserve"> </w:t>
      </w:r>
      <w:r w:rsidR="008156EA">
        <w:rPr>
          <w:lang w:eastAsia="en-AU"/>
        </w:rPr>
        <w:t>person or body</w:t>
      </w:r>
      <w:r>
        <w:rPr>
          <w:lang w:eastAsia="en-AU"/>
        </w:rPr>
        <w:t>—</w:t>
      </w:r>
    </w:p>
    <w:p w:rsidR="008156EA" w:rsidRDefault="00374438" w:rsidP="00F70907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DE5AFD">
        <w:rPr>
          <w:lang w:eastAsia="en-AU"/>
        </w:rPr>
        <w:t>(a</w:t>
      </w:r>
      <w:r w:rsidRPr="00374438">
        <w:rPr>
          <w:lang w:eastAsia="en-AU"/>
        </w:rPr>
        <w:t>)</w:t>
      </w:r>
      <w:r w:rsidRPr="00374438">
        <w:rPr>
          <w:lang w:eastAsia="en-AU"/>
        </w:rPr>
        <w:tab/>
      </w:r>
      <w:proofErr w:type="gramStart"/>
      <w:r w:rsidR="008156EA">
        <w:rPr>
          <w:lang w:eastAsia="en-AU"/>
        </w:rPr>
        <w:t>provides</w:t>
      </w:r>
      <w:proofErr w:type="gramEnd"/>
      <w:r w:rsidR="008156EA">
        <w:rPr>
          <w:lang w:eastAsia="en-AU"/>
        </w:rPr>
        <w:t xml:space="preserve"> Hub services; or</w:t>
      </w:r>
    </w:p>
    <w:p w:rsidR="008156EA" w:rsidRPr="008156EA" w:rsidRDefault="008156EA" w:rsidP="008156EA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F70907">
        <w:rPr>
          <w:lang w:eastAsia="en-AU"/>
        </w:rPr>
        <w:t>(b</w:t>
      </w:r>
      <w:r w:rsidRPr="008156EA">
        <w:rPr>
          <w:lang w:eastAsia="en-AU"/>
        </w:rPr>
        <w:t>)</w:t>
      </w:r>
      <w:r w:rsidRPr="008156EA">
        <w:rPr>
          <w:lang w:eastAsia="en-AU"/>
        </w:rPr>
        <w:tab/>
      </w:r>
      <w:proofErr w:type="gramStart"/>
      <w:r w:rsidR="00E05622">
        <w:rPr>
          <w:lang w:eastAsia="en-AU"/>
        </w:rPr>
        <w:t>analyses</w:t>
      </w:r>
      <w:proofErr w:type="gramEnd"/>
      <w:r w:rsidR="00E05622">
        <w:rPr>
          <w:lang w:eastAsia="en-AU"/>
        </w:rPr>
        <w:t xml:space="preserve">, </w:t>
      </w:r>
      <w:r w:rsidR="003051C3">
        <w:rPr>
          <w:lang w:eastAsia="en-AU"/>
        </w:rPr>
        <w:t>develops</w:t>
      </w:r>
      <w:r w:rsidR="00E05622">
        <w:rPr>
          <w:lang w:eastAsia="en-AU"/>
        </w:rPr>
        <w:t>, monitors or oversees</w:t>
      </w:r>
      <w:r w:rsidR="003051C3">
        <w:rPr>
          <w:lang w:eastAsia="en-AU"/>
        </w:rPr>
        <w:t xml:space="preserve"> Hub services, </w:t>
      </w:r>
      <w:r>
        <w:rPr>
          <w:lang w:eastAsia="en-AU"/>
        </w:rPr>
        <w:t>or matters or things relating to Hub services</w:t>
      </w:r>
      <w:r w:rsidR="003051C3">
        <w:rPr>
          <w:lang w:eastAsia="en-AU"/>
        </w:rPr>
        <w:t>.</w:t>
      </w:r>
    </w:p>
    <w:p w:rsidR="00620F06" w:rsidRDefault="00374438" w:rsidP="008156EA">
      <w:pPr>
        <w:pStyle w:val="AmendHeading1"/>
        <w:tabs>
          <w:tab w:val="right" w:pos="1701"/>
        </w:tabs>
        <w:ind w:left="1871" w:hanging="1871"/>
        <w:rPr>
          <w:szCs w:val="24"/>
          <w:lang w:eastAsia="en-AU"/>
        </w:rPr>
      </w:pPr>
      <w:r>
        <w:rPr>
          <w:lang w:eastAsia="en-AU"/>
        </w:rPr>
        <w:tab/>
      </w:r>
      <w:r w:rsidR="008156EA">
        <w:rPr>
          <w:lang w:eastAsia="en-AU"/>
        </w:rPr>
        <w:t>(3</w:t>
      </w:r>
      <w:r w:rsidRPr="00374438">
        <w:rPr>
          <w:lang w:eastAsia="en-AU"/>
        </w:rPr>
        <w:t>)</w:t>
      </w:r>
      <w:r>
        <w:rPr>
          <w:lang w:eastAsia="en-AU"/>
        </w:rPr>
        <w:tab/>
      </w:r>
      <w:r w:rsidR="00620F06">
        <w:rPr>
          <w:lang w:eastAsia="en-AU"/>
        </w:rPr>
        <w:t>A declaration under subsection (1) is not a</w:t>
      </w:r>
      <w:r>
        <w:rPr>
          <w:lang w:eastAsia="en-AU"/>
        </w:rPr>
        <w:t xml:space="preserve"> l</w:t>
      </w:r>
      <w:r w:rsidR="00620F06">
        <w:rPr>
          <w:szCs w:val="24"/>
          <w:lang w:eastAsia="en-AU"/>
        </w:rPr>
        <w:t>egislative instrument within the meaning of</w:t>
      </w:r>
      <w:r>
        <w:rPr>
          <w:szCs w:val="24"/>
          <w:lang w:eastAsia="en-AU"/>
        </w:rPr>
        <w:t xml:space="preserve"> </w:t>
      </w:r>
      <w:r w:rsidR="00620F06">
        <w:rPr>
          <w:szCs w:val="24"/>
          <w:lang w:eastAsia="en-AU"/>
        </w:rPr>
        <w:t xml:space="preserve">the </w:t>
      </w:r>
      <w:r w:rsidR="00620F06">
        <w:rPr>
          <w:b/>
          <w:bCs/>
          <w:szCs w:val="24"/>
          <w:lang w:eastAsia="en-AU"/>
        </w:rPr>
        <w:t>Subordinate Legislation Act 1994</w:t>
      </w:r>
      <w:r w:rsidR="00620F06">
        <w:rPr>
          <w:szCs w:val="24"/>
          <w:lang w:eastAsia="en-AU"/>
        </w:rPr>
        <w:t>.</w:t>
      </w:r>
    </w:p>
    <w:p w:rsidR="000969B8" w:rsidRPr="000969B8" w:rsidRDefault="000969B8" w:rsidP="000969B8">
      <w:pPr>
        <w:pStyle w:val="AmendHeading-DIVISION"/>
        <w:rPr>
          <w:sz w:val="28"/>
          <w:lang w:eastAsia="en-AU"/>
        </w:rPr>
      </w:pPr>
      <w:r>
        <w:rPr>
          <w:sz w:val="28"/>
          <w:lang w:eastAsia="en-AU"/>
        </w:rPr>
        <w:t>Division 2</w:t>
      </w:r>
      <w:r w:rsidRPr="008156EA">
        <w:rPr>
          <w:sz w:val="28"/>
          <w:lang w:eastAsia="en-AU"/>
        </w:rPr>
        <w:t>—</w:t>
      </w:r>
      <w:r>
        <w:rPr>
          <w:sz w:val="28"/>
          <w:lang w:eastAsia="en-AU"/>
        </w:rPr>
        <w:t>Object of Part</w:t>
      </w:r>
    </w:p>
    <w:p w:rsidR="00620F06" w:rsidRDefault="00CF40DB" w:rsidP="00CF40DB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A8565A">
        <w:rPr>
          <w:lang w:eastAsia="en-AU"/>
        </w:rPr>
        <w:t>144SD</w:t>
      </w:r>
      <w:r>
        <w:rPr>
          <w:lang w:eastAsia="en-AU"/>
        </w:rPr>
        <w:tab/>
      </w:r>
      <w:r w:rsidR="002D20C5">
        <w:rPr>
          <w:lang w:eastAsia="en-AU"/>
        </w:rPr>
        <w:t>Object</w:t>
      </w:r>
      <w:r w:rsidR="00620F06">
        <w:rPr>
          <w:lang w:eastAsia="en-AU"/>
        </w:rPr>
        <w:t xml:space="preserve"> of Part</w:t>
      </w:r>
    </w:p>
    <w:p w:rsidR="00620F06" w:rsidRDefault="002D20C5" w:rsidP="000969B8">
      <w:pPr>
        <w:pStyle w:val="AmendHeading1"/>
        <w:ind w:left="1871"/>
        <w:rPr>
          <w:szCs w:val="24"/>
          <w:lang w:eastAsia="en-AU"/>
        </w:rPr>
      </w:pPr>
      <w:r>
        <w:rPr>
          <w:lang w:eastAsia="en-AU"/>
        </w:rPr>
        <w:t>The object of this Part is t</w:t>
      </w:r>
      <w:r w:rsidR="00620F06">
        <w:rPr>
          <w:lang w:eastAsia="en-AU"/>
        </w:rPr>
        <w:t xml:space="preserve">o provide for the </w:t>
      </w:r>
      <w:r>
        <w:rPr>
          <w:lang w:eastAsia="en-AU"/>
        </w:rPr>
        <w:t xml:space="preserve">lawful </w:t>
      </w:r>
      <w:r w:rsidR="003051C3">
        <w:rPr>
          <w:lang w:eastAsia="en-AU"/>
        </w:rPr>
        <w:t xml:space="preserve">collection, use and disclosure </w:t>
      </w:r>
      <w:r w:rsidR="00620F06">
        <w:rPr>
          <w:lang w:eastAsia="en-AU"/>
        </w:rPr>
        <w:t>of</w:t>
      </w:r>
      <w:r w:rsidR="00CF40DB">
        <w:rPr>
          <w:lang w:eastAsia="en-AU"/>
        </w:rPr>
        <w:t xml:space="preserve"> </w:t>
      </w:r>
      <w:r w:rsidR="00620F06">
        <w:rPr>
          <w:lang w:eastAsia="en-AU"/>
        </w:rPr>
        <w:t>confidential information b</w:t>
      </w:r>
      <w:r>
        <w:rPr>
          <w:lang w:eastAsia="en-AU"/>
        </w:rPr>
        <w:t>y</w:t>
      </w:r>
      <w:r w:rsidR="00CF40DB">
        <w:rPr>
          <w:lang w:eastAsia="en-AU"/>
        </w:rPr>
        <w:t xml:space="preserve"> </w:t>
      </w:r>
      <w:r w:rsidR="00620F06">
        <w:rPr>
          <w:lang w:eastAsia="en-AU"/>
        </w:rPr>
        <w:t>specified persons and bodies for the</w:t>
      </w:r>
      <w:r w:rsidR="00CF40DB">
        <w:rPr>
          <w:lang w:eastAsia="en-AU"/>
        </w:rPr>
        <w:t xml:space="preserve"> </w:t>
      </w:r>
      <w:r w:rsidR="00620F06">
        <w:rPr>
          <w:lang w:eastAsia="en-AU"/>
        </w:rPr>
        <w:t xml:space="preserve">purposes of </w:t>
      </w:r>
      <w:r>
        <w:rPr>
          <w:lang w:eastAsia="en-AU"/>
        </w:rPr>
        <w:t xml:space="preserve">facilitating </w:t>
      </w:r>
      <w:r w:rsidR="00E05622">
        <w:rPr>
          <w:lang w:eastAsia="en-AU"/>
        </w:rPr>
        <w:t>the provision of Hub services</w:t>
      </w:r>
      <w:r w:rsidR="003051C3">
        <w:rPr>
          <w:lang w:eastAsia="en-AU"/>
        </w:rPr>
        <w:t>,</w:t>
      </w:r>
      <w:r>
        <w:rPr>
          <w:lang w:eastAsia="en-AU"/>
        </w:rPr>
        <w:t xml:space="preserve"> in a way that gives prec</w:t>
      </w:r>
      <w:r w:rsidR="00F70907">
        <w:rPr>
          <w:lang w:eastAsia="en-AU"/>
        </w:rPr>
        <w:t>edence to</w:t>
      </w:r>
      <w:r>
        <w:rPr>
          <w:lang w:eastAsia="en-AU"/>
        </w:rPr>
        <w:t xml:space="preserve"> safety and wellbeing </w:t>
      </w:r>
      <w:r w:rsidR="00F70907">
        <w:rPr>
          <w:szCs w:val="24"/>
          <w:lang w:eastAsia="en-AU"/>
        </w:rPr>
        <w:t xml:space="preserve">over </w:t>
      </w:r>
      <w:r>
        <w:rPr>
          <w:szCs w:val="24"/>
          <w:lang w:eastAsia="en-AU"/>
        </w:rPr>
        <w:t>privacy.</w:t>
      </w:r>
    </w:p>
    <w:p w:rsidR="000969B8" w:rsidRPr="00A141BC" w:rsidRDefault="000969B8" w:rsidP="00A141BC">
      <w:pPr>
        <w:pStyle w:val="AmendHeading-DIVISION"/>
        <w:rPr>
          <w:sz w:val="28"/>
          <w:lang w:eastAsia="en-AU"/>
        </w:rPr>
      </w:pPr>
      <w:r>
        <w:rPr>
          <w:sz w:val="28"/>
          <w:lang w:eastAsia="en-AU"/>
        </w:rPr>
        <w:t>Division 3</w:t>
      </w:r>
      <w:r w:rsidRPr="008156EA">
        <w:rPr>
          <w:sz w:val="28"/>
          <w:lang w:eastAsia="en-AU"/>
        </w:rPr>
        <w:t>—</w:t>
      </w:r>
      <w:r>
        <w:rPr>
          <w:sz w:val="28"/>
          <w:lang w:eastAsia="en-AU"/>
        </w:rPr>
        <w:t>Information sharing</w:t>
      </w:r>
    </w:p>
    <w:p w:rsidR="000969B8" w:rsidRDefault="00A8565A" w:rsidP="000969B8">
      <w:pPr>
        <w:pStyle w:val="AmendHeading1s"/>
        <w:tabs>
          <w:tab w:val="right" w:pos="1701"/>
        </w:tabs>
        <w:ind w:left="1871" w:hanging="1871"/>
      </w:pPr>
      <w:r>
        <w:tab/>
        <w:t>144SE</w:t>
      </w:r>
      <w:r w:rsidR="000969B8">
        <w:tab/>
        <w:t>Authorised Hub entity</w:t>
      </w:r>
      <w:r w:rsidR="00F8286D">
        <w:t xml:space="preserve"> may collect, use and disclose</w:t>
      </w:r>
      <w:r w:rsidR="000969B8">
        <w:t xml:space="preserve"> confidential information for </w:t>
      </w:r>
      <w:r w:rsidR="005552E1">
        <w:t xml:space="preserve">a </w:t>
      </w:r>
      <w:r w:rsidR="000969B8">
        <w:t>purpose connected with provision of Hub services</w:t>
      </w:r>
    </w:p>
    <w:p w:rsidR="000969B8" w:rsidRDefault="009B04D0" w:rsidP="009B04D0">
      <w:pPr>
        <w:pStyle w:val="AmendHeading1"/>
        <w:tabs>
          <w:tab w:val="right" w:pos="1701"/>
        </w:tabs>
        <w:ind w:left="1871" w:hanging="1871"/>
      </w:pPr>
      <w:r>
        <w:tab/>
      </w:r>
      <w:r w:rsidRPr="009B04D0">
        <w:t>(1)</w:t>
      </w:r>
      <w:r>
        <w:tab/>
      </w:r>
      <w:r w:rsidR="000969B8">
        <w:t xml:space="preserve">An authorised Hub entity may do </w:t>
      </w:r>
      <w:r w:rsidR="0066188F">
        <w:t xml:space="preserve">one or more </w:t>
      </w:r>
      <w:r w:rsidR="000969B8">
        <w:t>of the following for a pu</w:t>
      </w:r>
      <w:r w:rsidR="00E05622">
        <w:t xml:space="preserve">rpose relating to the provision, analysis, development, monitoring or oversight </w:t>
      </w:r>
      <w:r w:rsidR="009207A9">
        <w:t xml:space="preserve">of one or more </w:t>
      </w:r>
      <w:r w:rsidR="005552E1">
        <w:t>Hub service</w:t>
      </w:r>
      <w:r w:rsidR="009207A9">
        <w:t>s</w:t>
      </w:r>
      <w:r w:rsidR="005552E1">
        <w:t>—</w:t>
      </w:r>
    </w:p>
    <w:p w:rsidR="000969B8" w:rsidRDefault="000969B8" w:rsidP="000969B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969B8">
        <w:t>(a)</w:t>
      </w:r>
      <w:r>
        <w:tab/>
      </w:r>
      <w:proofErr w:type="gramStart"/>
      <w:r>
        <w:t>collect</w:t>
      </w:r>
      <w:proofErr w:type="gramEnd"/>
      <w:r>
        <w:t xml:space="preserve"> conf</w:t>
      </w:r>
      <w:r w:rsidR="00C707DF">
        <w:t>idential information</w:t>
      </w:r>
      <w:r w:rsidR="003051C3">
        <w:t>;</w:t>
      </w:r>
    </w:p>
    <w:p w:rsidR="000969B8" w:rsidRDefault="000969B8" w:rsidP="000969B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969B8">
        <w:t>(b)</w:t>
      </w:r>
      <w:r>
        <w:tab/>
      </w:r>
      <w:proofErr w:type="gramStart"/>
      <w:r>
        <w:t>use</w:t>
      </w:r>
      <w:proofErr w:type="gramEnd"/>
      <w:r>
        <w:t xml:space="preserve"> confidential information</w:t>
      </w:r>
      <w:r w:rsidR="0066188F">
        <w:t>;</w:t>
      </w:r>
    </w:p>
    <w:p w:rsidR="001234CD" w:rsidRDefault="000969B8" w:rsidP="00C707D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051C3">
        <w:t>(c</w:t>
      </w:r>
      <w:r w:rsidRPr="000969B8">
        <w:t>)</w:t>
      </w:r>
      <w:r>
        <w:tab/>
      </w:r>
      <w:proofErr w:type="gramStart"/>
      <w:r>
        <w:t>disclose</w:t>
      </w:r>
      <w:proofErr w:type="gramEnd"/>
      <w:r>
        <w:t xml:space="preserve"> confidential information to </w:t>
      </w:r>
      <w:r w:rsidR="00E05622">
        <w:t>another authorised Hub entity</w:t>
      </w:r>
      <w:r w:rsidR="005552E1">
        <w:t>.</w:t>
      </w:r>
    </w:p>
    <w:p w:rsidR="00E05622" w:rsidRDefault="009B04D0" w:rsidP="009B04D0">
      <w:pPr>
        <w:pStyle w:val="AmendHeading1"/>
        <w:tabs>
          <w:tab w:val="right" w:pos="1701"/>
        </w:tabs>
        <w:ind w:left="1871" w:hanging="1871"/>
      </w:pPr>
      <w:r>
        <w:tab/>
      </w:r>
      <w:r w:rsidRPr="009B04D0">
        <w:t>(2)</w:t>
      </w:r>
      <w:r w:rsidRPr="009B04D0">
        <w:tab/>
      </w:r>
      <w:r w:rsidR="00E05622">
        <w:t>Subsection (1) has effect despite anything to the contrary in—</w:t>
      </w:r>
    </w:p>
    <w:p w:rsidR="009B04D0" w:rsidRDefault="001234CD" w:rsidP="001234C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(a</w:t>
      </w:r>
      <w:r w:rsidR="009B04D0" w:rsidRPr="001234CD">
        <w:t>)</w:t>
      </w:r>
      <w:r>
        <w:tab/>
      </w:r>
      <w:proofErr w:type="gramStart"/>
      <w:r w:rsidR="007F1EF7">
        <w:t>section</w:t>
      </w:r>
      <w:proofErr w:type="gramEnd"/>
      <w:r w:rsidR="007F1EF7">
        <w:t xml:space="preserve"> 36(5)</w:t>
      </w:r>
      <w:r w:rsidR="00A8565A">
        <w:t xml:space="preserve"> or 193</w:t>
      </w:r>
      <w:r w:rsidR="007F1EF7">
        <w:t xml:space="preserve"> of </w:t>
      </w:r>
      <w:r w:rsidR="005552E1">
        <w:t>t</w:t>
      </w:r>
      <w:r w:rsidR="00E05622">
        <w:t xml:space="preserve">he </w:t>
      </w:r>
      <w:r w:rsidR="00E05622" w:rsidRPr="00C707DF">
        <w:rPr>
          <w:b/>
        </w:rPr>
        <w:t>Chil</w:t>
      </w:r>
      <w:r w:rsidR="009B04D0" w:rsidRPr="00C707DF">
        <w:rPr>
          <w:b/>
        </w:rPr>
        <w:t>dren Youth and Families Act 2005</w:t>
      </w:r>
      <w:r w:rsidR="009B04D0">
        <w:t>;</w:t>
      </w:r>
    </w:p>
    <w:p w:rsidR="00E52BEC" w:rsidRDefault="001234CD" w:rsidP="001234C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(c</w:t>
      </w:r>
      <w:r w:rsidR="009B04D0" w:rsidRPr="009B04D0">
        <w:t>)</w:t>
      </w:r>
      <w:r w:rsidR="00C707DF">
        <w:tab/>
      </w:r>
      <w:proofErr w:type="gramStart"/>
      <w:r w:rsidR="00C707DF">
        <w:t>a</w:t>
      </w:r>
      <w:proofErr w:type="gramEnd"/>
      <w:r w:rsidR="009B04D0">
        <w:t xml:space="preserve"> prescribed secrecy provision.</w:t>
      </w:r>
    </w:p>
    <w:p w:rsidR="001234CD" w:rsidRPr="001234CD" w:rsidRDefault="005552E1" w:rsidP="001234CD">
      <w:pPr>
        <w:pStyle w:val="AmendHeading1"/>
        <w:tabs>
          <w:tab w:val="right" w:pos="1701"/>
        </w:tabs>
        <w:ind w:left="1871" w:hanging="1871"/>
      </w:pPr>
      <w:r>
        <w:rPr>
          <w:lang w:eastAsia="en-AU"/>
        </w:rPr>
        <w:tab/>
      </w:r>
      <w:r w:rsidRPr="005552E1">
        <w:rPr>
          <w:lang w:eastAsia="en-AU"/>
        </w:rPr>
        <w:t>(3)</w:t>
      </w:r>
      <w:r>
        <w:rPr>
          <w:lang w:eastAsia="en-AU"/>
        </w:rPr>
        <w:tab/>
      </w:r>
      <w:r>
        <w:t xml:space="preserve">An authorised Hub entity may collect, use and disclose confidential information under subsection (1) without the consent of the person </w:t>
      </w:r>
      <w:r w:rsidR="001234CD">
        <w:t>to whom the information relates.</w:t>
      </w:r>
    </w:p>
    <w:p w:rsidR="00DD42BB" w:rsidRPr="00DD42BB" w:rsidRDefault="00A8565A" w:rsidP="00D90EB9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  <w:t>144SF</w:t>
      </w:r>
      <w:r w:rsidR="00DD42BB">
        <w:rPr>
          <w:lang w:eastAsia="en-AU"/>
        </w:rPr>
        <w:tab/>
        <w:t xml:space="preserve">Part does not affect handling of information </w:t>
      </w:r>
      <w:r w:rsidR="00DD42BB">
        <w:rPr>
          <w:bCs/>
          <w:szCs w:val="24"/>
          <w:lang w:eastAsia="en-AU"/>
        </w:rPr>
        <w:t>permitted by other Acts</w:t>
      </w:r>
    </w:p>
    <w:p w:rsidR="00DD42BB" w:rsidRPr="00DD42BB" w:rsidRDefault="00DD42BB" w:rsidP="00DD42BB">
      <w:pPr>
        <w:pStyle w:val="AmendHeading1"/>
        <w:ind w:left="1871"/>
        <w:rPr>
          <w:b/>
          <w:bCs/>
          <w:szCs w:val="24"/>
          <w:lang w:eastAsia="en-AU"/>
        </w:rPr>
      </w:pPr>
      <w:r>
        <w:rPr>
          <w:lang w:eastAsia="en-AU"/>
        </w:rPr>
        <w:t xml:space="preserve">This Part does not affect the collection, use </w:t>
      </w:r>
      <w:r>
        <w:rPr>
          <w:szCs w:val="24"/>
          <w:lang w:eastAsia="en-AU"/>
        </w:rPr>
        <w:t xml:space="preserve">or disclosure of confidential information by an authorised Hub entity that would otherwise be permitted by or under the </w:t>
      </w:r>
      <w:r>
        <w:rPr>
          <w:b/>
          <w:bCs/>
          <w:szCs w:val="24"/>
          <w:lang w:eastAsia="en-AU"/>
        </w:rPr>
        <w:t>Privacy and Data Protection Act 2014</w:t>
      </w:r>
      <w:r>
        <w:rPr>
          <w:szCs w:val="24"/>
          <w:lang w:eastAsia="en-AU"/>
        </w:rPr>
        <w:t xml:space="preserve">, the </w:t>
      </w:r>
      <w:r>
        <w:rPr>
          <w:b/>
          <w:bCs/>
          <w:szCs w:val="24"/>
          <w:lang w:eastAsia="en-AU"/>
        </w:rPr>
        <w:t xml:space="preserve">Health Records Act 2001 </w:t>
      </w:r>
      <w:r>
        <w:rPr>
          <w:szCs w:val="24"/>
          <w:lang w:eastAsia="en-AU"/>
        </w:rPr>
        <w:t>or this Act or any other Act</w:t>
      </w:r>
      <w:r>
        <w:rPr>
          <w:i/>
          <w:iCs/>
          <w:szCs w:val="24"/>
          <w:lang w:eastAsia="en-AU"/>
        </w:rPr>
        <w:t>.</w:t>
      </w:r>
    </w:p>
    <w:p w:rsidR="00DD42BB" w:rsidRPr="00DD42BB" w:rsidRDefault="00DD42BB" w:rsidP="00DD42BB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A8565A">
        <w:rPr>
          <w:lang w:eastAsia="en-AU"/>
        </w:rPr>
        <w:t>144SG</w:t>
      </w:r>
      <w:r>
        <w:rPr>
          <w:lang w:eastAsia="en-AU"/>
        </w:rPr>
        <w:tab/>
        <w:t xml:space="preserve">Access to confidential information under privacy laws restricted </w:t>
      </w:r>
      <w:r w:rsidR="00BA37A6">
        <w:rPr>
          <w:lang w:eastAsia="en-AU"/>
        </w:rPr>
        <w:t>where risks to safety</w:t>
      </w:r>
    </w:p>
    <w:p w:rsidR="00DD42BB" w:rsidRDefault="00DD42BB" w:rsidP="00DD42BB">
      <w:pPr>
        <w:pStyle w:val="AmendHeading1"/>
        <w:tabs>
          <w:tab w:val="right" w:pos="1701"/>
        </w:tabs>
        <w:ind w:left="1871" w:hanging="1871"/>
        <w:rPr>
          <w:szCs w:val="24"/>
          <w:lang w:eastAsia="en-AU"/>
        </w:rPr>
      </w:pPr>
      <w:r>
        <w:rPr>
          <w:lang w:eastAsia="en-AU"/>
        </w:rPr>
        <w:tab/>
      </w:r>
      <w:r w:rsidRPr="00DD42BB">
        <w:rPr>
          <w:lang w:eastAsia="en-AU"/>
        </w:rPr>
        <w:t>(1)</w:t>
      </w:r>
      <w:r>
        <w:rPr>
          <w:lang w:eastAsia="en-AU"/>
        </w:rPr>
        <w:tab/>
        <w:t xml:space="preserve">An </w:t>
      </w:r>
      <w:r>
        <w:rPr>
          <w:szCs w:val="24"/>
          <w:lang w:eastAsia="en-AU"/>
        </w:rPr>
        <w:t xml:space="preserve">authorised Hub entity </w:t>
      </w:r>
      <w:r>
        <w:rPr>
          <w:lang w:eastAsia="en-AU"/>
        </w:rPr>
        <w:t xml:space="preserve">may refuse to </w:t>
      </w:r>
      <w:r>
        <w:rPr>
          <w:szCs w:val="24"/>
          <w:lang w:eastAsia="en-AU"/>
        </w:rPr>
        <w:t>give an individual access to that individual's confidential information under a relevant privacy law if</w:t>
      </w:r>
      <w:r w:rsidR="00F56E44">
        <w:rPr>
          <w:szCs w:val="24"/>
          <w:lang w:eastAsia="en-AU"/>
        </w:rPr>
        <w:t xml:space="preserve"> the authorised Hub entity believes on reasonable grounds that</w:t>
      </w:r>
      <w:r>
        <w:rPr>
          <w:szCs w:val="24"/>
          <w:lang w:eastAsia="en-AU"/>
        </w:rPr>
        <w:t>—</w:t>
      </w:r>
    </w:p>
    <w:p w:rsidR="00DD42BB" w:rsidRDefault="00DD42BB" w:rsidP="00DD42BB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  <w:lang w:eastAsia="en-AU"/>
        </w:rPr>
      </w:pPr>
      <w:r>
        <w:rPr>
          <w:lang w:eastAsia="en-AU"/>
        </w:rPr>
        <w:lastRenderedPageBreak/>
        <w:tab/>
      </w:r>
      <w:r w:rsidRPr="00DD42BB">
        <w:rPr>
          <w:lang w:eastAsia="en-AU"/>
        </w:rPr>
        <w:t>(a)</w:t>
      </w:r>
      <w:r>
        <w:rPr>
          <w:lang w:eastAsia="en-AU"/>
        </w:rPr>
        <w:tab/>
      </w:r>
      <w:proofErr w:type="gramStart"/>
      <w:r>
        <w:rPr>
          <w:lang w:eastAsia="en-AU"/>
        </w:rPr>
        <w:t>giving</w:t>
      </w:r>
      <w:proofErr w:type="gramEnd"/>
      <w:r>
        <w:rPr>
          <w:lang w:eastAsia="en-AU"/>
        </w:rPr>
        <w:t xml:space="preserve"> the individual access to the information would increase a risk to the safety of a child or a group of children</w:t>
      </w:r>
      <w:r w:rsidR="00F56E44">
        <w:rPr>
          <w:szCs w:val="24"/>
          <w:lang w:eastAsia="en-AU"/>
        </w:rPr>
        <w:t>; or</w:t>
      </w:r>
    </w:p>
    <w:p w:rsidR="00DD42BB" w:rsidRDefault="00DD42BB" w:rsidP="00DD42BB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  <w:lang w:eastAsia="en-AU"/>
        </w:rPr>
      </w:pPr>
      <w:r>
        <w:rPr>
          <w:lang w:eastAsia="en-AU"/>
        </w:rPr>
        <w:tab/>
      </w:r>
      <w:r w:rsidRPr="00DD42BB">
        <w:rPr>
          <w:lang w:eastAsia="en-AU"/>
        </w:rPr>
        <w:t>(b)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information </w:t>
      </w:r>
      <w:r w:rsidR="00F56E44">
        <w:rPr>
          <w:lang w:eastAsia="en-AU"/>
        </w:rPr>
        <w:t>is the confidential information of a person of concern or a person who is alleged to pose a risk of committing family violence, and</w:t>
      </w:r>
      <w:r>
        <w:rPr>
          <w:szCs w:val="24"/>
          <w:lang w:eastAsia="en-AU"/>
        </w:rPr>
        <w:t xml:space="preserve"> giving the individual access to the information would increase the risk to a primary person's safety from family violence.</w:t>
      </w:r>
    </w:p>
    <w:p w:rsidR="00DD42BB" w:rsidRDefault="00DD42BB" w:rsidP="00DD42BB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DD42BB">
        <w:rPr>
          <w:lang w:eastAsia="en-AU"/>
        </w:rPr>
        <w:t>(2)</w:t>
      </w:r>
      <w:r>
        <w:rPr>
          <w:lang w:eastAsia="en-AU"/>
        </w:rPr>
        <w:tab/>
        <w:t>In this section—</w:t>
      </w:r>
    </w:p>
    <w:p w:rsidR="00DD42BB" w:rsidRDefault="00DD42BB" w:rsidP="00DD42BB">
      <w:pPr>
        <w:pStyle w:val="AmendDefinition1"/>
        <w:rPr>
          <w:lang w:eastAsia="en-AU"/>
        </w:rPr>
      </w:pPr>
      <w:proofErr w:type="gramStart"/>
      <w:r w:rsidRPr="00DD42BB">
        <w:rPr>
          <w:b/>
          <w:i/>
          <w:lang w:eastAsia="en-AU"/>
        </w:rPr>
        <w:t>relevant</w:t>
      </w:r>
      <w:proofErr w:type="gramEnd"/>
      <w:r w:rsidRPr="00DD42BB">
        <w:rPr>
          <w:b/>
          <w:i/>
          <w:lang w:eastAsia="en-AU"/>
        </w:rPr>
        <w:t xml:space="preserve"> privacy law </w:t>
      </w:r>
      <w:r>
        <w:rPr>
          <w:lang w:eastAsia="en-AU"/>
        </w:rPr>
        <w:t>means—</w:t>
      </w:r>
    </w:p>
    <w:p w:rsidR="00DD42BB" w:rsidRDefault="00DD42BB" w:rsidP="00DD42BB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D42BB">
        <w:rPr>
          <w:lang w:eastAsia="en-AU"/>
        </w:rPr>
        <w:t>(a)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</w:t>
      </w:r>
      <w:r w:rsidRPr="00F56E44">
        <w:rPr>
          <w:b/>
          <w:lang w:eastAsia="en-AU"/>
        </w:rPr>
        <w:t>Health Records Act 2001</w:t>
      </w:r>
      <w:r>
        <w:rPr>
          <w:lang w:eastAsia="en-AU"/>
        </w:rPr>
        <w:t>; or</w:t>
      </w:r>
    </w:p>
    <w:p w:rsidR="00DD42BB" w:rsidRPr="00DD42BB" w:rsidRDefault="00DD42BB" w:rsidP="00DD42BB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D42BB">
        <w:rPr>
          <w:lang w:eastAsia="en-AU"/>
        </w:rPr>
        <w:t>(b)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</w:t>
      </w:r>
      <w:r w:rsidRPr="00F56E44">
        <w:rPr>
          <w:b/>
          <w:lang w:eastAsia="en-AU"/>
        </w:rPr>
        <w:t>Privacy and Data Protection</w:t>
      </w:r>
      <w:r>
        <w:rPr>
          <w:lang w:eastAsia="en-AU"/>
        </w:rPr>
        <w:t xml:space="preserve"> </w:t>
      </w:r>
      <w:r>
        <w:rPr>
          <w:b/>
          <w:bCs/>
          <w:szCs w:val="24"/>
          <w:lang w:eastAsia="en-AU"/>
        </w:rPr>
        <w:t>Act 2014</w:t>
      </w:r>
      <w:r>
        <w:rPr>
          <w:szCs w:val="24"/>
          <w:lang w:eastAsia="en-AU"/>
        </w:rPr>
        <w:t>; or</w:t>
      </w:r>
    </w:p>
    <w:p w:rsidR="00DD42BB" w:rsidRDefault="00DD42BB" w:rsidP="00DD42BB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D42BB">
        <w:rPr>
          <w:lang w:eastAsia="en-AU"/>
        </w:rPr>
        <w:t>(c)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Privacy Act 1988 of the Commonwealth; or</w:t>
      </w:r>
    </w:p>
    <w:p w:rsidR="00DD42BB" w:rsidRDefault="00DD42BB" w:rsidP="00DD42BB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  <w:lang w:eastAsia="en-AU"/>
        </w:rPr>
      </w:pPr>
      <w:r>
        <w:rPr>
          <w:lang w:eastAsia="en-AU"/>
        </w:rPr>
        <w:tab/>
      </w:r>
      <w:r w:rsidRPr="00DD42BB">
        <w:rPr>
          <w:lang w:eastAsia="en-AU"/>
        </w:rPr>
        <w:t>(</w:t>
      </w:r>
      <w:proofErr w:type="gramStart"/>
      <w:r w:rsidRPr="00DD42BB">
        <w:rPr>
          <w:lang w:eastAsia="en-AU"/>
        </w:rPr>
        <w:t>d</w:t>
      </w:r>
      <w:proofErr w:type="gramEnd"/>
      <w:r>
        <w:rPr>
          <w:lang w:eastAsia="en-AU"/>
        </w:rPr>
        <w:tab/>
        <w:t xml:space="preserve">the Privacy Act 1988 of the </w:t>
      </w:r>
      <w:r>
        <w:rPr>
          <w:szCs w:val="24"/>
          <w:lang w:eastAsia="en-AU"/>
        </w:rPr>
        <w:t>Commonwealth applied as a law of Victoria by another Act.</w:t>
      </w:r>
      <w:r w:rsidR="008C349B">
        <w:rPr>
          <w:szCs w:val="24"/>
          <w:lang w:eastAsia="en-AU"/>
        </w:rPr>
        <w:t>".</w:t>
      </w:r>
    </w:p>
    <w:p w:rsidR="00241FB4" w:rsidRPr="0085747F" w:rsidRDefault="00241FB4" w:rsidP="00241FB4">
      <w:pPr>
        <w:pStyle w:val="Heading-PART"/>
        <w:rPr>
          <w:caps w:val="0"/>
          <w:sz w:val="32"/>
        </w:rPr>
      </w:pPr>
      <w:r>
        <w:rPr>
          <w:caps w:val="0"/>
          <w:sz w:val="32"/>
        </w:rPr>
        <w:t>Part 5—Consequential a</w:t>
      </w:r>
      <w:r w:rsidRPr="0085747F">
        <w:rPr>
          <w:caps w:val="0"/>
          <w:sz w:val="32"/>
        </w:rPr>
        <w:t>mendments relating to Support and Safety Hubs</w:t>
      </w:r>
    </w:p>
    <w:p w:rsidR="008C349B" w:rsidRPr="0085747F" w:rsidRDefault="00241FB4" w:rsidP="0085747F">
      <w:pPr>
        <w:pStyle w:val="Heading-DIVISION"/>
        <w:rPr>
          <w:sz w:val="28"/>
        </w:rPr>
      </w:pPr>
      <w:r>
        <w:rPr>
          <w:sz w:val="28"/>
        </w:rPr>
        <w:t>Division 1</w:t>
      </w:r>
      <w:r w:rsidR="008C349B" w:rsidRPr="0085747F">
        <w:rPr>
          <w:sz w:val="28"/>
        </w:rPr>
        <w:t>—Amendment of Health Records Act 2001</w:t>
      </w:r>
    </w:p>
    <w:p w:rsidR="007F1EF7" w:rsidRDefault="00407E85" w:rsidP="00407E85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tab/>
      </w:r>
      <w:r w:rsidR="008C349B" w:rsidRPr="00407E85">
        <w:t>BB</w:t>
      </w:r>
      <w:r w:rsidR="008C349B">
        <w:tab/>
      </w:r>
      <w:r w:rsidR="008C349B">
        <w:rPr>
          <w:lang w:eastAsia="en-AU"/>
        </w:rPr>
        <w:t>Information sharing under the Family Violence Protectio</w:t>
      </w:r>
      <w:r>
        <w:rPr>
          <w:lang w:eastAsia="en-AU"/>
        </w:rPr>
        <w:t>n Act 2008</w:t>
      </w:r>
    </w:p>
    <w:p w:rsidR="007F1EF7" w:rsidRDefault="008C349B" w:rsidP="008C349B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8C349B">
        <w:t>(1)</w:t>
      </w:r>
      <w:r>
        <w:tab/>
      </w:r>
      <w:r w:rsidR="007F1EF7">
        <w:t xml:space="preserve">After section </w:t>
      </w:r>
      <w:proofErr w:type="gramStart"/>
      <w:r w:rsidR="007F1EF7">
        <w:t>1</w:t>
      </w:r>
      <w:r w:rsidR="000B04C5">
        <w:t>4B(</w:t>
      </w:r>
      <w:proofErr w:type="gramEnd"/>
      <w:r w:rsidR="000B04C5">
        <w:t xml:space="preserve">2) of the </w:t>
      </w:r>
      <w:r w:rsidR="000B04C5" w:rsidRPr="000B04C5">
        <w:rPr>
          <w:b/>
        </w:rPr>
        <w:t xml:space="preserve">Health Records </w:t>
      </w:r>
      <w:r w:rsidR="007F1EF7" w:rsidRPr="000B04C5">
        <w:rPr>
          <w:b/>
        </w:rPr>
        <w:t>Act 2001</w:t>
      </w:r>
      <w:r w:rsidR="007F1EF7">
        <w:t xml:space="preserve"> </w:t>
      </w:r>
      <w:r w:rsidR="007F1EF7" w:rsidRPr="004876BC">
        <w:t>insert</w:t>
      </w:r>
      <w:r w:rsidR="007F1EF7" w:rsidRPr="0008509B">
        <w:t>—</w:t>
      </w:r>
    </w:p>
    <w:p w:rsidR="007F1EF7" w:rsidRPr="0020503B" w:rsidRDefault="008C349B" w:rsidP="008C349B">
      <w:pPr>
        <w:pStyle w:val="AmendHeading1"/>
        <w:tabs>
          <w:tab w:val="right" w:pos="1701"/>
        </w:tabs>
        <w:ind w:left="1871" w:hanging="1871"/>
      </w:pPr>
      <w:r>
        <w:tab/>
      </w:r>
      <w:r w:rsidRPr="008C349B">
        <w:t>"</w:t>
      </w:r>
      <w:r w:rsidR="007F1EF7" w:rsidRPr="008C349B">
        <w:t>(2A)</w:t>
      </w:r>
      <w:r w:rsidR="007F1EF7">
        <w:tab/>
        <w:t xml:space="preserve">Nothing in HPP 1.3, 1.4 or 1.5 applies to the collection of health information by an authorised Hub entity for the purposes of Part 5B of the </w:t>
      </w:r>
      <w:r w:rsidR="007F1EF7">
        <w:rPr>
          <w:b/>
        </w:rPr>
        <w:t>Family Violence Protection Act 2008</w:t>
      </w:r>
      <w:r w:rsidR="007F1EF7">
        <w:t>.</w:t>
      </w:r>
      <w:proofErr w:type="gramStart"/>
      <w:r>
        <w:t>".</w:t>
      </w:r>
      <w:proofErr w:type="gramEnd"/>
    </w:p>
    <w:p w:rsidR="007F1EF7" w:rsidRDefault="008C349B" w:rsidP="008C349B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A8565A">
        <w:t>(2</w:t>
      </w:r>
      <w:r w:rsidRPr="008C349B">
        <w:t>)</w:t>
      </w:r>
      <w:r>
        <w:tab/>
      </w:r>
      <w:r w:rsidR="00407E85">
        <w:t xml:space="preserve">In section </w:t>
      </w:r>
      <w:proofErr w:type="gramStart"/>
      <w:r w:rsidR="00407E85">
        <w:t>14B(</w:t>
      </w:r>
      <w:proofErr w:type="gramEnd"/>
      <w:r w:rsidR="007F1EF7">
        <w:t xml:space="preserve">4) of the </w:t>
      </w:r>
      <w:r w:rsidR="000B04C5">
        <w:rPr>
          <w:b/>
        </w:rPr>
        <w:t xml:space="preserve">Health Records Act </w:t>
      </w:r>
      <w:r w:rsidR="000B04C5" w:rsidRPr="000B04C5">
        <w:rPr>
          <w:b/>
        </w:rPr>
        <w:t>2001</w:t>
      </w:r>
      <w:r w:rsidR="000B04C5">
        <w:t xml:space="preserve"> </w:t>
      </w:r>
      <w:r w:rsidR="007F1EF7" w:rsidRPr="004876BC">
        <w:t>insert</w:t>
      </w:r>
      <w:r w:rsidR="007F1EF7" w:rsidRPr="0008509B">
        <w:t>—</w:t>
      </w:r>
    </w:p>
    <w:p w:rsidR="007F1EF7" w:rsidRDefault="0085747F" w:rsidP="007F1EF7">
      <w:pPr>
        <w:pStyle w:val="AmendHeading1"/>
        <w:ind w:left="1871"/>
      </w:pPr>
      <w:r w:rsidRPr="0085747F">
        <w:t>"</w:t>
      </w:r>
      <w:proofErr w:type="gramStart"/>
      <w:r w:rsidR="007F1EF7" w:rsidRPr="00C00DEA">
        <w:rPr>
          <w:b/>
          <w:i/>
        </w:rPr>
        <w:t>authorised</w:t>
      </w:r>
      <w:proofErr w:type="gramEnd"/>
      <w:r w:rsidR="007F1EF7" w:rsidRPr="00C00DEA">
        <w:rPr>
          <w:b/>
          <w:i/>
        </w:rPr>
        <w:t xml:space="preserve"> Hub entity </w:t>
      </w:r>
      <w:r w:rsidR="007F1EF7">
        <w:t xml:space="preserve">has the meaning given in the </w:t>
      </w:r>
      <w:r w:rsidR="007F1EF7" w:rsidRPr="00C42122">
        <w:rPr>
          <w:b/>
        </w:rPr>
        <w:t>Family Violence Protection Act 2008</w:t>
      </w:r>
      <w:r w:rsidR="007F1EF7" w:rsidRPr="00C00DEA">
        <w:t>;</w:t>
      </w:r>
      <w:r>
        <w:t>".</w:t>
      </w:r>
    </w:p>
    <w:p w:rsidR="008C349B" w:rsidRDefault="0085747F" w:rsidP="0085747F">
      <w:pPr>
        <w:pStyle w:val="Heading-DIVISION"/>
        <w:rPr>
          <w:sz w:val="28"/>
        </w:rPr>
      </w:pPr>
      <w:r w:rsidRPr="0085747F">
        <w:rPr>
          <w:sz w:val="28"/>
        </w:rPr>
        <w:t>Division 3</w:t>
      </w:r>
      <w:r w:rsidR="008C349B" w:rsidRPr="0085747F">
        <w:rPr>
          <w:sz w:val="28"/>
        </w:rPr>
        <w:t>—Amendment of Privacy and Data Protection Act 2014</w:t>
      </w:r>
    </w:p>
    <w:p w:rsidR="00A8565A" w:rsidRPr="00A8565A" w:rsidRDefault="00A8565A" w:rsidP="00407E85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tab/>
      </w:r>
      <w:r w:rsidR="00241FB4">
        <w:t>CC</w:t>
      </w:r>
      <w:r>
        <w:tab/>
      </w:r>
      <w:r>
        <w:rPr>
          <w:lang w:eastAsia="en-AU"/>
        </w:rPr>
        <w:t xml:space="preserve">Information sharing under the Family Violence Protection </w:t>
      </w:r>
      <w:r w:rsidR="00407E85">
        <w:rPr>
          <w:lang w:eastAsia="en-AU"/>
        </w:rPr>
        <w:t>Act 2008</w:t>
      </w:r>
    </w:p>
    <w:p w:rsidR="0020503B" w:rsidRDefault="008C349B" w:rsidP="008C349B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8C349B">
        <w:t>(1)</w:t>
      </w:r>
      <w:r>
        <w:tab/>
      </w:r>
      <w:r w:rsidR="0020503B">
        <w:t xml:space="preserve">After section </w:t>
      </w:r>
      <w:proofErr w:type="gramStart"/>
      <w:r w:rsidR="0020503B">
        <w:t>15A(</w:t>
      </w:r>
      <w:proofErr w:type="gramEnd"/>
      <w:r w:rsidR="0020503B">
        <w:t xml:space="preserve">1) of the </w:t>
      </w:r>
      <w:r w:rsidR="0020503B" w:rsidRPr="00D90EB9">
        <w:rPr>
          <w:b/>
        </w:rPr>
        <w:t>Privacy and Data Protection Act 2014</w:t>
      </w:r>
      <w:r w:rsidR="0020503B">
        <w:t xml:space="preserve"> </w:t>
      </w:r>
      <w:r w:rsidR="0020503B" w:rsidRPr="004876BC">
        <w:t>insert</w:t>
      </w:r>
      <w:r w:rsidR="0020503B" w:rsidRPr="0008509B">
        <w:t>—</w:t>
      </w:r>
    </w:p>
    <w:p w:rsidR="00D90EB9" w:rsidRPr="007F1EF7" w:rsidRDefault="0020503B" w:rsidP="00A8565A">
      <w:pPr>
        <w:pStyle w:val="AmendHeading1"/>
        <w:tabs>
          <w:tab w:val="right" w:pos="1701"/>
        </w:tabs>
        <w:ind w:left="1871" w:hanging="1871"/>
      </w:pPr>
      <w:r>
        <w:tab/>
      </w:r>
      <w:r w:rsidR="00D90EB9">
        <w:t>"</w:t>
      </w:r>
      <w:r w:rsidRPr="0020503B">
        <w:t>(1A)</w:t>
      </w:r>
      <w:r>
        <w:tab/>
        <w:t xml:space="preserve">Nothing in IPP </w:t>
      </w:r>
      <w:r w:rsidR="00DD42BB">
        <w:t xml:space="preserve">1.3, </w:t>
      </w:r>
      <w:r>
        <w:t xml:space="preserve">1.4 or 1.5, or any applicable code of practice modifying the application of IPP </w:t>
      </w:r>
      <w:r w:rsidR="00DD42BB">
        <w:t xml:space="preserve">1.3, </w:t>
      </w:r>
      <w:r>
        <w:t xml:space="preserve">1.4 or 1.5 or prescribing how IPP </w:t>
      </w:r>
      <w:r w:rsidR="00DD42BB">
        <w:t xml:space="preserve">1.3, </w:t>
      </w:r>
      <w:r>
        <w:t>1.4 or 1.5 is to be applied or complied with, applies to the collection</w:t>
      </w:r>
      <w:r w:rsidR="001234CD">
        <w:t xml:space="preserve"> of personal information by an authorised Hub</w:t>
      </w:r>
      <w:r>
        <w:t xml:space="preserve"> entity for the purposes of Par</w:t>
      </w:r>
      <w:r w:rsidR="001234CD">
        <w:t xml:space="preserve">t 5B </w:t>
      </w:r>
      <w:r>
        <w:t xml:space="preserve">of the </w:t>
      </w:r>
      <w:r>
        <w:rPr>
          <w:b/>
        </w:rPr>
        <w:t>Family Violence Protection Act 2008</w:t>
      </w:r>
      <w:r>
        <w:t>.</w:t>
      </w:r>
      <w:r w:rsidR="00D90EB9">
        <w:t>".</w:t>
      </w:r>
    </w:p>
    <w:p w:rsidR="00C00DEA" w:rsidRDefault="00D90EB9" w:rsidP="00D90EB9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A8565A">
        <w:t>(2</w:t>
      </w:r>
      <w:r w:rsidRPr="00D90EB9">
        <w:t>)</w:t>
      </w:r>
      <w:r>
        <w:tab/>
      </w:r>
      <w:r w:rsidR="00C00DEA">
        <w:t xml:space="preserve">In section </w:t>
      </w:r>
      <w:proofErr w:type="gramStart"/>
      <w:r w:rsidR="00C00DEA">
        <w:t>15A(</w:t>
      </w:r>
      <w:proofErr w:type="gramEnd"/>
      <w:r w:rsidR="00C00DEA">
        <w:t xml:space="preserve">7) of the </w:t>
      </w:r>
      <w:r w:rsidR="00C00DEA" w:rsidRPr="00BA37A6">
        <w:rPr>
          <w:b/>
        </w:rPr>
        <w:t>Privacy and Data Protection Act 2014</w:t>
      </w:r>
      <w:r w:rsidR="00C00DEA">
        <w:t xml:space="preserve"> </w:t>
      </w:r>
      <w:r w:rsidR="00C00DEA" w:rsidRPr="004876BC">
        <w:t>insert</w:t>
      </w:r>
      <w:r w:rsidR="00C00DEA" w:rsidRPr="0008509B">
        <w:t>—</w:t>
      </w:r>
    </w:p>
    <w:p w:rsidR="001234CD" w:rsidRDefault="009207A9" w:rsidP="00C00DEA">
      <w:pPr>
        <w:pStyle w:val="AmendHeading1"/>
        <w:ind w:left="1871"/>
      </w:pPr>
      <w:r w:rsidRPr="009207A9">
        <w:t>"</w:t>
      </w:r>
      <w:proofErr w:type="gramStart"/>
      <w:r w:rsidR="00C00DEA" w:rsidRPr="00C00DEA">
        <w:rPr>
          <w:b/>
          <w:i/>
        </w:rPr>
        <w:t>authorised</w:t>
      </w:r>
      <w:proofErr w:type="gramEnd"/>
      <w:r w:rsidR="00C00DEA" w:rsidRPr="00C00DEA">
        <w:rPr>
          <w:b/>
          <w:i/>
        </w:rPr>
        <w:t xml:space="preserve"> Hub entity </w:t>
      </w:r>
      <w:r w:rsidR="00C00DEA">
        <w:t xml:space="preserve">has the meaning given in the </w:t>
      </w:r>
      <w:r w:rsidR="00C00DEA" w:rsidRPr="00C42122">
        <w:rPr>
          <w:b/>
        </w:rPr>
        <w:t>Family Violence Protection Act 2008</w:t>
      </w:r>
      <w:r w:rsidR="00C00DEA" w:rsidRPr="00C00DEA">
        <w:t>;</w:t>
      </w:r>
      <w:r>
        <w:t>".</w:t>
      </w:r>
    </w:p>
    <w:p w:rsidR="008B49EE" w:rsidRPr="00A8565A" w:rsidRDefault="00A8565A" w:rsidP="00A8565A">
      <w:pPr>
        <w:pStyle w:val="Heading-DIVISION"/>
        <w:rPr>
          <w:caps/>
          <w:sz w:val="28"/>
        </w:rPr>
      </w:pPr>
      <w:bookmarkStart w:id="6" w:name="_Toc484675841"/>
      <w:r>
        <w:rPr>
          <w:sz w:val="28"/>
        </w:rPr>
        <w:t>Division 4</w:t>
      </w:r>
      <w:r w:rsidR="008B49EE" w:rsidRPr="00A8565A">
        <w:rPr>
          <w:sz w:val="28"/>
        </w:rPr>
        <w:t>—Amendment of Freedom of Information Act 1982</w:t>
      </w:r>
      <w:bookmarkEnd w:id="6"/>
    </w:p>
    <w:p w:rsidR="008B49EE" w:rsidRDefault="00241FB4" w:rsidP="00241FB4">
      <w:pPr>
        <w:pStyle w:val="DraftHeading1"/>
        <w:tabs>
          <w:tab w:val="right" w:pos="680"/>
        </w:tabs>
        <w:ind w:left="850" w:hanging="850"/>
      </w:pPr>
      <w:bookmarkStart w:id="7" w:name="_Toc484675843"/>
      <w:r>
        <w:lastRenderedPageBreak/>
        <w:tab/>
      </w:r>
      <w:r w:rsidRPr="00241FB4">
        <w:t>DD</w:t>
      </w:r>
      <w:r>
        <w:tab/>
      </w:r>
      <w:r w:rsidR="008B49EE">
        <w:t>Definitions</w:t>
      </w:r>
      <w:bookmarkEnd w:id="7"/>
    </w:p>
    <w:p w:rsidR="008B49EE" w:rsidRDefault="008B49EE" w:rsidP="008B49EE">
      <w:pPr>
        <w:pStyle w:val="BodySectionSub"/>
      </w:pPr>
      <w:r>
        <w:rPr>
          <w:b/>
        </w:rPr>
        <w:t xml:space="preserve">Insert </w:t>
      </w:r>
      <w:r>
        <w:t>the following definitions in section 5(1) of the </w:t>
      </w:r>
      <w:r>
        <w:rPr>
          <w:b/>
        </w:rPr>
        <w:t>Freedom of Information Act 1982</w:t>
      </w:r>
      <w:r>
        <w:t>—</w:t>
      </w:r>
    </w:p>
    <w:p w:rsidR="008B49EE" w:rsidRPr="00A8565A" w:rsidRDefault="008B49EE" w:rsidP="00A8565A">
      <w:pPr>
        <w:pStyle w:val="DraftDefinition2"/>
        <w:rPr>
          <w:b/>
        </w:rPr>
      </w:pPr>
      <w:r>
        <w:t>"</w:t>
      </w:r>
      <w:proofErr w:type="gramStart"/>
      <w:r w:rsidR="00A8565A">
        <w:rPr>
          <w:b/>
          <w:i/>
        </w:rPr>
        <w:t>authorised</w:t>
      </w:r>
      <w:proofErr w:type="gramEnd"/>
      <w:r w:rsidR="00A8565A">
        <w:rPr>
          <w:b/>
          <w:i/>
        </w:rPr>
        <w:t xml:space="preserve"> Hub entity</w:t>
      </w:r>
      <w:r>
        <w:rPr>
          <w:i/>
        </w:rPr>
        <w:t xml:space="preserve"> </w:t>
      </w:r>
      <w:r>
        <w:t xml:space="preserve">has the meaning given in the </w:t>
      </w:r>
      <w:r w:rsidR="00A8565A">
        <w:rPr>
          <w:b/>
        </w:rPr>
        <w:t xml:space="preserve">Family </w:t>
      </w:r>
      <w:r w:rsidRPr="00A070B1">
        <w:rPr>
          <w:b/>
        </w:rPr>
        <w:t>Violence Protection Act 2008</w:t>
      </w:r>
      <w:r>
        <w:t>;".</w:t>
      </w:r>
    </w:p>
    <w:p w:rsidR="008B49EE" w:rsidRDefault="008B49EE" w:rsidP="008B49EE">
      <w:pPr>
        <w:pStyle w:val="DraftHeading1"/>
        <w:tabs>
          <w:tab w:val="right" w:pos="680"/>
        </w:tabs>
        <w:ind w:left="850" w:hanging="850"/>
      </w:pPr>
      <w:r>
        <w:tab/>
      </w:r>
      <w:bookmarkStart w:id="8" w:name="_Toc484675845"/>
      <w:r w:rsidR="00881AFE">
        <w:t>EE</w:t>
      </w:r>
      <w:r>
        <w:tab/>
        <w:t>Document affecting personal privacy</w:t>
      </w:r>
      <w:bookmarkEnd w:id="8"/>
    </w:p>
    <w:p w:rsidR="008B49EE" w:rsidRPr="003C6B24" w:rsidRDefault="00A07078" w:rsidP="00A07078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8B49EE" w:rsidRPr="00A07078">
        <w:t>(1)</w:t>
      </w:r>
      <w:r>
        <w:tab/>
      </w:r>
      <w:r w:rsidR="00AD01AD">
        <w:t>In section 33</w:t>
      </w:r>
      <w:r w:rsidR="008B49EE">
        <w:t>(2</w:t>
      </w:r>
      <w:r w:rsidR="00AD01AD">
        <w:t>AB</w:t>
      </w:r>
      <w:r w:rsidR="008B49EE">
        <w:t xml:space="preserve">) of the </w:t>
      </w:r>
      <w:r w:rsidR="008B49EE">
        <w:rPr>
          <w:b/>
        </w:rPr>
        <w:t>Freedom of Information Act 1982</w:t>
      </w:r>
      <w:r w:rsidR="00AD01AD">
        <w:t xml:space="preserve">, after </w:t>
      </w:r>
      <w:r>
        <w:t>"</w:t>
      </w:r>
      <w:r w:rsidR="00AD01AD">
        <w:t>information sharing entity</w:t>
      </w:r>
      <w:r w:rsidR="008B49EE">
        <w:t xml:space="preserve">" </w:t>
      </w:r>
      <w:r w:rsidR="003976CF">
        <w:t xml:space="preserve">(wherever </w:t>
      </w:r>
      <w:r w:rsidR="00AD01AD">
        <w:t xml:space="preserve">occurring) </w:t>
      </w:r>
      <w:r w:rsidR="00AD01AD">
        <w:rPr>
          <w:b/>
        </w:rPr>
        <w:t>insert</w:t>
      </w:r>
      <w:r>
        <w:t xml:space="preserve"> "</w:t>
      </w:r>
      <w:r w:rsidR="00407E85">
        <w:t>or</w:t>
      </w:r>
      <w:r w:rsidR="003976CF">
        <w:t xml:space="preserve"> </w:t>
      </w:r>
      <w:r w:rsidR="00AD01AD">
        <w:t>an authorised Hub entity</w:t>
      </w:r>
      <w:r w:rsidR="008B49EE">
        <w:t>".</w:t>
      </w:r>
    </w:p>
    <w:p w:rsidR="00881AFE" w:rsidRPr="003C6B24" w:rsidRDefault="00A07078" w:rsidP="00881AFE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8B49EE" w:rsidRPr="00A07078">
        <w:t>(2)</w:t>
      </w:r>
      <w:r w:rsidR="008B49EE">
        <w:tab/>
      </w:r>
      <w:r w:rsidR="00881AFE">
        <w:t xml:space="preserve">In section 33(2AC) of the </w:t>
      </w:r>
      <w:r w:rsidR="00881AFE">
        <w:rPr>
          <w:b/>
        </w:rPr>
        <w:t>Freedom of Information Act 1982</w:t>
      </w:r>
      <w:r w:rsidR="00881AFE">
        <w:t xml:space="preserve">, after "information sharing entity" </w:t>
      </w:r>
      <w:r w:rsidR="003976CF">
        <w:t xml:space="preserve">(where first and third </w:t>
      </w:r>
      <w:r w:rsidR="00881AFE">
        <w:t xml:space="preserve">occurring) </w:t>
      </w:r>
      <w:r w:rsidR="00881AFE">
        <w:rPr>
          <w:b/>
        </w:rPr>
        <w:t>insert</w:t>
      </w:r>
      <w:r w:rsidR="00881AFE">
        <w:t xml:space="preserve"> "</w:t>
      </w:r>
      <w:r w:rsidR="003976CF">
        <w:t xml:space="preserve">, </w:t>
      </w:r>
      <w:r w:rsidR="00881AFE">
        <w:t>an authorised Hub entity".</w:t>
      </w:r>
    </w:p>
    <w:p w:rsidR="005D63EC" w:rsidRDefault="005D63EC" w:rsidP="005D63EC">
      <w:pPr>
        <w:pStyle w:val="Heading-PART"/>
        <w:rPr>
          <w:caps w:val="0"/>
          <w:sz w:val="32"/>
        </w:rPr>
      </w:pPr>
      <w:r>
        <w:rPr>
          <w:caps w:val="0"/>
          <w:sz w:val="32"/>
        </w:rPr>
        <w:t>Part 6—A</w:t>
      </w:r>
      <w:r w:rsidRPr="0085747F">
        <w:rPr>
          <w:caps w:val="0"/>
          <w:sz w:val="32"/>
        </w:rPr>
        <w:t>mendments</w:t>
      </w:r>
      <w:r>
        <w:rPr>
          <w:caps w:val="0"/>
          <w:sz w:val="32"/>
        </w:rPr>
        <w:t xml:space="preserve"> of the</w:t>
      </w:r>
      <w:r w:rsidRPr="0085747F">
        <w:rPr>
          <w:caps w:val="0"/>
          <w:sz w:val="32"/>
        </w:rPr>
        <w:t xml:space="preserve"> </w:t>
      </w:r>
      <w:r w:rsidRPr="00241FB4">
        <w:rPr>
          <w:caps w:val="0"/>
          <w:sz w:val="32"/>
        </w:rPr>
        <w:t>Family Violence Protection Act 2008</w:t>
      </w:r>
      <w:r>
        <w:rPr>
          <w:caps w:val="0"/>
          <w:sz w:val="32"/>
        </w:rPr>
        <w:t xml:space="preserve"> </w:t>
      </w:r>
      <w:r w:rsidRPr="0085747F">
        <w:rPr>
          <w:caps w:val="0"/>
          <w:sz w:val="32"/>
        </w:rPr>
        <w:t>rel</w:t>
      </w:r>
      <w:r>
        <w:rPr>
          <w:caps w:val="0"/>
          <w:sz w:val="32"/>
        </w:rPr>
        <w:t>ating to regulations</w:t>
      </w:r>
    </w:p>
    <w:p w:rsidR="002F30DD" w:rsidRPr="002F30DD" w:rsidRDefault="002F30DD" w:rsidP="002F30DD">
      <w:pPr>
        <w:pStyle w:val="DraftHeading1"/>
        <w:tabs>
          <w:tab w:val="right" w:pos="680"/>
        </w:tabs>
        <w:ind w:left="850" w:hanging="850"/>
      </w:pPr>
      <w:r>
        <w:tab/>
      </w:r>
      <w:r w:rsidR="00881AFE">
        <w:t>FF</w:t>
      </w:r>
      <w:r>
        <w:tab/>
        <w:t xml:space="preserve">Meaning of </w:t>
      </w:r>
      <w:r w:rsidRPr="002F30DD">
        <w:rPr>
          <w:i/>
        </w:rPr>
        <w:t>excluded information</w:t>
      </w:r>
    </w:p>
    <w:p w:rsidR="002F30DD" w:rsidRPr="00881AFE" w:rsidRDefault="002F30DD" w:rsidP="002F30D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BE3E42">
        <w:tab/>
      </w:r>
      <w:r>
        <w:t xml:space="preserve">In section </w:t>
      </w:r>
      <w:r w:rsidR="00BA1BAC">
        <w:t>144C</w:t>
      </w:r>
      <w:r>
        <w:t xml:space="preserve"> of the </w:t>
      </w:r>
      <w:r w:rsidRPr="002F30DD">
        <w:rPr>
          <w:b/>
        </w:rPr>
        <w:t xml:space="preserve">Family </w:t>
      </w:r>
      <w:r w:rsidRPr="00C42122">
        <w:rPr>
          <w:b/>
        </w:rPr>
        <w:t xml:space="preserve">Violence Protection </w:t>
      </w:r>
      <w:r w:rsidRPr="00DD1ACD">
        <w:rPr>
          <w:b/>
        </w:rPr>
        <w:t>Act 2008</w:t>
      </w:r>
      <w:r w:rsidRPr="00BE3E42">
        <w:t xml:space="preserve"> </w:t>
      </w:r>
      <w:r w:rsidR="00BA1BAC">
        <w:t>after</w:t>
      </w:r>
      <w:r>
        <w:t xml:space="preserve"> </w:t>
      </w:r>
      <w:r w:rsidR="00881AFE">
        <w:t>"</w:t>
      </w:r>
      <w:r w:rsidR="00881AFE" w:rsidRPr="00881AFE">
        <w:rPr>
          <w:b/>
          <w:i/>
        </w:rPr>
        <w:t>excluded information</w:t>
      </w:r>
      <w:r w:rsidR="00881AFE">
        <w:t xml:space="preserve"> if"</w:t>
      </w:r>
      <w:r>
        <w:t xml:space="preserve"> </w:t>
      </w:r>
      <w:r w:rsidR="00881AFE">
        <w:rPr>
          <w:b/>
        </w:rPr>
        <w:t xml:space="preserve">insert </w:t>
      </w:r>
      <w:r w:rsidR="00881AFE" w:rsidRPr="00881AFE">
        <w:t>"</w:t>
      </w:r>
      <w:r w:rsidR="00881AFE">
        <w:t xml:space="preserve">it </w:t>
      </w:r>
      <w:r w:rsidR="00881AFE" w:rsidRPr="00881AFE">
        <w:t>is of a kind prescribed or".</w:t>
      </w:r>
    </w:p>
    <w:p w:rsidR="00A8565A" w:rsidRDefault="00881AFE" w:rsidP="00881AFE">
      <w:pPr>
        <w:pStyle w:val="DraftHeading1"/>
        <w:tabs>
          <w:tab w:val="right" w:pos="680"/>
        </w:tabs>
        <w:ind w:left="850" w:hanging="850"/>
      </w:pPr>
      <w:r>
        <w:tab/>
        <w:t>GG</w:t>
      </w:r>
      <w:r w:rsidR="00A8565A">
        <w:tab/>
        <w:t>Information sharing regulation making power</w:t>
      </w:r>
      <w:r w:rsidR="00A8565A" w:rsidRPr="00BE3E42">
        <w:t xml:space="preserve"> </w:t>
      </w:r>
    </w:p>
    <w:p w:rsidR="00A8565A" w:rsidRDefault="00A8565A" w:rsidP="00A8565A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BE3E42">
        <w:t>(1)</w:t>
      </w:r>
      <w:r w:rsidRPr="00BE3E42">
        <w:tab/>
      </w:r>
      <w:r>
        <w:t xml:space="preserve">In section </w:t>
      </w:r>
      <w:proofErr w:type="gramStart"/>
      <w:r>
        <w:t>210A(</w:t>
      </w:r>
      <w:proofErr w:type="gramEnd"/>
      <w:r>
        <w:t xml:space="preserve">2) of the </w:t>
      </w:r>
      <w:r w:rsidR="00AD01AD" w:rsidRPr="00AD01AD">
        <w:rPr>
          <w:b/>
        </w:rPr>
        <w:t xml:space="preserve">Family </w:t>
      </w:r>
      <w:r w:rsidRPr="00C42122">
        <w:rPr>
          <w:b/>
        </w:rPr>
        <w:t>Violence Protection Ac</w:t>
      </w:r>
      <w:r w:rsidRPr="008D0D78">
        <w:rPr>
          <w:b/>
        </w:rPr>
        <w:t>t 2008</w:t>
      </w:r>
      <w:r w:rsidR="00F34CAD">
        <w:t xml:space="preserve">, </w:t>
      </w:r>
      <w:r w:rsidRPr="00BE3E42">
        <w:t xml:space="preserve">for paragraphs (e) and </w:t>
      </w:r>
      <w:r>
        <w:t>(</w:t>
      </w:r>
      <w:r w:rsidRPr="00BE3E42">
        <w:t xml:space="preserve">f) </w:t>
      </w:r>
      <w:r>
        <w:rPr>
          <w:b/>
        </w:rPr>
        <w:t>substitute</w:t>
      </w:r>
      <w:r w:rsidRPr="0008509B">
        <w:t>—</w:t>
      </w:r>
    </w:p>
    <w:p w:rsidR="00A8565A" w:rsidRDefault="00A8565A" w:rsidP="00A856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F34CAD">
        <w:t>"</w:t>
      </w:r>
      <w:r>
        <w:t>(e</w:t>
      </w:r>
      <w:r w:rsidRPr="00BE3E42">
        <w:t>)</w:t>
      </w:r>
      <w:r>
        <w:tab/>
        <w:t xml:space="preserve">prohibiting or regulating the type of information that may be used, disclosed or handled by an information sharing entity or a </w:t>
      </w:r>
      <w:r w:rsidR="002F30DD">
        <w:t xml:space="preserve">specified </w:t>
      </w:r>
      <w:r>
        <w:t xml:space="preserve">category of </w:t>
      </w:r>
      <w:r w:rsidR="002F30DD">
        <w:t>i</w:t>
      </w:r>
      <w:r>
        <w:t>nformation sharing entity; and</w:t>
      </w:r>
    </w:p>
    <w:p w:rsidR="00A8565A" w:rsidRDefault="00A8565A" w:rsidP="00A856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(f</w:t>
      </w:r>
      <w:r w:rsidRPr="00BE3E42">
        <w:t>)</w:t>
      </w:r>
      <w:r w:rsidRPr="008917CF">
        <w:tab/>
      </w:r>
      <w:r>
        <w:t>prohibiting or regulating the type of information that may be requested or collected by an information sharing entity or a</w:t>
      </w:r>
      <w:r w:rsidR="002F30DD">
        <w:t xml:space="preserve"> specified</w:t>
      </w:r>
      <w:r w:rsidR="008F3151">
        <w:t xml:space="preserve"> category of</w:t>
      </w:r>
      <w:r>
        <w:t xml:space="preserve"> information sharing entity; and</w:t>
      </w:r>
    </w:p>
    <w:p w:rsidR="00A8565A" w:rsidRDefault="00A8565A" w:rsidP="00A856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</w:t>
      </w:r>
      <w:proofErr w:type="gramStart"/>
      <w:r>
        <w:t>fa</w:t>
      </w:r>
      <w:proofErr w:type="gramEnd"/>
      <w:r w:rsidRPr="008B49EE">
        <w:t>)</w:t>
      </w:r>
      <w:r>
        <w:tab/>
        <w:t xml:space="preserve">prescribing the purposes for which an information sharing entity or a </w:t>
      </w:r>
      <w:r w:rsidR="002F30DD">
        <w:t xml:space="preserve">specified </w:t>
      </w:r>
      <w:r w:rsidR="008F3151">
        <w:t>category of</w:t>
      </w:r>
      <w:r>
        <w:t xml:space="preserve"> information sharing entity may use or disclos</w:t>
      </w:r>
      <w:r w:rsidR="00A9683C">
        <w:t>e confidential information; and</w:t>
      </w:r>
    </w:p>
    <w:p w:rsidR="00A8565A" w:rsidRDefault="00A8565A" w:rsidP="00A8565A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>
        <w:tab/>
        <w:t>(fb</w:t>
      </w:r>
      <w:r w:rsidRPr="008D0D78">
        <w:t>)</w:t>
      </w:r>
      <w:r w:rsidRPr="00522CE5">
        <w:tab/>
      </w:r>
      <w:r>
        <w:t xml:space="preserve">enabling an information sharing entity that is a public sector body Head within the meaning of the </w:t>
      </w:r>
      <w:r w:rsidRPr="00B84546">
        <w:rPr>
          <w:b/>
        </w:rPr>
        <w:t>Public Administration Act 2004</w:t>
      </w:r>
      <w:r w:rsidRPr="00B84546">
        <w:t>—</w:t>
      </w:r>
    </w:p>
    <w:p w:rsidR="00A8565A" w:rsidRDefault="00A8565A" w:rsidP="00A8565A">
      <w:pPr>
        <w:pStyle w:val="AmendHeading3"/>
        <w:tabs>
          <w:tab w:val="right" w:pos="2778"/>
        </w:tabs>
        <w:ind w:left="2891" w:hanging="2891"/>
      </w:pPr>
      <w:r w:rsidRPr="00B84546">
        <w:tab/>
        <w:t>(</w:t>
      </w:r>
      <w:proofErr w:type="spellStart"/>
      <w:r w:rsidRPr="00B84546">
        <w:t>i</w:t>
      </w:r>
      <w:proofErr w:type="spellEnd"/>
      <w:r w:rsidRPr="00B84546">
        <w:t>)</w:t>
      </w:r>
      <w:r w:rsidRPr="00B84546">
        <w:tab/>
      </w:r>
      <w:proofErr w:type="gramStart"/>
      <w:r>
        <w:t>to</w:t>
      </w:r>
      <w:proofErr w:type="gramEnd"/>
      <w:r>
        <w:t xml:space="preserve"> delegate its powers, d</w:t>
      </w:r>
      <w:r w:rsidR="008F3151">
        <w:t>uties and functions under Part 5</w:t>
      </w:r>
      <w:r>
        <w:t>A or the regulations; and</w:t>
      </w:r>
    </w:p>
    <w:p w:rsidR="00A8565A" w:rsidRDefault="00A8565A" w:rsidP="00A8565A">
      <w:pPr>
        <w:pStyle w:val="AmendHeading3"/>
        <w:tabs>
          <w:tab w:val="right" w:pos="2778"/>
        </w:tabs>
        <w:ind w:left="2891" w:hanging="2891"/>
      </w:pPr>
      <w:r>
        <w:tab/>
      </w:r>
      <w:r w:rsidRPr="00B84546">
        <w:t>(ii)</w:t>
      </w:r>
      <w:r w:rsidRPr="00B84546">
        <w:tab/>
      </w:r>
      <w:proofErr w:type="gramStart"/>
      <w:r>
        <w:t>to</w:t>
      </w:r>
      <w:proofErr w:type="gramEnd"/>
      <w:r>
        <w:t xml:space="preserve"> sub-delegate any powers, d</w:t>
      </w:r>
      <w:r w:rsidR="008F3151">
        <w:t>uties and functions under Part 5</w:t>
      </w:r>
      <w:r>
        <w:t>A or the regulations that have been delegated to the information sharing entity; and</w:t>
      </w:r>
    </w:p>
    <w:p w:rsidR="00A8565A" w:rsidRDefault="00A8565A" w:rsidP="00A856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(fc</w:t>
      </w:r>
      <w:r w:rsidRPr="008D0D78">
        <w:t>)</w:t>
      </w:r>
      <w:r w:rsidRPr="00850197">
        <w:tab/>
      </w:r>
      <w:r>
        <w:t xml:space="preserve">prescribing the persons and bodies to which powers, duties and functions may be delegated or sub-delegated by an information sharing entity that is a public sector body Head within the meaning of the </w:t>
      </w:r>
      <w:r w:rsidRPr="00B84546">
        <w:rPr>
          <w:b/>
        </w:rPr>
        <w:t>Public Administration Act 2004</w:t>
      </w:r>
      <w:r>
        <w:t>; and".</w:t>
      </w:r>
    </w:p>
    <w:p w:rsidR="00A8565A" w:rsidRDefault="00A8565A" w:rsidP="00A8565A">
      <w:pPr>
        <w:pStyle w:val="DraftHeading2"/>
        <w:tabs>
          <w:tab w:val="clear" w:pos="720"/>
          <w:tab w:val="right" w:pos="1247"/>
        </w:tabs>
        <w:ind w:left="1361" w:hanging="1361"/>
      </w:pPr>
      <w:r>
        <w:lastRenderedPageBreak/>
        <w:tab/>
        <w:t>(2</w:t>
      </w:r>
      <w:r w:rsidRPr="008B49EE">
        <w:t>)</w:t>
      </w:r>
      <w:r w:rsidRPr="00BE3E42">
        <w:tab/>
      </w:r>
      <w:r>
        <w:t xml:space="preserve">In section </w:t>
      </w:r>
      <w:proofErr w:type="gramStart"/>
      <w:r>
        <w:t>210A(</w:t>
      </w:r>
      <w:proofErr w:type="gramEnd"/>
      <w:r>
        <w:t xml:space="preserve">2)(g) of the </w:t>
      </w:r>
      <w:r w:rsidR="00AD01AD" w:rsidRPr="00AD01AD">
        <w:rPr>
          <w:b/>
        </w:rPr>
        <w:t xml:space="preserve">Family </w:t>
      </w:r>
      <w:r w:rsidRPr="00C42122">
        <w:rPr>
          <w:b/>
        </w:rPr>
        <w:t>Violence Protection Ac</w:t>
      </w:r>
      <w:r w:rsidRPr="008D0D78">
        <w:rPr>
          <w:b/>
        </w:rPr>
        <w:t>t 2008</w:t>
      </w:r>
      <w:r w:rsidRPr="00BE3E42">
        <w:t xml:space="preserve"> </w:t>
      </w:r>
      <w:r>
        <w:t>after "employed" insert "</w:t>
      </w:r>
      <w:r w:rsidR="00F34CAD">
        <w:t xml:space="preserve">or </w:t>
      </w:r>
      <w:r>
        <w:t>engaged".</w:t>
      </w:r>
    </w:p>
    <w:p w:rsidR="002F30DD" w:rsidRDefault="002F30DD" w:rsidP="00AD01A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2F30DD">
        <w:t>(</w:t>
      </w:r>
      <w:r w:rsidR="00881AFE">
        <w:t>3</w:t>
      </w:r>
      <w:r w:rsidRPr="002F30DD">
        <w:t>)</w:t>
      </w:r>
      <w:r w:rsidRPr="00BE3E42">
        <w:tab/>
      </w:r>
      <w:r>
        <w:t xml:space="preserve">In section </w:t>
      </w:r>
      <w:proofErr w:type="gramStart"/>
      <w:r>
        <w:t>210A(</w:t>
      </w:r>
      <w:proofErr w:type="gramEnd"/>
      <w:r>
        <w:t>2)(g) of the</w:t>
      </w:r>
      <w:r w:rsidRPr="00AD01AD">
        <w:rPr>
          <w:b/>
        </w:rPr>
        <w:t xml:space="preserve"> </w:t>
      </w:r>
      <w:r w:rsidR="00AD01AD" w:rsidRPr="00AD01AD">
        <w:rPr>
          <w:b/>
        </w:rPr>
        <w:t>Family</w:t>
      </w:r>
      <w:r w:rsidR="00AD01AD">
        <w:t xml:space="preserve"> </w:t>
      </w:r>
      <w:r w:rsidRPr="00C42122">
        <w:rPr>
          <w:b/>
        </w:rPr>
        <w:t>Violence Protection Ac</w:t>
      </w:r>
      <w:r w:rsidRPr="008D0D78">
        <w:rPr>
          <w:b/>
        </w:rPr>
        <w:t>t 2008</w:t>
      </w:r>
      <w:r w:rsidRPr="00BE3E42">
        <w:t xml:space="preserve"> </w:t>
      </w:r>
      <w:r>
        <w:t xml:space="preserve">after </w:t>
      </w:r>
      <w:r w:rsidR="00AD01AD">
        <w:t>"information sharing entity" (where first occurring) insert "or specified category of information sharing entity".</w:t>
      </w:r>
    </w:p>
    <w:p w:rsidR="00AD01AD" w:rsidRPr="00AD01AD" w:rsidRDefault="00AD01AD" w:rsidP="00AD01A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AD01AD">
        <w:t>(</w:t>
      </w:r>
      <w:r w:rsidR="00881AFE">
        <w:t>4</w:t>
      </w:r>
      <w:r w:rsidRPr="00AD01AD">
        <w:t>)</w:t>
      </w:r>
      <w:r w:rsidRPr="00BE3E42">
        <w:tab/>
      </w:r>
      <w:r>
        <w:t xml:space="preserve">In section </w:t>
      </w:r>
      <w:proofErr w:type="gramStart"/>
      <w:r>
        <w:t>210A(</w:t>
      </w:r>
      <w:proofErr w:type="gramEnd"/>
      <w:r>
        <w:t>2)(k) of the</w:t>
      </w:r>
      <w:r w:rsidRPr="00AD01AD">
        <w:rPr>
          <w:b/>
        </w:rPr>
        <w:t xml:space="preserve"> Family</w:t>
      </w:r>
      <w:r>
        <w:t xml:space="preserve"> </w:t>
      </w:r>
      <w:r w:rsidRPr="00C42122">
        <w:rPr>
          <w:b/>
        </w:rPr>
        <w:t>Violence Protection Ac</w:t>
      </w:r>
      <w:r w:rsidRPr="008D0D78">
        <w:rPr>
          <w:b/>
        </w:rPr>
        <w:t>t 2008</w:t>
      </w:r>
      <w:r w:rsidRPr="00BE3E42">
        <w:t xml:space="preserve"> </w:t>
      </w:r>
      <w:r>
        <w:t>after "informati</w:t>
      </w:r>
      <w:r w:rsidR="008D7979">
        <w:t>on sharing entity" (where first</w:t>
      </w:r>
      <w:r w:rsidR="00A9683C">
        <w:t xml:space="preserve"> occurring</w:t>
      </w:r>
      <w:r>
        <w:t>) insert "or specified category of information sharing entity".</w:t>
      </w:r>
    </w:p>
    <w:p w:rsidR="00A8565A" w:rsidRDefault="00A8565A" w:rsidP="00A8565A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  <w:t>(</w:t>
      </w:r>
      <w:r w:rsidR="00881AFE">
        <w:t>5</w:t>
      </w:r>
      <w:r w:rsidRPr="00BE3E42">
        <w:t>)</w:t>
      </w:r>
      <w:r w:rsidRPr="00BE3E42">
        <w:tab/>
      </w:r>
      <w:r>
        <w:t xml:space="preserve">In section </w:t>
      </w:r>
      <w:proofErr w:type="gramStart"/>
      <w:r>
        <w:t>210A(</w:t>
      </w:r>
      <w:proofErr w:type="gramEnd"/>
      <w:r>
        <w:t xml:space="preserve">2) of the </w:t>
      </w:r>
      <w:r w:rsidR="00AD01AD" w:rsidRPr="00AD01AD">
        <w:rPr>
          <w:b/>
        </w:rPr>
        <w:t>Family</w:t>
      </w:r>
      <w:r w:rsidR="00AD01AD">
        <w:t xml:space="preserve"> </w:t>
      </w:r>
      <w:r w:rsidRPr="00C42122">
        <w:rPr>
          <w:b/>
        </w:rPr>
        <w:t xml:space="preserve">Violence Protection </w:t>
      </w:r>
      <w:r w:rsidRPr="00DD1ACD">
        <w:rPr>
          <w:b/>
        </w:rPr>
        <w:t>Act 2008</w:t>
      </w:r>
      <w:r w:rsidRPr="00BE3E42">
        <w:t xml:space="preserve"> </w:t>
      </w:r>
      <w:r>
        <w:t xml:space="preserve">for paragraph (h) </w:t>
      </w:r>
      <w:r>
        <w:rPr>
          <w:b/>
        </w:rPr>
        <w:t>substitute</w:t>
      </w:r>
      <w:r w:rsidRPr="0008509B">
        <w:t>—</w:t>
      </w:r>
    </w:p>
    <w:p w:rsidR="00A8565A" w:rsidRDefault="00A8565A" w:rsidP="00A856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F34CAD">
        <w:t>"</w:t>
      </w:r>
      <w:r w:rsidRPr="008D0D78">
        <w:t>(h)</w:t>
      </w:r>
      <w:r>
        <w:tab/>
      </w:r>
      <w:proofErr w:type="gramStart"/>
      <w:r>
        <w:t>prohibiting</w:t>
      </w:r>
      <w:proofErr w:type="gramEnd"/>
      <w:r>
        <w:t xml:space="preserve"> or regulating the disclosure of confidential information between information sharing entities or categories of information sharing entities; and</w:t>
      </w:r>
    </w:p>
    <w:p w:rsidR="002F30DD" w:rsidRDefault="00A8565A" w:rsidP="00A856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D0D78">
        <w:t>(</w:t>
      </w:r>
      <w:proofErr w:type="gramStart"/>
      <w:r w:rsidRPr="008D0D78">
        <w:t>ha</w:t>
      </w:r>
      <w:proofErr w:type="gramEnd"/>
      <w:r w:rsidRPr="008D0D78">
        <w:t>)</w:t>
      </w:r>
      <w:r w:rsidRPr="008D0D78">
        <w:tab/>
      </w:r>
      <w:r>
        <w:t>confer a discretionary authority on a specified person or body or a specified class of persons or bodies;</w:t>
      </w:r>
      <w:r w:rsidR="008D7979">
        <w:t xml:space="preserve"> and</w:t>
      </w:r>
    </w:p>
    <w:p w:rsidR="00A8565A" w:rsidRDefault="002F30DD" w:rsidP="002F30D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</w:t>
      </w:r>
      <w:proofErr w:type="spellStart"/>
      <w:r>
        <w:t>hb</w:t>
      </w:r>
      <w:proofErr w:type="spellEnd"/>
      <w:r w:rsidRPr="002F30DD">
        <w:t>)</w:t>
      </w:r>
      <w:r w:rsidRPr="008D0D78">
        <w:tab/>
      </w:r>
      <w:r>
        <w:t>prescribing information to be excluded information</w:t>
      </w:r>
      <w:r w:rsidR="00114A93">
        <w:t>;</w:t>
      </w:r>
      <w:r w:rsidR="008D7979">
        <w:t xml:space="preserve"> and</w:t>
      </w:r>
      <w:r w:rsidR="00F34CAD">
        <w:t>".</w:t>
      </w:r>
    </w:p>
    <w:p w:rsidR="00881AFE" w:rsidRPr="00881AFE" w:rsidRDefault="00881AFE" w:rsidP="00881AFE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881AFE">
        <w:t>(</w:t>
      </w:r>
      <w:r>
        <w:t>6</w:t>
      </w:r>
      <w:r w:rsidRPr="00881AFE">
        <w:t>)</w:t>
      </w:r>
      <w:r w:rsidRPr="00BE3E42">
        <w:tab/>
      </w:r>
      <w:r>
        <w:t xml:space="preserve">In section </w:t>
      </w:r>
      <w:proofErr w:type="gramStart"/>
      <w:r>
        <w:t>210A(</w:t>
      </w:r>
      <w:proofErr w:type="gramEnd"/>
      <w:r>
        <w:t xml:space="preserve">5) of the </w:t>
      </w:r>
      <w:r w:rsidRPr="00AD01AD">
        <w:rPr>
          <w:b/>
        </w:rPr>
        <w:t>Family</w:t>
      </w:r>
      <w:r>
        <w:t xml:space="preserve"> </w:t>
      </w:r>
      <w:r w:rsidRPr="00C42122">
        <w:rPr>
          <w:b/>
        </w:rPr>
        <w:t xml:space="preserve">Violence Protection </w:t>
      </w:r>
      <w:r w:rsidRPr="00DD1ACD">
        <w:rPr>
          <w:b/>
        </w:rPr>
        <w:t>Act 2008</w:t>
      </w:r>
      <w:r w:rsidRPr="00BE3E42">
        <w:t xml:space="preserve"> </w:t>
      </w:r>
      <w:r w:rsidR="003976CF">
        <w:t>after "(b</w:t>
      </w:r>
      <w:r w:rsidR="00322D8C">
        <w:t xml:space="preserve">)" </w:t>
      </w:r>
      <w:r>
        <w:t>insert "</w:t>
      </w:r>
      <w:r w:rsidR="00114A93">
        <w:t xml:space="preserve">, </w:t>
      </w:r>
      <w:r>
        <w:t>(c)".</w:t>
      </w:r>
    </w:p>
    <w:p w:rsidR="00A8565A" w:rsidRPr="008D0D78" w:rsidRDefault="00A8565A" w:rsidP="00A8565A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8B49EE">
        <w:t>(</w:t>
      </w:r>
      <w:r w:rsidR="00881AFE">
        <w:t>7</w:t>
      </w:r>
      <w:r w:rsidRPr="008B49EE">
        <w:t>)</w:t>
      </w:r>
      <w:r w:rsidRPr="00BE3E42">
        <w:tab/>
      </w:r>
      <w:r>
        <w:t>In section 211 of the</w:t>
      </w:r>
      <w:r w:rsidRPr="00AD01AD">
        <w:rPr>
          <w:b/>
        </w:rPr>
        <w:t xml:space="preserve"> Family </w:t>
      </w:r>
      <w:r w:rsidRPr="00C42122">
        <w:rPr>
          <w:b/>
        </w:rPr>
        <w:t xml:space="preserve">Violence Protection </w:t>
      </w:r>
      <w:r w:rsidRPr="00DD1ACD">
        <w:rPr>
          <w:b/>
        </w:rPr>
        <w:t>Act 2008</w:t>
      </w:r>
      <w:r w:rsidR="00F34CAD">
        <w:t>,</w:t>
      </w:r>
      <w:r w:rsidRPr="00BE3E42">
        <w:t xml:space="preserve"> </w:t>
      </w:r>
      <w:r>
        <w:t xml:space="preserve">for subsection (3) </w:t>
      </w:r>
      <w:r>
        <w:rPr>
          <w:b/>
        </w:rPr>
        <w:t>substitute—</w:t>
      </w:r>
    </w:p>
    <w:p w:rsidR="00A8565A" w:rsidRDefault="00A8565A" w:rsidP="00A8565A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  <w:t>"</w:t>
      </w:r>
      <w:r w:rsidRPr="008D0D78">
        <w:rPr>
          <w:lang w:eastAsia="en-AU"/>
        </w:rPr>
        <w:t>(3)</w:t>
      </w:r>
      <w:r>
        <w:rPr>
          <w:lang w:eastAsia="en-AU"/>
        </w:rPr>
        <w:tab/>
        <w:t>The regulations—</w:t>
      </w:r>
    </w:p>
    <w:p w:rsidR="00A8565A" w:rsidRDefault="00A8565A" w:rsidP="00A8565A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8D0D78">
        <w:rPr>
          <w:lang w:eastAsia="en-AU"/>
        </w:rPr>
        <w:t>(a)</w:t>
      </w:r>
      <w:r>
        <w:rPr>
          <w:lang w:eastAsia="en-AU"/>
        </w:rPr>
        <w:tab/>
      </w:r>
      <w:proofErr w:type="gramStart"/>
      <w:r>
        <w:rPr>
          <w:lang w:eastAsia="en-AU"/>
        </w:rPr>
        <w:t>may</w:t>
      </w:r>
      <w:proofErr w:type="gramEnd"/>
      <w:r>
        <w:rPr>
          <w:lang w:eastAsia="en-AU"/>
        </w:rPr>
        <w:t xml:space="preserve"> be of general or limited application; and</w:t>
      </w:r>
    </w:p>
    <w:p w:rsidR="00A8565A" w:rsidRDefault="00A8565A" w:rsidP="00A8565A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  <w:lang w:eastAsia="en-AU"/>
        </w:rPr>
      </w:pPr>
      <w:r>
        <w:rPr>
          <w:lang w:eastAsia="en-AU"/>
        </w:rPr>
        <w:tab/>
      </w:r>
      <w:r w:rsidRPr="008D0D78">
        <w:rPr>
          <w:lang w:eastAsia="en-AU"/>
        </w:rPr>
        <w:t>(b)</w:t>
      </w:r>
      <w:r>
        <w:rPr>
          <w:lang w:eastAsia="en-AU"/>
        </w:rPr>
        <w:tab/>
      </w:r>
      <w:proofErr w:type="gramStart"/>
      <w:r>
        <w:rPr>
          <w:lang w:eastAsia="en-AU"/>
        </w:rPr>
        <w:t>may</w:t>
      </w:r>
      <w:proofErr w:type="gramEnd"/>
      <w:r>
        <w:rPr>
          <w:lang w:eastAsia="en-AU"/>
        </w:rPr>
        <w:t xml:space="preserve"> differ according to differences in time, </w:t>
      </w:r>
      <w:r>
        <w:rPr>
          <w:szCs w:val="24"/>
          <w:lang w:eastAsia="en-AU"/>
        </w:rPr>
        <w:t>place or circumstances; and</w:t>
      </w:r>
    </w:p>
    <w:p w:rsidR="00A8565A" w:rsidRDefault="00A8565A" w:rsidP="00A8565A">
      <w:pPr>
        <w:pStyle w:val="AmendHeading2"/>
        <w:tabs>
          <w:tab w:val="clear" w:pos="720"/>
          <w:tab w:val="right" w:pos="2268"/>
        </w:tabs>
        <w:ind w:left="2381" w:hanging="2381"/>
      </w:pPr>
      <w:r>
        <w:rPr>
          <w:lang w:eastAsia="en-AU"/>
        </w:rPr>
        <w:tab/>
      </w:r>
      <w:r w:rsidRPr="008D0D78">
        <w:rPr>
          <w:lang w:eastAsia="en-AU"/>
        </w:rPr>
        <w:t>(c)</w:t>
      </w:r>
      <w:r>
        <w:rPr>
          <w:lang w:eastAsia="en-AU"/>
        </w:rPr>
        <w:tab/>
      </w:r>
      <w:proofErr w:type="gramStart"/>
      <w:r>
        <w:rPr>
          <w:lang w:eastAsia="en-AU"/>
        </w:rPr>
        <w:t>may</w:t>
      </w:r>
      <w:proofErr w:type="gramEnd"/>
      <w:r>
        <w:rPr>
          <w:lang w:eastAsia="en-AU"/>
        </w:rPr>
        <w:t xml:space="preserve"> </w:t>
      </w:r>
      <w:r w:rsidRPr="0048480D">
        <w:t xml:space="preserve">confer a discretionary </w:t>
      </w:r>
      <w:r w:rsidRPr="0048480D">
        <w:rPr>
          <w:lang w:eastAsia="en-AU"/>
        </w:rPr>
        <w:t>authority</w:t>
      </w:r>
      <w:r w:rsidRPr="0048480D">
        <w:t xml:space="preserve"> or impose a duty on a specified person</w:t>
      </w:r>
      <w:r>
        <w:t xml:space="preserve"> or body</w:t>
      </w:r>
      <w:r w:rsidRPr="0048480D">
        <w:t xml:space="preserve"> or a specified class of person</w:t>
      </w:r>
      <w:r>
        <w:t>s or bodies</w:t>
      </w:r>
      <w:r w:rsidRPr="0048480D">
        <w:t xml:space="preserve">; and </w:t>
      </w:r>
    </w:p>
    <w:p w:rsidR="008B49EE" w:rsidRPr="008B49EE" w:rsidRDefault="00A8565A" w:rsidP="008D7979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8D0D78">
        <w:rPr>
          <w:lang w:eastAsia="en-AU"/>
        </w:rPr>
        <w:t>(d)</w:t>
      </w:r>
      <w:r>
        <w:rPr>
          <w:lang w:eastAsia="en-AU"/>
        </w:rPr>
        <w:tab/>
      </w:r>
      <w:proofErr w:type="gramStart"/>
      <w:r w:rsidR="00322D8C">
        <w:rPr>
          <w:lang w:eastAsia="en-AU"/>
        </w:rPr>
        <w:t>may</w:t>
      </w:r>
      <w:proofErr w:type="gramEnd"/>
      <w:r w:rsidR="00322D8C">
        <w:rPr>
          <w:lang w:eastAsia="en-AU"/>
        </w:rPr>
        <w:t xml:space="preserve"> </w:t>
      </w:r>
      <w:r>
        <w:t>leave any matter or thing to be from time to time determined, applied, dispensed with or regulated by a specified person.".</w:t>
      </w:r>
      <w:r w:rsidR="00322D8C">
        <w:t>'.</w:t>
      </w:r>
    </w:p>
    <w:sectPr w:rsidR="008B49EE" w:rsidRPr="008B49E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7F" w:rsidRDefault="0079187F">
      <w:r>
        <w:separator/>
      </w:r>
    </w:p>
  </w:endnote>
  <w:endnote w:type="continuationSeparator" w:id="0">
    <w:p w:rsidR="0079187F" w:rsidRDefault="0079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FA1F9B" w:rsidP="007918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7F" w:rsidRDefault="00FA1F9B" w:rsidP="005A4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18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A35">
      <w:rPr>
        <w:rStyle w:val="PageNumber"/>
        <w:noProof/>
      </w:rPr>
      <w:t>6</w:t>
    </w:r>
    <w:r>
      <w:rPr>
        <w:rStyle w:val="PageNumber"/>
      </w:rPr>
      <w:fldChar w:fldCharType="end"/>
    </w:r>
  </w:p>
  <w:p w:rsidR="0079187F" w:rsidRDefault="00791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7F" w:rsidRPr="0079475F" w:rsidRDefault="0079475F">
    <w:pPr>
      <w:pStyle w:val="Footer"/>
      <w:rPr>
        <w:sz w:val="18"/>
      </w:rPr>
    </w:pPr>
    <w:r>
      <w:rPr>
        <w:sz w:val="18"/>
      </w:rPr>
      <w:t>581377GLCH-7/3/2018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7F" w:rsidRDefault="0079187F">
      <w:r>
        <w:separator/>
      </w:r>
    </w:p>
  </w:footnote>
  <w:footnote w:type="continuationSeparator" w:id="0">
    <w:p w:rsidR="0079187F" w:rsidRDefault="00791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351522"/>
    <w:multiLevelType w:val="multilevel"/>
    <w:tmpl w:val="6B3AF14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" w15:restartNumberingAfterBreak="0">
    <w:nsid w:val="0252350E"/>
    <w:multiLevelType w:val="multilevel"/>
    <w:tmpl w:val="807ED2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6B5A5A"/>
    <w:multiLevelType w:val="multilevel"/>
    <w:tmpl w:val="6688CA3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E1DBF"/>
    <w:multiLevelType w:val="multilevel"/>
    <w:tmpl w:val="6B3AF14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762B1A"/>
    <w:multiLevelType w:val="multilevel"/>
    <w:tmpl w:val="7338936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4C43D2E"/>
    <w:multiLevelType w:val="multilevel"/>
    <w:tmpl w:val="807ED2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DD4731"/>
    <w:multiLevelType w:val="multilevel"/>
    <w:tmpl w:val="1F9E320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3BD65087"/>
    <w:multiLevelType w:val="hybridMultilevel"/>
    <w:tmpl w:val="1CF664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4697533"/>
    <w:multiLevelType w:val="multilevel"/>
    <w:tmpl w:val="1F9E320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AE1DC1"/>
    <w:multiLevelType w:val="multilevel"/>
    <w:tmpl w:val="DE46D6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64196146"/>
    <w:multiLevelType w:val="multilevel"/>
    <w:tmpl w:val="DE46D6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710C2802"/>
    <w:multiLevelType w:val="multilevel"/>
    <w:tmpl w:val="752239CE"/>
    <w:lvl w:ilvl="0">
      <w:start w:val="3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B4561D1"/>
    <w:multiLevelType w:val="multilevel"/>
    <w:tmpl w:val="6688CA3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12"/>
  </w:num>
  <w:num w:numId="10">
    <w:abstractNumId w:val="18"/>
  </w:num>
  <w:num w:numId="11">
    <w:abstractNumId w:val="15"/>
  </w:num>
  <w:num w:numId="12">
    <w:abstractNumId w:val="2"/>
  </w:num>
  <w:num w:numId="13">
    <w:abstractNumId w:val="27"/>
  </w:num>
  <w:num w:numId="14">
    <w:abstractNumId w:val="23"/>
  </w:num>
  <w:num w:numId="15">
    <w:abstractNumId w:val="20"/>
  </w:num>
  <w:num w:numId="16">
    <w:abstractNumId w:val="24"/>
  </w:num>
  <w:num w:numId="17">
    <w:abstractNumId w:val="17"/>
  </w:num>
  <w:num w:numId="18">
    <w:abstractNumId w:val="30"/>
  </w:num>
  <w:num w:numId="19">
    <w:abstractNumId w:val="22"/>
  </w:num>
  <w:num w:numId="20">
    <w:abstractNumId w:val="26"/>
  </w:num>
  <w:num w:numId="21">
    <w:abstractNumId w:val="7"/>
  </w:num>
  <w:num w:numId="22">
    <w:abstractNumId w:val="1"/>
  </w:num>
  <w:num w:numId="23">
    <w:abstractNumId w:val="28"/>
  </w:num>
  <w:num w:numId="24">
    <w:abstractNumId w:val="8"/>
  </w:num>
  <w:num w:numId="25">
    <w:abstractNumId w:val="4"/>
  </w:num>
  <w:num w:numId="26">
    <w:abstractNumId w:val="29"/>
  </w:num>
  <w:num w:numId="27">
    <w:abstractNumId w:val="11"/>
  </w:num>
  <w:num w:numId="28">
    <w:abstractNumId w:val="21"/>
  </w:num>
  <w:num w:numId="29">
    <w:abstractNumId w:val="3"/>
  </w:num>
  <w:num w:numId="30">
    <w:abstractNumId w:val="1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77"/>
    <w:docVar w:name="vActTitle" w:val="Children Legislation Amendment (Information Sharing) Bill 2017"/>
    <w:docVar w:name="vBillNo" w:val="377"/>
    <w:docVar w:name="vBillTitle" w:val="Children Legislation Amendment (Information Sharing) Bill 2017"/>
    <w:docVar w:name="vDocumentType" w:val=".HOUSEAMEND"/>
    <w:docVar w:name="vDraftNo" w:val="-1"/>
    <w:docVar w:name="vDraftVers" w:val="House Print"/>
    <w:docVar w:name="vDraftVersion" w:val="Government (Ms MIKAKOS) - House Print Council"/>
    <w:docVar w:name="VersionNo" w:val="1"/>
    <w:docVar w:name="vFileName" w:val="Government (Ms MIKAKOS) - House Print Council"/>
    <w:docVar w:name="vFileVersion" w:val="C"/>
    <w:docVar w:name="vFinalisePrevVer" w:val="True"/>
    <w:docVar w:name="vGovNonGov" w:val="0"/>
    <w:docVar w:name="vHouseType" w:val="Legislative Council"/>
    <w:docVar w:name="vILDNum" w:val="20793"/>
    <w:docVar w:name="vIsBrandNewVersion" w:val="No"/>
    <w:docVar w:name="vIsNewDocument" w:val="False"/>
    <w:docVar w:name="vLegCommission" w:val="0"/>
    <w:docVar w:name="vLenSectionNumber" w:val="2"/>
    <w:docVar w:name="vMinisterName" w:val="Ms MIKAKOS"/>
    <w:docVar w:name="vParliament" w:val="58"/>
    <w:docVar w:name="vPrevDraftNo" w:val="-1"/>
    <w:docVar w:name="vPrevDraftVers" w:val="House Print"/>
    <w:docVar w:name="vPrevFileName" w:val="Government (Ms MIKAKOS) - House Print Council"/>
    <w:docVar w:name="vPrnOnSepLine" w:val="False"/>
    <w:docVar w:name="vSavedToLocal" w:val="No"/>
    <w:docVar w:name="vSession" w:val="1"/>
    <w:docVar w:name="vTRIMFileName" w:val="Government (Ms MIKAKOS) - House Print Council"/>
    <w:docVar w:name="vTRIMRecordNumber" w:val="D18/2829[v5]"/>
    <w:docVar w:name="vTxtAfter" w:val=" "/>
    <w:docVar w:name="vTxtBefore" w:val="Amendments and New Clause to be proposed in Committee by"/>
    <w:docVar w:name="vVersionDate" w:val="7/3/2018"/>
    <w:docVar w:name="vYear" w:val="2018"/>
  </w:docVars>
  <w:rsids>
    <w:rsidRoot w:val="00EA1F14"/>
    <w:rsid w:val="00003CB4"/>
    <w:rsid w:val="00006198"/>
    <w:rsid w:val="00011608"/>
    <w:rsid w:val="00017203"/>
    <w:rsid w:val="00022430"/>
    <w:rsid w:val="000268CD"/>
    <w:rsid w:val="000268FB"/>
    <w:rsid w:val="00053BD1"/>
    <w:rsid w:val="00054669"/>
    <w:rsid w:val="00073B34"/>
    <w:rsid w:val="00074F19"/>
    <w:rsid w:val="00085298"/>
    <w:rsid w:val="00094872"/>
    <w:rsid w:val="000956F2"/>
    <w:rsid w:val="000969B8"/>
    <w:rsid w:val="000B04C5"/>
    <w:rsid w:val="000B1361"/>
    <w:rsid w:val="000B3E41"/>
    <w:rsid w:val="000B5820"/>
    <w:rsid w:val="000C09EF"/>
    <w:rsid w:val="000C0EB3"/>
    <w:rsid w:val="000C4C1F"/>
    <w:rsid w:val="000D209B"/>
    <w:rsid w:val="000E0E51"/>
    <w:rsid w:val="000F48CE"/>
    <w:rsid w:val="000F5214"/>
    <w:rsid w:val="00114A93"/>
    <w:rsid w:val="0011557D"/>
    <w:rsid w:val="001231A8"/>
    <w:rsid w:val="001234CD"/>
    <w:rsid w:val="00130788"/>
    <w:rsid w:val="00135A3B"/>
    <w:rsid w:val="0014102E"/>
    <w:rsid w:val="0015126E"/>
    <w:rsid w:val="00155444"/>
    <w:rsid w:val="001650DE"/>
    <w:rsid w:val="001704D6"/>
    <w:rsid w:val="0017283C"/>
    <w:rsid w:val="001A334A"/>
    <w:rsid w:val="001A4688"/>
    <w:rsid w:val="001B0EB4"/>
    <w:rsid w:val="001B51CA"/>
    <w:rsid w:val="001C20E5"/>
    <w:rsid w:val="001D697B"/>
    <w:rsid w:val="001F28CF"/>
    <w:rsid w:val="00202662"/>
    <w:rsid w:val="002029ED"/>
    <w:rsid w:val="0020503B"/>
    <w:rsid w:val="002077C5"/>
    <w:rsid w:val="00212D09"/>
    <w:rsid w:val="00216583"/>
    <w:rsid w:val="002240B9"/>
    <w:rsid w:val="0022441F"/>
    <w:rsid w:val="00234D3A"/>
    <w:rsid w:val="002409E6"/>
    <w:rsid w:val="00241FB4"/>
    <w:rsid w:val="002433B0"/>
    <w:rsid w:val="002446BC"/>
    <w:rsid w:val="002475E7"/>
    <w:rsid w:val="00251FE9"/>
    <w:rsid w:val="0025586B"/>
    <w:rsid w:val="00256536"/>
    <w:rsid w:val="00257A39"/>
    <w:rsid w:val="00262343"/>
    <w:rsid w:val="0029036E"/>
    <w:rsid w:val="002946E6"/>
    <w:rsid w:val="002A3E6A"/>
    <w:rsid w:val="002B27A7"/>
    <w:rsid w:val="002B460A"/>
    <w:rsid w:val="002C5958"/>
    <w:rsid w:val="002D0533"/>
    <w:rsid w:val="002D20C5"/>
    <w:rsid w:val="002D4D4B"/>
    <w:rsid w:val="002F30DD"/>
    <w:rsid w:val="002F315D"/>
    <w:rsid w:val="002F6D8C"/>
    <w:rsid w:val="00301248"/>
    <w:rsid w:val="003051C3"/>
    <w:rsid w:val="003132D2"/>
    <w:rsid w:val="00313A9C"/>
    <w:rsid w:val="00316C68"/>
    <w:rsid w:val="00322141"/>
    <w:rsid w:val="00322CDB"/>
    <w:rsid w:val="00322D8C"/>
    <w:rsid w:val="00333895"/>
    <w:rsid w:val="00341506"/>
    <w:rsid w:val="003603DC"/>
    <w:rsid w:val="00362654"/>
    <w:rsid w:val="0036397F"/>
    <w:rsid w:val="00364134"/>
    <w:rsid w:val="003723AD"/>
    <w:rsid w:val="00374438"/>
    <w:rsid w:val="00374ACB"/>
    <w:rsid w:val="00376BA1"/>
    <w:rsid w:val="00382F57"/>
    <w:rsid w:val="00386A09"/>
    <w:rsid w:val="00391FF6"/>
    <w:rsid w:val="003946CA"/>
    <w:rsid w:val="003976CF"/>
    <w:rsid w:val="003A6E69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4799"/>
    <w:rsid w:val="003F5618"/>
    <w:rsid w:val="004015C9"/>
    <w:rsid w:val="00406E63"/>
    <w:rsid w:val="00407E85"/>
    <w:rsid w:val="00430CF2"/>
    <w:rsid w:val="004401DC"/>
    <w:rsid w:val="00441169"/>
    <w:rsid w:val="004427D8"/>
    <w:rsid w:val="0045602E"/>
    <w:rsid w:val="00463FBF"/>
    <w:rsid w:val="00465E91"/>
    <w:rsid w:val="00477A07"/>
    <w:rsid w:val="00486252"/>
    <w:rsid w:val="00490F5F"/>
    <w:rsid w:val="004A0834"/>
    <w:rsid w:val="004A0A12"/>
    <w:rsid w:val="004A35AC"/>
    <w:rsid w:val="004A5136"/>
    <w:rsid w:val="004B0F1B"/>
    <w:rsid w:val="004B3B6A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1C7D"/>
    <w:rsid w:val="00514696"/>
    <w:rsid w:val="00514D9D"/>
    <w:rsid w:val="00531476"/>
    <w:rsid w:val="005364BE"/>
    <w:rsid w:val="005366CC"/>
    <w:rsid w:val="00541FAF"/>
    <w:rsid w:val="0054414E"/>
    <w:rsid w:val="005444B8"/>
    <w:rsid w:val="005449C3"/>
    <w:rsid w:val="005552E1"/>
    <w:rsid w:val="00556952"/>
    <w:rsid w:val="00557D66"/>
    <w:rsid w:val="00560D7C"/>
    <w:rsid w:val="00561A95"/>
    <w:rsid w:val="0056769A"/>
    <w:rsid w:val="00567BBE"/>
    <w:rsid w:val="00584F6A"/>
    <w:rsid w:val="005853BC"/>
    <w:rsid w:val="005A26CD"/>
    <w:rsid w:val="005B491B"/>
    <w:rsid w:val="005B7699"/>
    <w:rsid w:val="005C055C"/>
    <w:rsid w:val="005C7A4A"/>
    <w:rsid w:val="005D1946"/>
    <w:rsid w:val="005D2A6B"/>
    <w:rsid w:val="005D535D"/>
    <w:rsid w:val="005D63EC"/>
    <w:rsid w:val="005D74D5"/>
    <w:rsid w:val="006017F5"/>
    <w:rsid w:val="006119F1"/>
    <w:rsid w:val="00620F06"/>
    <w:rsid w:val="0062394C"/>
    <w:rsid w:val="00623962"/>
    <w:rsid w:val="00623CD7"/>
    <w:rsid w:val="00625251"/>
    <w:rsid w:val="00625C49"/>
    <w:rsid w:val="006359B6"/>
    <w:rsid w:val="00640007"/>
    <w:rsid w:val="0064678C"/>
    <w:rsid w:val="00653D01"/>
    <w:rsid w:val="0066188F"/>
    <w:rsid w:val="00672208"/>
    <w:rsid w:val="006A5B99"/>
    <w:rsid w:val="006B557D"/>
    <w:rsid w:val="006C0601"/>
    <w:rsid w:val="006C44F0"/>
    <w:rsid w:val="006C6E8A"/>
    <w:rsid w:val="006E05A3"/>
    <w:rsid w:val="006E137B"/>
    <w:rsid w:val="006E19EF"/>
    <w:rsid w:val="006F013F"/>
    <w:rsid w:val="006F5B82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2AAC"/>
    <w:rsid w:val="007873CC"/>
    <w:rsid w:val="0079187F"/>
    <w:rsid w:val="0079475F"/>
    <w:rsid w:val="007A62BA"/>
    <w:rsid w:val="007B2BC6"/>
    <w:rsid w:val="007C7BEE"/>
    <w:rsid w:val="007E46AB"/>
    <w:rsid w:val="007E5EE9"/>
    <w:rsid w:val="007F1EF7"/>
    <w:rsid w:val="00805A6B"/>
    <w:rsid w:val="00805CE5"/>
    <w:rsid w:val="008126C4"/>
    <w:rsid w:val="008156EA"/>
    <w:rsid w:val="008237F6"/>
    <w:rsid w:val="00825ACF"/>
    <w:rsid w:val="008412A5"/>
    <w:rsid w:val="008413AE"/>
    <w:rsid w:val="008416AE"/>
    <w:rsid w:val="00847580"/>
    <w:rsid w:val="008570CA"/>
    <w:rsid w:val="0085747F"/>
    <w:rsid w:val="00862818"/>
    <w:rsid w:val="008726AC"/>
    <w:rsid w:val="008734FF"/>
    <w:rsid w:val="00874A35"/>
    <w:rsid w:val="0087697C"/>
    <w:rsid w:val="00877A0F"/>
    <w:rsid w:val="00881AFE"/>
    <w:rsid w:val="00881E56"/>
    <w:rsid w:val="008821C4"/>
    <w:rsid w:val="00896DB6"/>
    <w:rsid w:val="008A733F"/>
    <w:rsid w:val="008B49EE"/>
    <w:rsid w:val="008B4ECC"/>
    <w:rsid w:val="008B736D"/>
    <w:rsid w:val="008C349B"/>
    <w:rsid w:val="008C7AC9"/>
    <w:rsid w:val="008D0D78"/>
    <w:rsid w:val="008D0DE8"/>
    <w:rsid w:val="008D2701"/>
    <w:rsid w:val="008D7979"/>
    <w:rsid w:val="008E1EDC"/>
    <w:rsid w:val="008F3151"/>
    <w:rsid w:val="008F6B41"/>
    <w:rsid w:val="008F7B46"/>
    <w:rsid w:val="008F7E0C"/>
    <w:rsid w:val="00904AA5"/>
    <w:rsid w:val="00912484"/>
    <w:rsid w:val="00916E6C"/>
    <w:rsid w:val="009207A9"/>
    <w:rsid w:val="00930F85"/>
    <w:rsid w:val="00931A5D"/>
    <w:rsid w:val="009320B4"/>
    <w:rsid w:val="00952CA6"/>
    <w:rsid w:val="009560E3"/>
    <w:rsid w:val="0095654B"/>
    <w:rsid w:val="00957744"/>
    <w:rsid w:val="0097718A"/>
    <w:rsid w:val="0098409E"/>
    <w:rsid w:val="009875E0"/>
    <w:rsid w:val="0099075B"/>
    <w:rsid w:val="00994849"/>
    <w:rsid w:val="00996A82"/>
    <w:rsid w:val="009A6BC0"/>
    <w:rsid w:val="009B04D0"/>
    <w:rsid w:val="009B1184"/>
    <w:rsid w:val="009E3EAE"/>
    <w:rsid w:val="009E790B"/>
    <w:rsid w:val="009F2A35"/>
    <w:rsid w:val="009F2A77"/>
    <w:rsid w:val="009F554C"/>
    <w:rsid w:val="009F70F7"/>
    <w:rsid w:val="00A0199E"/>
    <w:rsid w:val="00A07078"/>
    <w:rsid w:val="00A0776C"/>
    <w:rsid w:val="00A13FE7"/>
    <w:rsid w:val="00A141BC"/>
    <w:rsid w:val="00A16A39"/>
    <w:rsid w:val="00A2035E"/>
    <w:rsid w:val="00A3529A"/>
    <w:rsid w:val="00A3625D"/>
    <w:rsid w:val="00A36B10"/>
    <w:rsid w:val="00A449BD"/>
    <w:rsid w:val="00A501A5"/>
    <w:rsid w:val="00A6585D"/>
    <w:rsid w:val="00A77B08"/>
    <w:rsid w:val="00A8565A"/>
    <w:rsid w:val="00A861E7"/>
    <w:rsid w:val="00A876CE"/>
    <w:rsid w:val="00A94B95"/>
    <w:rsid w:val="00A9683C"/>
    <w:rsid w:val="00AA109C"/>
    <w:rsid w:val="00AB3A45"/>
    <w:rsid w:val="00AB6338"/>
    <w:rsid w:val="00AD01AD"/>
    <w:rsid w:val="00AD3407"/>
    <w:rsid w:val="00AD4802"/>
    <w:rsid w:val="00AD6652"/>
    <w:rsid w:val="00AD799F"/>
    <w:rsid w:val="00B002BF"/>
    <w:rsid w:val="00B01BF5"/>
    <w:rsid w:val="00B01E82"/>
    <w:rsid w:val="00B07F37"/>
    <w:rsid w:val="00B36100"/>
    <w:rsid w:val="00B3684B"/>
    <w:rsid w:val="00B4073D"/>
    <w:rsid w:val="00B439FD"/>
    <w:rsid w:val="00B4553D"/>
    <w:rsid w:val="00B4698D"/>
    <w:rsid w:val="00B563C4"/>
    <w:rsid w:val="00B615E1"/>
    <w:rsid w:val="00B712DC"/>
    <w:rsid w:val="00B74050"/>
    <w:rsid w:val="00B82305"/>
    <w:rsid w:val="00B8409F"/>
    <w:rsid w:val="00B86421"/>
    <w:rsid w:val="00B868E0"/>
    <w:rsid w:val="00B91BF9"/>
    <w:rsid w:val="00B9539A"/>
    <w:rsid w:val="00BA1BAC"/>
    <w:rsid w:val="00BA37A6"/>
    <w:rsid w:val="00BB0928"/>
    <w:rsid w:val="00BB3320"/>
    <w:rsid w:val="00BB6FAC"/>
    <w:rsid w:val="00BC1FFE"/>
    <w:rsid w:val="00BC2318"/>
    <w:rsid w:val="00BD689B"/>
    <w:rsid w:val="00BD6F4A"/>
    <w:rsid w:val="00BE0D5C"/>
    <w:rsid w:val="00BE3E42"/>
    <w:rsid w:val="00BE47B4"/>
    <w:rsid w:val="00BE6705"/>
    <w:rsid w:val="00BF528D"/>
    <w:rsid w:val="00BF7B8D"/>
    <w:rsid w:val="00C00DEA"/>
    <w:rsid w:val="00C04BF3"/>
    <w:rsid w:val="00C13973"/>
    <w:rsid w:val="00C312FB"/>
    <w:rsid w:val="00C42122"/>
    <w:rsid w:val="00C4370E"/>
    <w:rsid w:val="00C56900"/>
    <w:rsid w:val="00C63784"/>
    <w:rsid w:val="00C707DF"/>
    <w:rsid w:val="00C738EB"/>
    <w:rsid w:val="00C73E33"/>
    <w:rsid w:val="00C76EDC"/>
    <w:rsid w:val="00C8004D"/>
    <w:rsid w:val="00C9686D"/>
    <w:rsid w:val="00CA2ACB"/>
    <w:rsid w:val="00CA35EF"/>
    <w:rsid w:val="00CB1841"/>
    <w:rsid w:val="00CB3DCC"/>
    <w:rsid w:val="00CB4BE6"/>
    <w:rsid w:val="00CB7EA0"/>
    <w:rsid w:val="00CC268B"/>
    <w:rsid w:val="00CD6153"/>
    <w:rsid w:val="00CF1230"/>
    <w:rsid w:val="00CF40DB"/>
    <w:rsid w:val="00D068ED"/>
    <w:rsid w:val="00D11C77"/>
    <w:rsid w:val="00D256E8"/>
    <w:rsid w:val="00D35CCE"/>
    <w:rsid w:val="00D36426"/>
    <w:rsid w:val="00D400B9"/>
    <w:rsid w:val="00D43DD3"/>
    <w:rsid w:val="00D44A27"/>
    <w:rsid w:val="00D51139"/>
    <w:rsid w:val="00D53A5E"/>
    <w:rsid w:val="00D57526"/>
    <w:rsid w:val="00D63FBE"/>
    <w:rsid w:val="00D66913"/>
    <w:rsid w:val="00D75A4D"/>
    <w:rsid w:val="00D8325F"/>
    <w:rsid w:val="00D86AEA"/>
    <w:rsid w:val="00D87E71"/>
    <w:rsid w:val="00D90EB9"/>
    <w:rsid w:val="00D9473D"/>
    <w:rsid w:val="00DB3E71"/>
    <w:rsid w:val="00DC295F"/>
    <w:rsid w:val="00DC4FF9"/>
    <w:rsid w:val="00DC6A9C"/>
    <w:rsid w:val="00DC6FAC"/>
    <w:rsid w:val="00DD1ACD"/>
    <w:rsid w:val="00DD42BB"/>
    <w:rsid w:val="00DD4579"/>
    <w:rsid w:val="00DE072B"/>
    <w:rsid w:val="00DE1241"/>
    <w:rsid w:val="00DE49C8"/>
    <w:rsid w:val="00DE5AFD"/>
    <w:rsid w:val="00DE705E"/>
    <w:rsid w:val="00DF439E"/>
    <w:rsid w:val="00E00907"/>
    <w:rsid w:val="00E00C41"/>
    <w:rsid w:val="00E00D4B"/>
    <w:rsid w:val="00E046EC"/>
    <w:rsid w:val="00E05622"/>
    <w:rsid w:val="00E0711E"/>
    <w:rsid w:val="00E11EB7"/>
    <w:rsid w:val="00E12E8A"/>
    <w:rsid w:val="00E20F78"/>
    <w:rsid w:val="00E27DDD"/>
    <w:rsid w:val="00E31013"/>
    <w:rsid w:val="00E337EB"/>
    <w:rsid w:val="00E4444E"/>
    <w:rsid w:val="00E445F5"/>
    <w:rsid w:val="00E44988"/>
    <w:rsid w:val="00E52BEC"/>
    <w:rsid w:val="00E53333"/>
    <w:rsid w:val="00E61A1D"/>
    <w:rsid w:val="00E86353"/>
    <w:rsid w:val="00E94CB2"/>
    <w:rsid w:val="00E94D19"/>
    <w:rsid w:val="00EA05B9"/>
    <w:rsid w:val="00EA1F14"/>
    <w:rsid w:val="00EC0275"/>
    <w:rsid w:val="00ED0B32"/>
    <w:rsid w:val="00EE793B"/>
    <w:rsid w:val="00F002CB"/>
    <w:rsid w:val="00F049CE"/>
    <w:rsid w:val="00F17F02"/>
    <w:rsid w:val="00F22DD3"/>
    <w:rsid w:val="00F34CAD"/>
    <w:rsid w:val="00F37FEE"/>
    <w:rsid w:val="00F44C24"/>
    <w:rsid w:val="00F46908"/>
    <w:rsid w:val="00F56E44"/>
    <w:rsid w:val="00F70201"/>
    <w:rsid w:val="00F70206"/>
    <w:rsid w:val="00F70907"/>
    <w:rsid w:val="00F74540"/>
    <w:rsid w:val="00F8286D"/>
    <w:rsid w:val="00F83E25"/>
    <w:rsid w:val="00F97B8C"/>
    <w:rsid w:val="00FA1F9B"/>
    <w:rsid w:val="00FA3AC2"/>
    <w:rsid w:val="00FF38D4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9685-3638-4888-A64D-6D41EDA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75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9475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9475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9475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9475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9475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9475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9475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9475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9475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9475F"/>
    <w:pPr>
      <w:ind w:left="1871"/>
    </w:pPr>
  </w:style>
  <w:style w:type="paragraph" w:customStyle="1" w:styleId="Normal-Draft">
    <w:name w:val="Normal - Draft"/>
    <w:rsid w:val="007947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9475F"/>
    <w:pPr>
      <w:ind w:left="2381"/>
    </w:pPr>
  </w:style>
  <w:style w:type="paragraph" w:customStyle="1" w:styleId="AmendBody3">
    <w:name w:val="Amend. Body 3"/>
    <w:basedOn w:val="Normal-Draft"/>
    <w:next w:val="Normal"/>
    <w:rsid w:val="0079475F"/>
    <w:pPr>
      <w:ind w:left="2892"/>
    </w:pPr>
  </w:style>
  <w:style w:type="paragraph" w:customStyle="1" w:styleId="AmendBody4">
    <w:name w:val="Amend. Body 4"/>
    <w:basedOn w:val="Normal-Draft"/>
    <w:next w:val="Normal"/>
    <w:rsid w:val="0079475F"/>
    <w:pPr>
      <w:ind w:left="3402"/>
    </w:pPr>
  </w:style>
  <w:style w:type="paragraph" w:styleId="Header">
    <w:name w:val="header"/>
    <w:basedOn w:val="Normal"/>
    <w:rsid w:val="007947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475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9475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9475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9475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9475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9475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79475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9475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9475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9475F"/>
    <w:pPr>
      <w:suppressLineNumbers w:val="0"/>
    </w:pPr>
  </w:style>
  <w:style w:type="paragraph" w:customStyle="1" w:styleId="BodyParagraph">
    <w:name w:val="Body Paragraph"/>
    <w:next w:val="Normal"/>
    <w:rsid w:val="0079475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9475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9475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9475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link w:val="BodySectionSubChar"/>
    <w:rsid w:val="0079475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947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9475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9475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9475F"/>
    <w:rPr>
      <w:caps w:val="0"/>
    </w:rPr>
  </w:style>
  <w:style w:type="paragraph" w:customStyle="1" w:styleId="Normal-Schedule">
    <w:name w:val="Normal - Schedule"/>
    <w:rsid w:val="0079475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9475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9475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9475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947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9475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9475F"/>
  </w:style>
  <w:style w:type="paragraph" w:customStyle="1" w:styleId="Penalty">
    <w:name w:val="Penalty"/>
    <w:next w:val="Normal"/>
    <w:rsid w:val="0079475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9475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9475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9475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9475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9475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9475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9475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9475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9475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9475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9475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9475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9475F"/>
    <w:pPr>
      <w:suppressLineNumbers w:val="0"/>
    </w:pPr>
  </w:style>
  <w:style w:type="paragraph" w:customStyle="1" w:styleId="AutoNumber">
    <w:name w:val="Auto Number"/>
    <w:rsid w:val="0079475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9475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9475F"/>
    <w:rPr>
      <w:vertAlign w:val="superscript"/>
    </w:rPr>
  </w:style>
  <w:style w:type="paragraph" w:styleId="EndnoteText">
    <w:name w:val="endnote text"/>
    <w:basedOn w:val="Normal"/>
    <w:semiHidden/>
    <w:rsid w:val="0079475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9475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9475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9475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9475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9475F"/>
    <w:pPr>
      <w:spacing w:after="120"/>
      <w:jc w:val="center"/>
    </w:pPr>
  </w:style>
  <w:style w:type="paragraph" w:styleId="MacroText">
    <w:name w:val="macro"/>
    <w:semiHidden/>
    <w:rsid w:val="007947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947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947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947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947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947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9475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947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947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947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947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9475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9475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9475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9475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9475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79475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9475F"/>
    <w:pPr>
      <w:suppressLineNumbers w:val="0"/>
    </w:pPr>
  </w:style>
  <w:style w:type="paragraph" w:customStyle="1" w:styleId="DraftHeading3">
    <w:name w:val="Draft Heading 3"/>
    <w:basedOn w:val="Normal"/>
    <w:next w:val="Normal"/>
    <w:rsid w:val="0079475F"/>
    <w:pPr>
      <w:suppressLineNumbers w:val="0"/>
    </w:pPr>
  </w:style>
  <w:style w:type="paragraph" w:customStyle="1" w:styleId="DraftHeading4">
    <w:name w:val="Draft Heading 4"/>
    <w:basedOn w:val="Normal"/>
    <w:next w:val="Normal"/>
    <w:rsid w:val="0079475F"/>
    <w:pPr>
      <w:suppressLineNumbers w:val="0"/>
    </w:pPr>
  </w:style>
  <w:style w:type="paragraph" w:customStyle="1" w:styleId="DraftHeading5">
    <w:name w:val="Draft Heading 5"/>
    <w:basedOn w:val="Normal"/>
    <w:next w:val="Normal"/>
    <w:rsid w:val="0079475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9475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9475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9475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9475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9475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947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947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947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947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947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9475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9475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9475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9475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9475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9475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9475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9475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9475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9475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9475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9475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9475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9475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9475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9475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9475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9475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9475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9475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9475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0969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A141BC"/>
    <w:rPr>
      <w:sz w:val="24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A141BC"/>
    <w:rPr>
      <w:b/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17283C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99075B"/>
    <w:pPr>
      <w:spacing w:before="240"/>
    </w:pPr>
    <w:rPr>
      <w:noProof/>
      <w:sz w:val="24"/>
      <w:lang w:val="en-US" w:eastAsia="en-US"/>
    </w:rPr>
  </w:style>
  <w:style w:type="character" w:customStyle="1" w:styleId="SnglAmendmentChar">
    <w:name w:val="SnglAmendment Char"/>
    <w:basedOn w:val="DefaultParagraphFont"/>
    <w:link w:val="SnglAmendment"/>
    <w:rsid w:val="0099075B"/>
    <w:rPr>
      <w:noProof/>
      <w:sz w:val="24"/>
      <w:lang w:val="en-US" w:eastAsia="en-US"/>
    </w:rPr>
  </w:style>
  <w:style w:type="paragraph" w:customStyle="1" w:styleId="AmndSectionNote">
    <w:name w:val="Amnd Section Note"/>
    <w:next w:val="Normal"/>
    <w:link w:val="AmndSectionNoteChar"/>
    <w:rsid w:val="00E52BEC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AmendHeading2Char"/>
    <w:link w:val="AmndSectionNote"/>
    <w:rsid w:val="00E52BEC"/>
    <w:rPr>
      <w:sz w:val="24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1234CD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AmndSectionNoteChar"/>
    <w:link w:val="AmndSub-sectionNote"/>
    <w:rsid w:val="001234C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7C780-E7B0-4800-AC13-EB234FF4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Legislation Amendment (Information Sharing) Bill 2017</vt:lpstr>
    </vt:vector>
  </TitlesOfParts>
  <Manager>Information Systems</Manager>
  <Company>OCPC, Victoria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Legislation Amendment (Information Sharing) Bill 2017</dc:title>
  <dc:subject>OCPC Word Template Development</dc:subject>
  <dc:creator>Marina</dc:creator>
  <cp:keywords>Formats, House Amendments</cp:keywords>
  <dc:description>OCPC-VIC, Word 2000 VBA, Release 2</dc:description>
  <cp:lastModifiedBy>Annemarie Burt</cp:lastModifiedBy>
  <cp:revision>2</cp:revision>
  <cp:lastPrinted>2018-03-07T05:36:00Z</cp:lastPrinted>
  <dcterms:created xsi:type="dcterms:W3CDTF">2018-03-08T04:44:00Z</dcterms:created>
  <dcterms:modified xsi:type="dcterms:W3CDTF">2018-03-08T04:44:00Z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262425</vt:i4>
  </property>
  <property fmtid="{D5CDD505-2E9C-101B-9397-08002B2CF9AE}" pid="3" name="DocSubFolderNumber">
    <vt:lpwstr>S17/43</vt:lpwstr>
  </property>
</Properties>
</file>