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438A0">
        <w:rPr>
          <w:b/>
          <w:sz w:val="28"/>
        </w:rPr>
        <w:t>004</w:t>
      </w:r>
    </w:p>
    <w:p w:rsidR="00912D15" w:rsidRDefault="00F438A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Agricultural and Veterinary Chemicals (Control of Use) (Fertilisers)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438A0">
        <w:rPr>
          <w:b/>
        </w:rPr>
        <w:t>122/2005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438A0">
        <w:t>1 October 2015</w:t>
      </w:r>
    </w:p>
    <w:p w:rsidR="004D405B" w:rsidRDefault="004D405B"/>
    <w:p w:rsidR="004D405B" w:rsidRDefault="00674F28" w:rsidP="00F438A0">
      <w:pPr>
        <w:pStyle w:val="BodySection"/>
        <w:tabs>
          <w:tab w:val="left" w:pos="5529"/>
        </w:tabs>
        <w:ind w:left="1360" w:right="567"/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438A0">
        <w:rPr>
          <w:b/>
        </w:rPr>
        <w:t>1 October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F438A0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F438A0">
        <w:rPr>
          <w:b/>
        </w:rPr>
        <w:t>Agricultural and Veterinary Chemicals (Control of Use) (Fertilisers) Regulations 2015,</w:t>
      </w:r>
      <w:r w:rsidR="00E45AF4">
        <w:rPr>
          <w:b/>
        </w:rPr>
        <w:t xml:space="preserve"> S.R. No</w:t>
      </w:r>
      <w:r w:rsidR="007D1E8D">
        <w:rPr>
          <w:b/>
        </w:rPr>
        <w:t>.</w:t>
      </w:r>
      <w:r w:rsidR="00E52615">
        <w:rPr>
          <w:b/>
        </w:rPr>
        <w:t> 108</w:t>
      </w:r>
      <w:r w:rsidR="00F438A0">
        <w:rPr>
          <w:b/>
        </w:rPr>
        <w:t>/2015.</w:t>
      </w: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8A0" w:rsidRDefault="00F438A0">
      <w:pPr>
        <w:rPr>
          <w:sz w:val="4"/>
        </w:rPr>
      </w:pPr>
    </w:p>
  </w:endnote>
  <w:endnote w:type="continuationSeparator" w:id="0">
    <w:p w:rsidR="00F438A0" w:rsidRDefault="00F438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A265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21F0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8A0" w:rsidRDefault="00F438A0">
      <w:r>
        <w:separator/>
      </w:r>
    </w:p>
  </w:footnote>
  <w:footnote w:type="continuationSeparator" w:id="0">
    <w:p w:rsidR="00F438A0" w:rsidRDefault="00F43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F61BE"/>
    <w:rsid w:val="00006416"/>
    <w:rsid w:val="00121DD7"/>
    <w:rsid w:val="001459B5"/>
    <w:rsid w:val="00161CCC"/>
    <w:rsid w:val="0016506A"/>
    <w:rsid w:val="001C2B7F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9F61BE"/>
    <w:rsid w:val="00A01F13"/>
    <w:rsid w:val="00A1139B"/>
    <w:rsid w:val="00A137F5"/>
    <w:rsid w:val="00AD0BD9"/>
    <w:rsid w:val="00AE2878"/>
    <w:rsid w:val="00AF2861"/>
    <w:rsid w:val="00B56339"/>
    <w:rsid w:val="00C21F07"/>
    <w:rsid w:val="00CB5FB7"/>
    <w:rsid w:val="00DB5D71"/>
    <w:rsid w:val="00E010EA"/>
    <w:rsid w:val="00E45AF4"/>
    <w:rsid w:val="00E52615"/>
    <w:rsid w:val="00E75605"/>
    <w:rsid w:val="00E774F0"/>
    <w:rsid w:val="00E94E93"/>
    <w:rsid w:val="00F33975"/>
    <w:rsid w:val="00F438A0"/>
    <w:rsid w:val="00F61C61"/>
    <w:rsid w:val="00F7468B"/>
    <w:rsid w:val="00FA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FA24A-BB5C-44CE-A180-CC46B936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2015-09-30T06:07:00Z</dcterms:created>
  <dcterms:modified xsi:type="dcterms:W3CDTF">2015-09-30T06:07:00Z</dcterms:modified>
  <cp:category>LIS</cp:category>
</cp:coreProperties>
</file>