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0961" w14:textId="3B127BAE" w:rsidR="00712B9B" w:rsidRPr="00C7706E" w:rsidRDefault="00B04A88" w:rsidP="00C7706E">
      <w:pPr>
        <w:tabs>
          <w:tab w:val="clear" w:pos="720"/>
        </w:tabs>
        <w:spacing w:after="240"/>
        <w:ind w:right="-1843"/>
        <w:jc w:val="center"/>
        <w:rPr>
          <w:rFonts w:asciiTheme="minorHAnsi" w:hAnsiTheme="minorHAnsi" w:cstheme="minorHAnsi"/>
          <w:b/>
          <w:caps/>
        </w:rPr>
      </w:pPr>
      <w:bookmarkStart w:id="0" w:name="cpBillTitle"/>
      <w:r w:rsidRPr="00C7706E">
        <w:rPr>
          <w:rFonts w:asciiTheme="minorHAnsi" w:hAnsiTheme="minorHAnsi" w:cstheme="minorHAnsi"/>
          <w:b/>
          <w:caps/>
        </w:rPr>
        <w:t>JUSTICE LEGISLATION AMENDMENT (FAMILY VIOLENCE, COERCIVE CONTROL, GOOD CHARACTER, RISK ASSESSMENT AND OTHER MATTERS) BILL 2026</w:t>
      </w:r>
    </w:p>
    <w:bookmarkEnd w:id="0"/>
    <w:p w14:paraId="451EBBD6" w14:textId="167355E7" w:rsidR="006961E4" w:rsidRPr="00C7706E" w:rsidRDefault="00C7706E" w:rsidP="00C7706E">
      <w:pPr>
        <w:tabs>
          <w:tab w:val="clear" w:pos="720"/>
        </w:tabs>
        <w:ind w:right="-1843"/>
        <w:jc w:val="center"/>
        <w:rPr>
          <w:rFonts w:asciiTheme="minorHAnsi" w:hAnsiTheme="minorHAnsi" w:cstheme="minorHAnsi"/>
          <w:b/>
        </w:rPr>
      </w:pPr>
      <w:r w:rsidRPr="00C7706E">
        <w:rPr>
          <w:rFonts w:asciiTheme="minorHAnsi" w:hAnsiTheme="minorHAnsi" w:cstheme="minorHAnsi"/>
          <w:b/>
        </w:rPr>
        <w:t>(Amendments made by the Legislative Council)</w:t>
      </w:r>
    </w:p>
    <w:p w14:paraId="2E6B9989" w14:textId="77777777" w:rsidR="00C7706E" w:rsidRPr="00C7706E" w:rsidRDefault="00C7706E" w:rsidP="00C7706E">
      <w:pPr>
        <w:tabs>
          <w:tab w:val="left" w:pos="3912"/>
          <w:tab w:val="left" w:pos="4423"/>
        </w:tabs>
        <w:jc w:val="center"/>
        <w:rPr>
          <w:rFonts w:asciiTheme="minorHAnsi" w:hAnsiTheme="minorHAnsi" w:cstheme="minorHAnsi"/>
          <w:b/>
          <w:bCs/>
          <w:szCs w:val="24"/>
        </w:rPr>
      </w:pPr>
    </w:p>
    <w:p w14:paraId="4718D0A7" w14:textId="4133D7DC" w:rsidR="008416AE" w:rsidRPr="00C7706E" w:rsidRDefault="001106B9" w:rsidP="001106B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bookmarkStart w:id="1" w:name="cpStart"/>
      <w:bookmarkEnd w:id="1"/>
      <w:r w:rsidRPr="00C7706E">
        <w:rPr>
          <w:rFonts w:asciiTheme="minorHAnsi" w:hAnsiTheme="minorHAnsi" w:cstheme="minorHAnsi"/>
          <w:szCs w:val="24"/>
        </w:rPr>
        <w:t>Clause 1, page 3, after line 26 insert—</w:t>
      </w:r>
    </w:p>
    <w:p w14:paraId="294F1A7C" w14:textId="2C7887A0" w:rsidR="001106B9" w:rsidRPr="00C7706E" w:rsidRDefault="00B935AB" w:rsidP="00B935AB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</w:r>
      <w:r w:rsidR="001106B9" w:rsidRPr="00C7706E">
        <w:rPr>
          <w:rFonts w:asciiTheme="minorHAnsi" w:hAnsiTheme="minorHAnsi" w:cstheme="minorHAnsi"/>
          <w:szCs w:val="24"/>
        </w:rPr>
        <w:t>"(iii)</w:t>
      </w:r>
      <w:r w:rsidR="001106B9" w:rsidRPr="00C7706E">
        <w:rPr>
          <w:rFonts w:asciiTheme="minorHAnsi" w:hAnsiTheme="minorHAnsi" w:cstheme="minorHAnsi"/>
          <w:szCs w:val="24"/>
        </w:rPr>
        <w:tab/>
        <w:t>to void certain warrants to imprison made in respect of a person</w:t>
      </w:r>
      <w:r w:rsidR="00343EEB" w:rsidRPr="00C7706E">
        <w:rPr>
          <w:rFonts w:asciiTheme="minorHAnsi" w:hAnsiTheme="minorHAnsi" w:cstheme="minorHAnsi"/>
          <w:szCs w:val="24"/>
        </w:rPr>
        <w:t xml:space="preserve"> in default</w:t>
      </w:r>
      <w:r w:rsidR="001106B9" w:rsidRPr="00C7706E">
        <w:rPr>
          <w:rFonts w:asciiTheme="minorHAnsi" w:hAnsiTheme="minorHAnsi" w:cstheme="minorHAnsi"/>
          <w:szCs w:val="24"/>
        </w:rPr>
        <w:t>; and".</w:t>
      </w:r>
    </w:p>
    <w:p w14:paraId="42170EC0" w14:textId="77777777" w:rsidR="00C7706E" w:rsidRPr="00C7706E" w:rsidRDefault="00C7706E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Clause 1, page 3, line 29, omit "violence." and insert "violence; and".</w:t>
      </w:r>
    </w:p>
    <w:p w14:paraId="099DC374" w14:textId="77777777" w:rsidR="00C7706E" w:rsidRPr="00C7706E" w:rsidRDefault="00C7706E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Clause 1, page 3, after line 29 insert—</w:t>
      </w:r>
    </w:p>
    <w:p w14:paraId="1A657A71" w14:textId="7D88F7C0" w:rsidR="00C7706E" w:rsidRPr="00C7706E" w:rsidRDefault="00C7706E" w:rsidP="00C7706E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  <w:t>"(</w:t>
      </w:r>
      <w:proofErr w:type="spellStart"/>
      <w:r w:rsidRPr="00C7706E">
        <w:rPr>
          <w:rFonts w:asciiTheme="minorHAnsi" w:hAnsiTheme="minorHAnsi" w:cstheme="minorHAnsi"/>
          <w:szCs w:val="24"/>
        </w:rPr>
        <w:t>i</w:t>
      </w:r>
      <w:proofErr w:type="spellEnd"/>
      <w:r w:rsidRPr="00C7706E">
        <w:rPr>
          <w:rFonts w:asciiTheme="minorHAnsi" w:hAnsiTheme="minorHAnsi" w:cstheme="minorHAnsi"/>
          <w:szCs w:val="24"/>
        </w:rPr>
        <w:t>)</w:t>
      </w:r>
      <w:r w:rsidRPr="00C7706E">
        <w:rPr>
          <w:rFonts w:asciiTheme="minorHAnsi" w:hAnsiTheme="minorHAnsi" w:cstheme="minorHAnsi"/>
          <w:szCs w:val="24"/>
        </w:rPr>
        <w:tab/>
        <w:t xml:space="preserve">to amend the </w:t>
      </w:r>
      <w:r w:rsidRPr="00C7706E">
        <w:rPr>
          <w:rFonts w:asciiTheme="minorHAnsi" w:hAnsiTheme="minorHAnsi" w:cstheme="minorHAnsi"/>
          <w:b/>
          <w:bCs/>
          <w:szCs w:val="24"/>
        </w:rPr>
        <w:t xml:space="preserve">Summary Offences Act 1966 </w:t>
      </w:r>
      <w:r w:rsidRPr="00C7706E">
        <w:rPr>
          <w:rFonts w:asciiTheme="minorHAnsi" w:hAnsiTheme="minorHAnsi" w:cstheme="minorHAnsi"/>
          <w:szCs w:val="24"/>
        </w:rPr>
        <w:t>to repeal the offence of begging or gathering alms.".</w:t>
      </w:r>
    </w:p>
    <w:p w14:paraId="41072294" w14:textId="2E215644" w:rsidR="00164A2C" w:rsidRPr="00C7706E" w:rsidRDefault="00164A2C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Clause 2, line 31, omit "3" and insert "3, 3A".</w:t>
      </w:r>
    </w:p>
    <w:p w14:paraId="43DC269B" w14:textId="123AD122" w:rsidR="00C7706E" w:rsidRPr="00C7706E" w:rsidRDefault="00C7706E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Clause 2, line 31, after "Part 9" insert ", Part 10A".</w:t>
      </w:r>
    </w:p>
    <w:p w14:paraId="64122BEC" w14:textId="7D7F57B1" w:rsidR="001106B9" w:rsidRPr="00C7706E" w:rsidRDefault="001106B9" w:rsidP="001106B9">
      <w:pPr>
        <w:pStyle w:val="ListParagraph"/>
        <w:ind w:left="850"/>
        <w:jc w:val="center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NEW CLAUSE</w:t>
      </w:r>
    </w:p>
    <w:p w14:paraId="706CF650" w14:textId="6FD95713" w:rsidR="001106B9" w:rsidRPr="00C7706E" w:rsidRDefault="001106B9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 xml:space="preserve">Insert the following New Division </w:t>
      </w:r>
      <w:r w:rsidR="00C45E61" w:rsidRPr="00C7706E">
        <w:rPr>
          <w:rFonts w:asciiTheme="minorHAnsi" w:hAnsiTheme="minorHAnsi" w:cstheme="minorHAnsi"/>
          <w:szCs w:val="24"/>
        </w:rPr>
        <w:t>to follow</w:t>
      </w:r>
      <w:r w:rsidRPr="00C7706E">
        <w:rPr>
          <w:rFonts w:asciiTheme="minorHAnsi" w:hAnsiTheme="minorHAnsi" w:cstheme="minorHAnsi"/>
          <w:szCs w:val="24"/>
        </w:rPr>
        <w:t xml:space="preserve"> Division 3 of Part 9—</w:t>
      </w:r>
    </w:p>
    <w:p w14:paraId="61495423" w14:textId="505CB86A" w:rsidR="00861080" w:rsidRPr="00C7706E" w:rsidRDefault="00861080" w:rsidP="00C45E61">
      <w:pPr>
        <w:pStyle w:val="AmendHeading-DIVISION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b w:val="0"/>
          <w:bCs/>
          <w:szCs w:val="24"/>
        </w:rPr>
        <w:t>'</w:t>
      </w:r>
      <w:r w:rsidRPr="00C7706E">
        <w:rPr>
          <w:rFonts w:asciiTheme="minorHAnsi" w:hAnsiTheme="minorHAnsi" w:cstheme="minorHAnsi"/>
          <w:szCs w:val="24"/>
        </w:rPr>
        <w:t>Division 3A—Warrants to imprison</w:t>
      </w:r>
    </w:p>
    <w:p w14:paraId="53F54D13" w14:textId="2875F5A0" w:rsidR="00861080" w:rsidRPr="00C7706E" w:rsidRDefault="00BC79E7" w:rsidP="00BC79E7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</w:r>
      <w:r w:rsidR="00861080" w:rsidRPr="00C7706E">
        <w:rPr>
          <w:rFonts w:asciiTheme="minorHAnsi" w:hAnsiTheme="minorHAnsi" w:cstheme="minorHAnsi"/>
          <w:szCs w:val="24"/>
        </w:rPr>
        <w:t>88</w:t>
      </w:r>
      <w:r w:rsidR="00C45E61" w:rsidRPr="00C7706E">
        <w:rPr>
          <w:rFonts w:asciiTheme="minorHAnsi" w:hAnsiTheme="minorHAnsi" w:cstheme="minorHAnsi"/>
          <w:szCs w:val="24"/>
        </w:rPr>
        <w:t>A</w:t>
      </w:r>
      <w:r w:rsidR="00861080" w:rsidRPr="00C7706E">
        <w:rPr>
          <w:rFonts w:asciiTheme="minorHAnsi" w:hAnsiTheme="minorHAnsi" w:cstheme="minorHAnsi"/>
          <w:szCs w:val="24"/>
        </w:rPr>
        <w:tab/>
        <w:t>New section 171AAA inserted</w:t>
      </w:r>
    </w:p>
    <w:p w14:paraId="0943942E" w14:textId="0DA6AEB7" w:rsidR="00B935AB" w:rsidRPr="00C7706E" w:rsidRDefault="00B935AB" w:rsidP="00B935AB">
      <w:pPr>
        <w:pStyle w:val="AmendHeading1"/>
        <w:ind w:left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 xml:space="preserve">After section 171 of the </w:t>
      </w:r>
      <w:r w:rsidRPr="00C7706E">
        <w:rPr>
          <w:rFonts w:asciiTheme="minorHAnsi" w:hAnsiTheme="minorHAnsi" w:cstheme="minorHAnsi"/>
          <w:b/>
          <w:bCs/>
          <w:szCs w:val="24"/>
        </w:rPr>
        <w:t>Fines Reform Act 2014 insert</w:t>
      </w:r>
      <w:r w:rsidRPr="00C7706E">
        <w:rPr>
          <w:rFonts w:asciiTheme="minorHAnsi" w:hAnsiTheme="minorHAnsi" w:cstheme="minorHAnsi"/>
          <w:szCs w:val="24"/>
        </w:rPr>
        <w:t>—</w:t>
      </w:r>
    </w:p>
    <w:p w14:paraId="13138802" w14:textId="2EC109EE" w:rsidR="00BC79E7" w:rsidRPr="00C7706E" w:rsidRDefault="00BC79E7" w:rsidP="00BC79E7">
      <w:pPr>
        <w:pStyle w:val="AmendHeading1s"/>
        <w:tabs>
          <w:tab w:val="right" w:pos="2268"/>
        </w:tabs>
        <w:ind w:left="2381" w:hanging="238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</w:r>
      <w:r w:rsidR="00BD32B4" w:rsidRPr="00C7706E">
        <w:rPr>
          <w:rFonts w:asciiTheme="minorHAnsi" w:hAnsiTheme="minorHAnsi" w:cstheme="minorHAnsi"/>
          <w:b w:val="0"/>
          <w:bCs/>
          <w:szCs w:val="24"/>
        </w:rPr>
        <w:t>"</w:t>
      </w:r>
      <w:r w:rsidRPr="00C7706E">
        <w:rPr>
          <w:rFonts w:asciiTheme="minorHAnsi" w:hAnsiTheme="minorHAnsi" w:cstheme="minorHAnsi"/>
          <w:szCs w:val="24"/>
        </w:rPr>
        <w:t>171AAA</w:t>
      </w:r>
      <w:r w:rsidRPr="00C7706E">
        <w:rPr>
          <w:rFonts w:asciiTheme="minorHAnsi" w:hAnsiTheme="minorHAnsi" w:cstheme="minorHAnsi"/>
          <w:szCs w:val="24"/>
        </w:rPr>
        <w:tab/>
      </w:r>
      <w:r w:rsidR="00084F98" w:rsidRPr="00C7706E">
        <w:rPr>
          <w:rFonts w:asciiTheme="minorHAnsi" w:hAnsiTheme="minorHAnsi" w:cstheme="minorHAnsi"/>
          <w:szCs w:val="24"/>
        </w:rPr>
        <w:t>Historical u</w:t>
      </w:r>
      <w:r w:rsidRPr="00C7706E">
        <w:rPr>
          <w:rFonts w:asciiTheme="minorHAnsi" w:hAnsiTheme="minorHAnsi" w:cstheme="minorHAnsi"/>
          <w:szCs w:val="24"/>
        </w:rPr>
        <w:t>nexecuted warrants to imprison</w:t>
      </w:r>
      <w:r w:rsidR="00343EEB" w:rsidRPr="00C7706E">
        <w:rPr>
          <w:rFonts w:asciiTheme="minorHAnsi" w:hAnsiTheme="minorHAnsi" w:cstheme="minorHAnsi"/>
          <w:szCs w:val="24"/>
        </w:rPr>
        <w:t xml:space="preserve"> are null and</w:t>
      </w:r>
      <w:r w:rsidRPr="00C7706E">
        <w:rPr>
          <w:rFonts w:asciiTheme="minorHAnsi" w:hAnsiTheme="minorHAnsi" w:cstheme="minorHAnsi"/>
          <w:szCs w:val="24"/>
        </w:rPr>
        <w:t xml:space="preserve"> void</w:t>
      </w:r>
    </w:p>
    <w:p w14:paraId="3217DB04" w14:textId="2F974E2D" w:rsidR="00861080" w:rsidRPr="00C7706E" w:rsidRDefault="00861080" w:rsidP="00084F98">
      <w:pPr>
        <w:pStyle w:val="AmendHeading1"/>
        <w:ind w:left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A</w:t>
      </w:r>
      <w:r w:rsidR="00ED5CCD" w:rsidRPr="00C7706E">
        <w:rPr>
          <w:rFonts w:asciiTheme="minorHAnsi" w:hAnsiTheme="minorHAnsi" w:cstheme="minorHAnsi"/>
          <w:szCs w:val="24"/>
        </w:rPr>
        <w:t>ny</w:t>
      </w:r>
      <w:r w:rsidRPr="00C7706E">
        <w:rPr>
          <w:rFonts w:asciiTheme="minorHAnsi" w:hAnsiTheme="minorHAnsi" w:cstheme="minorHAnsi"/>
          <w:szCs w:val="24"/>
        </w:rPr>
        <w:t xml:space="preserve"> warrant to imprison a person in default of </w:t>
      </w:r>
      <w:r w:rsidR="00BC79E7" w:rsidRPr="00C7706E">
        <w:rPr>
          <w:rFonts w:asciiTheme="minorHAnsi" w:hAnsiTheme="minorHAnsi" w:cstheme="minorHAnsi"/>
          <w:szCs w:val="24"/>
        </w:rPr>
        <w:t>payment of any outstanding infringement fine (however described) issued by the Magistrates' Court before the commencement of this Act under any of the following</w:t>
      </w:r>
      <w:r w:rsidR="00AD21BA" w:rsidRPr="00C7706E">
        <w:rPr>
          <w:rFonts w:asciiTheme="minorHAnsi" w:hAnsiTheme="minorHAnsi" w:cstheme="minorHAnsi"/>
          <w:szCs w:val="24"/>
        </w:rPr>
        <w:t xml:space="preserve"> provisions</w:t>
      </w:r>
      <w:r w:rsidR="00233C33" w:rsidRPr="00C7706E">
        <w:rPr>
          <w:rFonts w:asciiTheme="minorHAnsi" w:hAnsiTheme="minorHAnsi" w:cstheme="minorHAnsi"/>
          <w:szCs w:val="24"/>
        </w:rPr>
        <w:t xml:space="preserve">, including any warrant to imprison re-issued under section 58(3) of the </w:t>
      </w:r>
      <w:r w:rsidR="00233C33" w:rsidRPr="00C7706E">
        <w:rPr>
          <w:rFonts w:asciiTheme="minorHAnsi" w:hAnsiTheme="minorHAnsi" w:cstheme="minorHAnsi"/>
          <w:b/>
          <w:bCs/>
          <w:szCs w:val="24"/>
        </w:rPr>
        <w:t xml:space="preserve">Magistrates' Court </w:t>
      </w:r>
      <w:r w:rsidR="00233C33" w:rsidRPr="00C7706E">
        <w:rPr>
          <w:rFonts w:asciiTheme="minorHAnsi" w:hAnsiTheme="minorHAnsi" w:cstheme="minorHAnsi"/>
          <w:b/>
          <w:bCs/>
          <w:szCs w:val="24"/>
        </w:rPr>
        <w:lastRenderedPageBreak/>
        <w:t>Act 1989</w:t>
      </w:r>
      <w:r w:rsidR="00233C33" w:rsidRPr="00C7706E">
        <w:rPr>
          <w:rFonts w:asciiTheme="minorHAnsi" w:hAnsiTheme="minorHAnsi" w:cstheme="minorHAnsi"/>
          <w:szCs w:val="24"/>
        </w:rPr>
        <w:t xml:space="preserve"> after the commencement of this Act in respect of the same outstanding infringement fine</w:t>
      </w:r>
      <w:r w:rsidR="00BC79E7" w:rsidRPr="00C7706E">
        <w:rPr>
          <w:rFonts w:asciiTheme="minorHAnsi" w:hAnsiTheme="minorHAnsi" w:cstheme="minorHAnsi"/>
          <w:szCs w:val="24"/>
        </w:rPr>
        <w:t>, that has not been cancelled, executed or recalled</w:t>
      </w:r>
      <w:r w:rsidR="00C45E61" w:rsidRPr="00C7706E">
        <w:rPr>
          <w:rFonts w:asciiTheme="minorHAnsi" w:hAnsiTheme="minorHAnsi" w:cstheme="minorHAnsi"/>
          <w:szCs w:val="24"/>
        </w:rPr>
        <w:t xml:space="preserve"> before the commencement of this section</w:t>
      </w:r>
      <w:r w:rsidR="00343EEB" w:rsidRPr="00C7706E">
        <w:rPr>
          <w:rFonts w:asciiTheme="minorHAnsi" w:hAnsiTheme="minorHAnsi" w:cstheme="minorHAnsi"/>
          <w:szCs w:val="24"/>
        </w:rPr>
        <w:t xml:space="preserve"> is null and void—</w:t>
      </w:r>
    </w:p>
    <w:p w14:paraId="66F8823C" w14:textId="1594CD9B" w:rsidR="00343EEB" w:rsidRPr="00C7706E" w:rsidRDefault="00C45E61" w:rsidP="00C45E61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</w:r>
      <w:r w:rsidR="00343EEB" w:rsidRPr="00C7706E">
        <w:rPr>
          <w:rFonts w:asciiTheme="minorHAnsi" w:hAnsiTheme="minorHAnsi" w:cstheme="minorHAnsi"/>
          <w:szCs w:val="24"/>
        </w:rPr>
        <w:t>(</w:t>
      </w:r>
      <w:r w:rsidR="00084F98" w:rsidRPr="00C7706E">
        <w:rPr>
          <w:rFonts w:asciiTheme="minorHAnsi" w:hAnsiTheme="minorHAnsi" w:cstheme="minorHAnsi"/>
          <w:szCs w:val="24"/>
        </w:rPr>
        <w:t>a</w:t>
      </w:r>
      <w:r w:rsidR="00343EEB" w:rsidRPr="00C7706E">
        <w:rPr>
          <w:rFonts w:asciiTheme="minorHAnsi" w:hAnsiTheme="minorHAnsi" w:cstheme="minorHAnsi"/>
          <w:szCs w:val="24"/>
        </w:rPr>
        <w:t>)</w:t>
      </w:r>
      <w:r w:rsidR="00343EEB" w:rsidRPr="00C7706E">
        <w:rPr>
          <w:rFonts w:asciiTheme="minorHAnsi" w:hAnsiTheme="minorHAnsi" w:cstheme="minorHAnsi"/>
          <w:szCs w:val="24"/>
        </w:rPr>
        <w:tab/>
        <w:t xml:space="preserve">Schedule 7 to the </w:t>
      </w:r>
      <w:r w:rsidR="00343EEB" w:rsidRPr="00C7706E">
        <w:rPr>
          <w:rFonts w:asciiTheme="minorHAnsi" w:hAnsiTheme="minorHAnsi" w:cstheme="minorHAnsi"/>
          <w:b/>
          <w:bCs/>
          <w:szCs w:val="24"/>
        </w:rPr>
        <w:t>Magistrates' Court 1989</w:t>
      </w:r>
      <w:r w:rsidR="00343EEB" w:rsidRPr="00C7706E">
        <w:rPr>
          <w:rFonts w:asciiTheme="minorHAnsi" w:hAnsiTheme="minorHAnsi" w:cstheme="minorHAnsi"/>
          <w:szCs w:val="24"/>
        </w:rPr>
        <w:t xml:space="preserve"> as in force</w:t>
      </w:r>
      <w:r w:rsidR="001F0CCE" w:rsidRPr="00C7706E">
        <w:rPr>
          <w:rFonts w:asciiTheme="minorHAnsi" w:hAnsiTheme="minorHAnsi" w:cstheme="minorHAnsi"/>
          <w:szCs w:val="24"/>
        </w:rPr>
        <w:t xml:space="preserve"> immediately</w:t>
      </w:r>
      <w:r w:rsidR="00343EEB" w:rsidRPr="00C7706E">
        <w:rPr>
          <w:rFonts w:asciiTheme="minorHAnsi" w:hAnsiTheme="minorHAnsi" w:cstheme="minorHAnsi"/>
          <w:szCs w:val="24"/>
        </w:rPr>
        <w:t xml:space="preserve"> before its repeal</w:t>
      </w:r>
      <w:r w:rsidR="00BD32B4" w:rsidRPr="00C7706E">
        <w:rPr>
          <w:rFonts w:asciiTheme="minorHAnsi" w:hAnsiTheme="minorHAnsi" w:cstheme="minorHAnsi"/>
          <w:szCs w:val="24"/>
        </w:rPr>
        <w:t>;</w:t>
      </w:r>
    </w:p>
    <w:p w14:paraId="2855EE62" w14:textId="17D2E380" w:rsidR="00F92FF0" w:rsidRPr="00C7706E" w:rsidRDefault="00ED5CCD" w:rsidP="00ED5CCD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  <w:t>(b)</w:t>
      </w:r>
      <w:r w:rsidRPr="00C7706E">
        <w:rPr>
          <w:rFonts w:asciiTheme="minorHAnsi" w:hAnsiTheme="minorHAnsi" w:cstheme="minorHAnsi"/>
          <w:szCs w:val="24"/>
        </w:rPr>
        <w:tab/>
        <w:t xml:space="preserve">section 68 of the </w:t>
      </w:r>
      <w:r w:rsidRPr="00C7706E">
        <w:rPr>
          <w:rFonts w:asciiTheme="minorHAnsi" w:hAnsiTheme="minorHAnsi" w:cstheme="minorHAnsi"/>
          <w:b/>
          <w:bCs/>
          <w:szCs w:val="24"/>
        </w:rPr>
        <w:t>Magistrates' Court Act 1989</w:t>
      </w:r>
      <w:r w:rsidRPr="00C7706E">
        <w:rPr>
          <w:rFonts w:asciiTheme="minorHAnsi" w:hAnsiTheme="minorHAnsi" w:cstheme="minorHAnsi"/>
          <w:szCs w:val="24"/>
        </w:rPr>
        <w:t xml:space="preserve"> in respect of an order</w:t>
      </w:r>
      <w:r w:rsidR="00DC3B8E" w:rsidRPr="00C7706E">
        <w:rPr>
          <w:rFonts w:asciiTheme="minorHAnsi" w:hAnsiTheme="minorHAnsi" w:cstheme="minorHAnsi"/>
          <w:szCs w:val="24"/>
        </w:rPr>
        <w:t xml:space="preserve"> of the Magistrates' Court</w:t>
      </w:r>
      <w:r w:rsidRPr="00C7706E">
        <w:rPr>
          <w:rFonts w:asciiTheme="minorHAnsi" w:hAnsiTheme="minorHAnsi" w:cstheme="minorHAnsi"/>
          <w:szCs w:val="24"/>
        </w:rPr>
        <w:t xml:space="preserve">, under Part 12 of the </w:t>
      </w:r>
      <w:r w:rsidRPr="00C7706E">
        <w:rPr>
          <w:rFonts w:asciiTheme="minorHAnsi" w:hAnsiTheme="minorHAnsi" w:cstheme="minorHAnsi"/>
          <w:b/>
          <w:bCs/>
          <w:szCs w:val="24"/>
        </w:rPr>
        <w:t>Infringements Act 2006</w:t>
      </w:r>
      <w:r w:rsidRPr="00C7706E">
        <w:rPr>
          <w:rFonts w:asciiTheme="minorHAnsi" w:hAnsiTheme="minorHAnsi" w:cstheme="minorHAnsi"/>
          <w:szCs w:val="24"/>
        </w:rPr>
        <w:t xml:space="preserve"> as in force immediately before 31 December 2017, for imprisonment in default of payment of any outstanding fine</w:t>
      </w:r>
      <w:r w:rsidR="00233C33" w:rsidRPr="00C7706E">
        <w:rPr>
          <w:rFonts w:asciiTheme="minorHAnsi" w:hAnsiTheme="minorHAnsi" w:cstheme="minorHAnsi"/>
          <w:szCs w:val="24"/>
        </w:rPr>
        <w:t>.</w:t>
      </w:r>
    </w:p>
    <w:p w14:paraId="078C95F8" w14:textId="77777777" w:rsidR="00F92FF0" w:rsidRPr="00B10C6B" w:rsidRDefault="00F92FF0" w:rsidP="00F92FF0">
      <w:pPr>
        <w:pStyle w:val="AmndSub-sectionNote"/>
        <w:tabs>
          <w:tab w:val="right" w:pos="2324"/>
        </w:tabs>
        <w:rPr>
          <w:rFonts w:asciiTheme="minorHAnsi" w:hAnsiTheme="minorHAnsi" w:cstheme="minorHAnsi"/>
          <w:b/>
          <w:bCs/>
        </w:rPr>
      </w:pPr>
      <w:r w:rsidRPr="00B10C6B">
        <w:rPr>
          <w:rFonts w:asciiTheme="minorHAnsi" w:hAnsiTheme="minorHAnsi" w:cstheme="minorHAnsi"/>
          <w:b/>
          <w:bCs/>
        </w:rPr>
        <w:t>Note</w:t>
      </w:r>
    </w:p>
    <w:p w14:paraId="65FE82CB" w14:textId="3FA85531" w:rsidR="00164A2C" w:rsidRPr="00B10C6B" w:rsidRDefault="00F92FF0" w:rsidP="00084F98">
      <w:pPr>
        <w:pStyle w:val="AmndSub-sectionNote"/>
        <w:tabs>
          <w:tab w:val="right" w:pos="2324"/>
        </w:tabs>
        <w:rPr>
          <w:rFonts w:asciiTheme="minorHAnsi" w:hAnsiTheme="minorHAnsi" w:cstheme="minorHAnsi"/>
        </w:rPr>
      </w:pPr>
      <w:r w:rsidRPr="00B10C6B">
        <w:rPr>
          <w:rFonts w:asciiTheme="minorHAnsi" w:hAnsiTheme="minorHAnsi" w:cstheme="minorHAnsi"/>
        </w:rPr>
        <w:t>This Act came into operation on 31 December 2017.</w:t>
      </w:r>
      <w:r w:rsidR="00C45E61" w:rsidRPr="00B10C6B">
        <w:rPr>
          <w:rFonts w:asciiTheme="minorHAnsi" w:hAnsiTheme="minorHAnsi" w:cstheme="minorHAnsi"/>
        </w:rPr>
        <w:t>".'.</w:t>
      </w:r>
    </w:p>
    <w:p w14:paraId="698BF620" w14:textId="4F5DB742" w:rsidR="008903B5" w:rsidRPr="00C7706E" w:rsidRDefault="008903B5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4"/>
        </w:rPr>
      </w:pPr>
    </w:p>
    <w:p w14:paraId="0B624D20" w14:textId="77777777" w:rsidR="00C7706E" w:rsidRPr="00C7706E" w:rsidRDefault="00C7706E" w:rsidP="00C7706E">
      <w:pPr>
        <w:jc w:val="center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NEW CLAUSE</w:t>
      </w:r>
    </w:p>
    <w:p w14:paraId="55357ED8" w14:textId="77777777" w:rsidR="00C7706E" w:rsidRPr="00C7706E" w:rsidRDefault="00C7706E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>Insert the following New Part after Part 10—</w:t>
      </w:r>
    </w:p>
    <w:p w14:paraId="0050037B" w14:textId="77777777" w:rsidR="00C7706E" w:rsidRPr="00B10C6B" w:rsidRDefault="00C7706E" w:rsidP="00C7706E">
      <w:pPr>
        <w:pStyle w:val="AmendHeading-PART"/>
        <w:rPr>
          <w:rFonts w:asciiTheme="minorHAnsi" w:hAnsiTheme="minorHAnsi" w:cstheme="minorHAnsi"/>
          <w:caps w:val="0"/>
          <w:sz w:val="32"/>
          <w:szCs w:val="32"/>
        </w:rPr>
      </w:pPr>
      <w:r w:rsidRPr="00B10C6B">
        <w:rPr>
          <w:rFonts w:asciiTheme="minorHAnsi" w:hAnsiTheme="minorHAnsi" w:cstheme="minorHAnsi"/>
          <w:b w:val="0"/>
          <w:bCs/>
          <w:caps w:val="0"/>
          <w:sz w:val="32"/>
          <w:szCs w:val="32"/>
        </w:rPr>
        <w:t>'</w:t>
      </w:r>
      <w:r w:rsidRPr="00B10C6B">
        <w:rPr>
          <w:rFonts w:asciiTheme="minorHAnsi" w:hAnsiTheme="minorHAnsi" w:cstheme="minorHAnsi"/>
          <w:caps w:val="0"/>
          <w:sz w:val="32"/>
          <w:szCs w:val="32"/>
        </w:rPr>
        <w:t>Part 10A—Repeal of offence of begging or gathering alms</w:t>
      </w:r>
    </w:p>
    <w:p w14:paraId="18A24573" w14:textId="77777777" w:rsidR="00C7706E" w:rsidRPr="00C7706E" w:rsidRDefault="00C7706E" w:rsidP="00C7706E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  <w:t>93A</w:t>
      </w:r>
      <w:r w:rsidRPr="00C7706E">
        <w:rPr>
          <w:rFonts w:asciiTheme="minorHAnsi" w:hAnsiTheme="minorHAnsi" w:cstheme="minorHAnsi"/>
          <w:szCs w:val="24"/>
        </w:rPr>
        <w:tab/>
        <w:t>Section 49A amended</w:t>
      </w:r>
    </w:p>
    <w:p w14:paraId="244F165C" w14:textId="77777777" w:rsidR="00C7706E" w:rsidRPr="00C7706E" w:rsidRDefault="00C7706E" w:rsidP="00C7706E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  <w:t>(1)</w:t>
      </w:r>
      <w:r w:rsidRPr="00C7706E">
        <w:rPr>
          <w:rFonts w:asciiTheme="minorHAnsi" w:hAnsiTheme="minorHAnsi" w:cstheme="minorHAnsi"/>
          <w:szCs w:val="24"/>
        </w:rPr>
        <w:tab/>
        <w:t xml:space="preserve">For the heading to section 49A of the </w:t>
      </w:r>
      <w:r w:rsidRPr="00C7706E">
        <w:rPr>
          <w:rFonts w:asciiTheme="minorHAnsi" w:hAnsiTheme="minorHAnsi" w:cstheme="minorHAnsi"/>
          <w:b/>
          <w:bCs/>
          <w:szCs w:val="24"/>
        </w:rPr>
        <w:t>Summary Offences Act 1966 substitute</w:t>
      </w:r>
      <w:r w:rsidRPr="00C7706E">
        <w:rPr>
          <w:rFonts w:asciiTheme="minorHAnsi" w:hAnsiTheme="minorHAnsi" w:cstheme="minorHAnsi"/>
          <w:szCs w:val="24"/>
        </w:rPr>
        <w:t>—</w:t>
      </w:r>
    </w:p>
    <w:p w14:paraId="09199781" w14:textId="77777777" w:rsidR="00C7706E" w:rsidRPr="00C7706E" w:rsidRDefault="00C7706E" w:rsidP="00C7706E">
      <w:pPr>
        <w:pStyle w:val="AmendHeading1s"/>
        <w:ind w:left="238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b w:val="0"/>
          <w:bCs/>
          <w:szCs w:val="24"/>
        </w:rPr>
        <w:t>"</w:t>
      </w:r>
      <w:r w:rsidRPr="00C7706E">
        <w:rPr>
          <w:rFonts w:asciiTheme="minorHAnsi" w:hAnsiTheme="minorHAnsi" w:cstheme="minorHAnsi"/>
          <w:szCs w:val="24"/>
        </w:rPr>
        <w:t>Offence to cause, procure or encourage child to beg or gather alms</w:t>
      </w:r>
      <w:r w:rsidRPr="00C7706E">
        <w:rPr>
          <w:rFonts w:asciiTheme="minorHAnsi" w:hAnsiTheme="minorHAnsi" w:cstheme="minorHAnsi"/>
          <w:b w:val="0"/>
          <w:bCs/>
          <w:szCs w:val="24"/>
        </w:rPr>
        <w:t>".</w:t>
      </w:r>
    </w:p>
    <w:p w14:paraId="35D5F1E0" w14:textId="77777777" w:rsidR="00C7706E" w:rsidRPr="00C7706E" w:rsidRDefault="00C7706E" w:rsidP="00C7706E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ab/>
        <w:t>(2)</w:t>
      </w:r>
      <w:r w:rsidRPr="00C7706E">
        <w:rPr>
          <w:rFonts w:asciiTheme="minorHAnsi" w:hAnsiTheme="minorHAnsi" w:cstheme="minorHAnsi"/>
          <w:szCs w:val="24"/>
        </w:rPr>
        <w:tab/>
        <w:t>Section 49</w:t>
      </w:r>
      <w:proofErr w:type="gramStart"/>
      <w:r w:rsidRPr="00C7706E">
        <w:rPr>
          <w:rFonts w:asciiTheme="minorHAnsi" w:hAnsiTheme="minorHAnsi" w:cstheme="minorHAnsi"/>
          <w:szCs w:val="24"/>
        </w:rPr>
        <w:t>A(</w:t>
      </w:r>
      <w:proofErr w:type="gramEnd"/>
      <w:r w:rsidRPr="00C7706E">
        <w:rPr>
          <w:rFonts w:asciiTheme="minorHAnsi" w:hAnsiTheme="minorHAnsi" w:cstheme="minorHAnsi"/>
          <w:szCs w:val="24"/>
        </w:rPr>
        <w:t xml:space="preserve">1) of the </w:t>
      </w:r>
      <w:r w:rsidRPr="00C7706E">
        <w:rPr>
          <w:rFonts w:asciiTheme="minorHAnsi" w:hAnsiTheme="minorHAnsi" w:cstheme="minorHAnsi"/>
          <w:b/>
          <w:bCs/>
          <w:szCs w:val="24"/>
        </w:rPr>
        <w:t>Summary Offences Act 1966</w:t>
      </w:r>
      <w:r w:rsidRPr="00C7706E">
        <w:rPr>
          <w:rFonts w:asciiTheme="minorHAnsi" w:hAnsiTheme="minorHAnsi" w:cstheme="minorHAnsi"/>
          <w:szCs w:val="24"/>
        </w:rPr>
        <w:t xml:space="preserve"> is </w:t>
      </w:r>
      <w:r w:rsidRPr="00C7706E">
        <w:rPr>
          <w:rFonts w:asciiTheme="minorHAnsi" w:hAnsiTheme="minorHAnsi" w:cstheme="minorHAnsi"/>
          <w:b/>
          <w:bCs/>
          <w:szCs w:val="24"/>
        </w:rPr>
        <w:t>repealed</w:t>
      </w:r>
      <w:r w:rsidRPr="00C7706E">
        <w:rPr>
          <w:rFonts w:asciiTheme="minorHAnsi" w:hAnsiTheme="minorHAnsi" w:cstheme="minorHAnsi"/>
          <w:szCs w:val="24"/>
        </w:rPr>
        <w:t>.'.</w:t>
      </w:r>
    </w:p>
    <w:p w14:paraId="2582F411" w14:textId="77777777" w:rsidR="000B7897" w:rsidRDefault="000B7897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6BACF930" w14:textId="2A269731" w:rsidR="00C7706E" w:rsidRPr="00C7706E" w:rsidRDefault="00C7706E" w:rsidP="00C7706E">
      <w:pPr>
        <w:jc w:val="center"/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lastRenderedPageBreak/>
        <w:t>AMENDMENT OF LONG TITLE</w:t>
      </w:r>
    </w:p>
    <w:p w14:paraId="65E085F8" w14:textId="77777777" w:rsidR="00C7706E" w:rsidRPr="00C7706E" w:rsidRDefault="00C7706E" w:rsidP="00C7706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Cs w:val="24"/>
        </w:rPr>
      </w:pPr>
      <w:r w:rsidRPr="00C7706E">
        <w:rPr>
          <w:rFonts w:asciiTheme="minorHAnsi" w:hAnsiTheme="minorHAnsi" w:cstheme="minorHAnsi"/>
          <w:szCs w:val="24"/>
        </w:rPr>
        <w:t xml:space="preserve">Long title, after "the </w:t>
      </w:r>
      <w:r w:rsidRPr="00C7706E">
        <w:rPr>
          <w:rFonts w:asciiTheme="minorHAnsi" w:hAnsiTheme="minorHAnsi" w:cstheme="minorHAnsi"/>
          <w:b/>
          <w:bCs/>
          <w:szCs w:val="24"/>
        </w:rPr>
        <w:t>Sentencing Act 1991</w:t>
      </w:r>
      <w:r w:rsidRPr="00C7706E">
        <w:rPr>
          <w:rFonts w:asciiTheme="minorHAnsi" w:hAnsiTheme="minorHAnsi" w:cstheme="minorHAnsi"/>
          <w:szCs w:val="24"/>
        </w:rPr>
        <w:t xml:space="preserve">" insert ", the </w:t>
      </w:r>
      <w:r w:rsidRPr="00C7706E">
        <w:rPr>
          <w:rFonts w:asciiTheme="minorHAnsi" w:hAnsiTheme="minorHAnsi" w:cstheme="minorHAnsi"/>
          <w:b/>
          <w:bCs/>
          <w:szCs w:val="24"/>
        </w:rPr>
        <w:t>Summary Offences Act 1966</w:t>
      </w:r>
      <w:r w:rsidRPr="00C7706E">
        <w:rPr>
          <w:rFonts w:asciiTheme="minorHAnsi" w:hAnsiTheme="minorHAnsi" w:cstheme="minorHAnsi"/>
          <w:szCs w:val="24"/>
        </w:rPr>
        <w:t>".</w:t>
      </w:r>
    </w:p>
    <w:p w14:paraId="6B47B6E9" w14:textId="67257DF5" w:rsidR="00084F98" w:rsidRDefault="00084F98" w:rsidP="00C7706E">
      <w:pPr>
        <w:pStyle w:val="AmendHeading2"/>
        <w:rPr>
          <w:rFonts w:asciiTheme="minorHAnsi" w:hAnsiTheme="minorHAnsi" w:cstheme="minorHAnsi"/>
          <w:szCs w:val="24"/>
        </w:rPr>
      </w:pPr>
    </w:p>
    <w:p w14:paraId="6232E180" w14:textId="77777777" w:rsidR="000B7897" w:rsidRPr="000B7897" w:rsidRDefault="000B7897" w:rsidP="000B7897"/>
    <w:p w14:paraId="7C00DD2C" w14:textId="77777777" w:rsidR="00C7706E" w:rsidRPr="002650E0" w:rsidRDefault="00C7706E" w:rsidP="00C7706E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</w:rPr>
      </w:pPr>
      <w:r w:rsidRPr="002650E0">
        <w:rPr>
          <w:rFonts w:asciiTheme="minorHAnsi" w:hAnsiTheme="minorHAnsi" w:cstheme="minorHAnsi"/>
        </w:rPr>
        <w:tab/>
      </w:r>
      <w:r w:rsidRPr="002650E0">
        <w:rPr>
          <w:rFonts w:asciiTheme="minorHAnsi" w:hAnsiTheme="minorHAnsi" w:cstheme="minorHAnsi"/>
          <w:szCs w:val="24"/>
        </w:rPr>
        <w:t>Certified</w:t>
      </w:r>
      <w:r w:rsidRPr="002650E0">
        <w:rPr>
          <w:rFonts w:asciiTheme="minorHAnsi" w:hAnsiTheme="minorHAnsi" w:cstheme="minorHAnsi"/>
        </w:rPr>
        <w:t xml:space="preserve"> –</w:t>
      </w:r>
    </w:p>
    <w:p w14:paraId="4831E648" w14:textId="77777777" w:rsidR="00C7706E" w:rsidRPr="002650E0" w:rsidRDefault="00C7706E" w:rsidP="00C7706E">
      <w:pPr>
        <w:rPr>
          <w:rFonts w:asciiTheme="minorHAnsi" w:hAnsiTheme="minorHAnsi" w:cstheme="minorHAnsi"/>
        </w:rPr>
      </w:pPr>
    </w:p>
    <w:p w14:paraId="3D5C3764" w14:textId="77777777" w:rsidR="00C7706E" w:rsidRPr="002650E0" w:rsidRDefault="00C7706E" w:rsidP="00C7706E">
      <w:pPr>
        <w:rPr>
          <w:rFonts w:asciiTheme="minorHAnsi" w:hAnsiTheme="minorHAnsi" w:cstheme="minorHAnsi"/>
        </w:rPr>
      </w:pPr>
    </w:p>
    <w:p w14:paraId="15C5CC00" w14:textId="77777777" w:rsidR="00C7706E" w:rsidRPr="002650E0" w:rsidRDefault="00C7706E" w:rsidP="00C7706E">
      <w:pPr>
        <w:rPr>
          <w:rFonts w:asciiTheme="minorHAnsi" w:hAnsiTheme="minorHAnsi" w:cstheme="minorHAnsi"/>
        </w:rPr>
      </w:pPr>
    </w:p>
    <w:p w14:paraId="602FD937" w14:textId="77777777" w:rsidR="00C7706E" w:rsidRPr="00B76C5F" w:rsidRDefault="00C7706E" w:rsidP="00C7706E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</w:rPr>
      </w:pPr>
      <w:r w:rsidRPr="002650E0">
        <w:rPr>
          <w:rFonts w:asciiTheme="minorHAnsi" w:hAnsiTheme="minorHAnsi" w:cstheme="minorHAnsi"/>
        </w:rPr>
        <w:tab/>
        <w:t>Clerk of the Legislative Council</w:t>
      </w:r>
    </w:p>
    <w:p w14:paraId="6DD4139A" w14:textId="77777777" w:rsidR="00C7706E" w:rsidRPr="00C7706E" w:rsidRDefault="00C7706E" w:rsidP="00C7706E"/>
    <w:sectPr w:rsidR="00C7706E" w:rsidRPr="00C7706E" w:rsidSect="00C7706E">
      <w:footerReference w:type="even" r:id="rId7"/>
      <w:footerReference w:type="default" r:id="rId8"/>
      <w:footerReference w:type="first" r:id="rId9"/>
      <w:type w:val="continuous"/>
      <w:pgSz w:w="11907" w:h="16840" w:code="9"/>
      <w:pgMar w:top="3686" w:right="3119" w:bottom="2835" w:left="567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F625" w14:textId="77777777" w:rsidR="001D697F" w:rsidRDefault="001D697F">
      <w:r>
        <w:separator/>
      </w:r>
    </w:p>
  </w:endnote>
  <w:endnote w:type="continuationSeparator" w:id="0">
    <w:p w14:paraId="753EF137" w14:textId="77777777" w:rsidR="001D697F" w:rsidRDefault="001D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3983" w14:textId="77777777" w:rsidR="0038690A" w:rsidRDefault="0038690A" w:rsidP="00B04A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A4403E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698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052D9D5D" w14:textId="007DC0E6" w:rsidR="00EB7B62" w:rsidRPr="00C7706E" w:rsidRDefault="00C7706E" w:rsidP="00C7706E">
        <w:pPr>
          <w:pStyle w:val="Footer"/>
          <w:jc w:val="center"/>
          <w:rPr>
            <w:rFonts w:asciiTheme="minorHAnsi" w:hAnsiTheme="minorHAnsi" w:cstheme="minorHAnsi"/>
          </w:rPr>
        </w:pPr>
        <w:r w:rsidRPr="00C7706E">
          <w:rPr>
            <w:rFonts w:asciiTheme="minorHAnsi" w:hAnsiTheme="minorHAnsi" w:cstheme="minorHAnsi"/>
          </w:rPr>
          <w:fldChar w:fldCharType="begin"/>
        </w:r>
        <w:r w:rsidRPr="00C7706E">
          <w:rPr>
            <w:rFonts w:asciiTheme="minorHAnsi" w:hAnsiTheme="minorHAnsi" w:cstheme="minorHAnsi"/>
          </w:rPr>
          <w:instrText xml:space="preserve"> PAGE   \* MERGEFORMAT </w:instrText>
        </w:r>
        <w:r w:rsidRPr="00C7706E">
          <w:rPr>
            <w:rFonts w:asciiTheme="minorHAnsi" w:hAnsiTheme="minorHAnsi" w:cstheme="minorHAnsi"/>
          </w:rPr>
          <w:fldChar w:fldCharType="separate"/>
        </w:r>
        <w:r w:rsidRPr="00C7706E">
          <w:rPr>
            <w:rFonts w:asciiTheme="minorHAnsi" w:hAnsiTheme="minorHAnsi" w:cstheme="minorHAnsi"/>
            <w:noProof/>
          </w:rPr>
          <w:t>2</w:t>
        </w:r>
        <w:r w:rsidRPr="00C7706E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69434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FB0816F" w14:textId="4F4AB759" w:rsidR="003A0472" w:rsidRPr="00C7706E" w:rsidRDefault="00C7706E" w:rsidP="00C7706E">
        <w:pPr>
          <w:pStyle w:val="Footer"/>
          <w:jc w:val="center"/>
          <w:rPr>
            <w:rFonts w:asciiTheme="minorHAnsi" w:hAnsiTheme="minorHAnsi" w:cstheme="minorHAnsi"/>
          </w:rPr>
        </w:pPr>
        <w:r w:rsidRPr="00C7706E">
          <w:rPr>
            <w:rFonts w:asciiTheme="minorHAnsi" w:hAnsiTheme="minorHAnsi" w:cstheme="minorHAnsi"/>
          </w:rPr>
          <w:fldChar w:fldCharType="begin"/>
        </w:r>
        <w:r w:rsidRPr="00C7706E">
          <w:rPr>
            <w:rFonts w:asciiTheme="minorHAnsi" w:hAnsiTheme="minorHAnsi" w:cstheme="minorHAnsi"/>
          </w:rPr>
          <w:instrText xml:space="preserve"> PAGE   \* MERGEFORMAT </w:instrText>
        </w:r>
        <w:r w:rsidRPr="00C7706E">
          <w:rPr>
            <w:rFonts w:asciiTheme="minorHAnsi" w:hAnsiTheme="minorHAnsi" w:cstheme="minorHAnsi"/>
          </w:rPr>
          <w:fldChar w:fldCharType="separate"/>
        </w:r>
        <w:r w:rsidRPr="00C7706E">
          <w:rPr>
            <w:rFonts w:asciiTheme="minorHAnsi" w:hAnsiTheme="minorHAnsi" w:cstheme="minorHAnsi"/>
            <w:noProof/>
          </w:rPr>
          <w:t>2</w:t>
        </w:r>
        <w:r w:rsidRPr="00C7706E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CBE3" w14:textId="77777777" w:rsidR="001D697F" w:rsidRDefault="001D697F">
      <w:r>
        <w:separator/>
      </w:r>
    </w:p>
  </w:footnote>
  <w:footnote w:type="continuationSeparator" w:id="0">
    <w:p w14:paraId="437E28AA" w14:textId="77777777" w:rsidR="001D697F" w:rsidRDefault="001D6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D5EB3"/>
    <w:multiLevelType w:val="multilevel"/>
    <w:tmpl w:val="F18E546A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9848D6"/>
    <w:multiLevelType w:val="multilevel"/>
    <w:tmpl w:val="AAD4180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1CF64084"/>
    <w:multiLevelType w:val="multilevel"/>
    <w:tmpl w:val="AAD4180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2AB759FF"/>
    <w:multiLevelType w:val="multilevel"/>
    <w:tmpl w:val="5720C168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35872937"/>
    <w:multiLevelType w:val="multilevel"/>
    <w:tmpl w:val="49768022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69E0C0B"/>
    <w:multiLevelType w:val="multilevel"/>
    <w:tmpl w:val="EC341638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4545286E"/>
    <w:multiLevelType w:val="multilevel"/>
    <w:tmpl w:val="5720C168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F44381C"/>
    <w:multiLevelType w:val="multilevel"/>
    <w:tmpl w:val="4C1C4810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65639"/>
    <w:multiLevelType w:val="multilevel"/>
    <w:tmpl w:val="4C1C4810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1A258D8"/>
    <w:multiLevelType w:val="multilevel"/>
    <w:tmpl w:val="EC341638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6" w15:restartNumberingAfterBreak="0">
    <w:nsid w:val="68001C2E"/>
    <w:multiLevelType w:val="multilevel"/>
    <w:tmpl w:val="A680E4BA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8" w15:restartNumberingAfterBreak="0">
    <w:nsid w:val="77083F0C"/>
    <w:multiLevelType w:val="multilevel"/>
    <w:tmpl w:val="49768022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C324C07"/>
    <w:multiLevelType w:val="multilevel"/>
    <w:tmpl w:val="F18E546A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10"/>
  </w:num>
  <w:num w:numId="4" w16cid:durableId="1150631418">
    <w:abstractNumId w:val="6"/>
  </w:num>
  <w:num w:numId="5" w16cid:durableId="2106420031">
    <w:abstractNumId w:val="11"/>
  </w:num>
  <w:num w:numId="6" w16cid:durableId="1750731282">
    <w:abstractNumId w:val="3"/>
  </w:num>
  <w:num w:numId="7" w16cid:durableId="376052473">
    <w:abstractNumId w:val="25"/>
  </w:num>
  <w:num w:numId="8" w16cid:durableId="1280986872">
    <w:abstractNumId w:val="19"/>
  </w:num>
  <w:num w:numId="9" w16cid:durableId="842748349">
    <w:abstractNumId w:val="8"/>
  </w:num>
  <w:num w:numId="10" w16cid:durableId="2008559572">
    <w:abstractNumId w:val="16"/>
  </w:num>
  <w:num w:numId="11" w16cid:durableId="1128355066">
    <w:abstractNumId w:val="12"/>
  </w:num>
  <w:num w:numId="12" w16cid:durableId="1074471371">
    <w:abstractNumId w:val="1"/>
  </w:num>
  <w:num w:numId="13" w16cid:durableId="315109175">
    <w:abstractNumId w:val="27"/>
  </w:num>
  <w:num w:numId="14" w16cid:durableId="2052725134">
    <w:abstractNumId w:val="21"/>
  </w:num>
  <w:num w:numId="15" w16cid:durableId="866333321">
    <w:abstractNumId w:val="20"/>
  </w:num>
  <w:num w:numId="16" w16cid:durableId="1178040724">
    <w:abstractNumId w:val="24"/>
  </w:num>
  <w:num w:numId="17" w16cid:durableId="1117140667">
    <w:abstractNumId w:val="15"/>
  </w:num>
  <w:num w:numId="18" w16cid:durableId="1900751369">
    <w:abstractNumId w:val="30"/>
  </w:num>
  <w:num w:numId="19" w16cid:durableId="1829051661">
    <w:abstractNumId w:val="7"/>
  </w:num>
  <w:num w:numId="20" w16cid:durableId="465900311">
    <w:abstractNumId w:val="5"/>
  </w:num>
  <w:num w:numId="21" w16cid:durableId="520557021">
    <w:abstractNumId w:val="17"/>
  </w:num>
  <w:num w:numId="22" w16cid:durableId="294145500">
    <w:abstractNumId w:val="9"/>
  </w:num>
  <w:num w:numId="23" w16cid:durableId="1633095558">
    <w:abstractNumId w:val="23"/>
  </w:num>
  <w:num w:numId="24" w16cid:durableId="458884710">
    <w:abstractNumId w:val="14"/>
  </w:num>
  <w:num w:numId="25" w16cid:durableId="1885826734">
    <w:abstractNumId w:val="4"/>
  </w:num>
  <w:num w:numId="26" w16cid:durableId="1296911985">
    <w:abstractNumId w:val="29"/>
  </w:num>
  <w:num w:numId="27" w16cid:durableId="2074573006">
    <w:abstractNumId w:val="28"/>
  </w:num>
  <w:num w:numId="28" w16cid:durableId="1507093398">
    <w:abstractNumId w:val="13"/>
  </w:num>
  <w:num w:numId="29" w16cid:durableId="220942955">
    <w:abstractNumId w:val="18"/>
  </w:num>
  <w:num w:numId="30" w16cid:durableId="257442742">
    <w:abstractNumId w:val="22"/>
  </w:num>
  <w:num w:numId="31" w16cid:durableId="10357349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3"/>
    <w:docVar w:name="vActTitle" w:val="Justice Legislation Amendment (Family Violence, Coercive Control, Good Character, Risk Assessment and Other Matters) Bill 2026"/>
    <w:docVar w:name="vBillNo" w:val="313"/>
    <w:docVar w:name="vBillTitle" w:val="Justice Legislation Amendment (Family Violence, Coercive Control, Good Character, Risk Assessment and Other Matters) Bill 2026"/>
    <w:docVar w:name="vDocumentType" w:val=".HOUSEAMEND"/>
    <w:docVar w:name="vDraftNo" w:val="0"/>
    <w:docVar w:name="vDraftVers" w:val="2"/>
    <w:docVar w:name="vDraftVersion" w:val="23996 - RP26C - Legalise Cannabis Victoria (Ms PAYNE) House Print"/>
    <w:docVar w:name="VersionNo" w:val="2"/>
    <w:docVar w:name="vFileName" w:val="23996 - RP26C - Legalise Cannabis Victoria (Ms PAYNE) House Print"/>
    <w:docVar w:name="vFinalisePrevVer" w:val="True"/>
    <w:docVar w:name="vGovNonGov" w:val="8"/>
    <w:docVar w:name="vHouseType" w:val="2"/>
    <w:docVar w:name="vILDNum" w:val="23996"/>
    <w:docVar w:name="vIsBrandNewVersion" w:val="No"/>
    <w:docVar w:name="vIsNewDocument" w:val="False"/>
    <w:docVar w:name="vLegCommission" w:val="0"/>
    <w:docVar w:name="vMinisterID" w:val="363"/>
    <w:docVar w:name="vMinisterName" w:val="Payne, Rachel, Ms"/>
    <w:docVar w:name="vMinisterNameIndex" w:val="91"/>
    <w:docVar w:name="vParliament" w:val="60"/>
    <w:docVar w:name="vPartyID" w:val="19"/>
    <w:docVar w:name="vPartyName" w:val="Legalise Cannabis Victoria"/>
    <w:docVar w:name="vPrevDraftNo" w:val="0"/>
    <w:docVar w:name="vPrevDraftVers" w:val="2"/>
    <w:docVar w:name="vPrevFileName" w:val="23996 - RP26C - Legalise Cannabis Victoria (Ms PAYNE) House Print"/>
    <w:docVar w:name="vPrevMinisterID" w:val="363"/>
    <w:docVar w:name="vPrnOnSepLine" w:val="False"/>
    <w:docVar w:name="vSavedToLocal" w:val="No"/>
    <w:docVar w:name="vSecurityMarking" w:val="0"/>
    <w:docVar w:name="vSeqNum" w:val="RP26C"/>
    <w:docVar w:name="vSession" w:val="1"/>
    <w:docVar w:name="vTRIMFileName" w:val="23996 - RP26C - Legalise Cannabis Victoria (Ms PAYNE) House Print"/>
    <w:docVar w:name="vTRIMRecordNumber" w:val="D26/24146[v5]"/>
    <w:docVar w:name="vTxtAfterIndex" w:val="-1"/>
    <w:docVar w:name="vTxtBefore" w:val="Amendments and New Clauses to be proposed in Committee by"/>
    <w:docVar w:name="vTxtBeforeIndex" w:val="6"/>
    <w:docVar w:name="vVersionDate" w:val="8/9/2026"/>
    <w:docVar w:name="vYear" w:val="2026"/>
  </w:docVars>
  <w:rsids>
    <w:rsidRoot w:val="001106B9"/>
    <w:rsid w:val="000007E5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4F9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B7897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24F3"/>
    <w:rsid w:val="00105381"/>
    <w:rsid w:val="00105A27"/>
    <w:rsid w:val="001106B9"/>
    <w:rsid w:val="00111B6E"/>
    <w:rsid w:val="00117DF3"/>
    <w:rsid w:val="001231A8"/>
    <w:rsid w:val="001268E3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A2C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B4C42"/>
    <w:rsid w:val="001C20E5"/>
    <w:rsid w:val="001C2E3F"/>
    <w:rsid w:val="001C62D4"/>
    <w:rsid w:val="001C6D47"/>
    <w:rsid w:val="001C6E13"/>
    <w:rsid w:val="001D2788"/>
    <w:rsid w:val="001D2D06"/>
    <w:rsid w:val="001D406A"/>
    <w:rsid w:val="001D697B"/>
    <w:rsid w:val="001D697F"/>
    <w:rsid w:val="001E6E30"/>
    <w:rsid w:val="001F0CCE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1DE1"/>
    <w:rsid w:val="00233C33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3FC"/>
    <w:rsid w:val="002B460A"/>
    <w:rsid w:val="002C5958"/>
    <w:rsid w:val="002C6FDB"/>
    <w:rsid w:val="002D0533"/>
    <w:rsid w:val="002D5AF5"/>
    <w:rsid w:val="002E11FA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2569"/>
    <w:rsid w:val="00333082"/>
    <w:rsid w:val="0033360A"/>
    <w:rsid w:val="00333895"/>
    <w:rsid w:val="003368B4"/>
    <w:rsid w:val="00340F7F"/>
    <w:rsid w:val="00341506"/>
    <w:rsid w:val="003429EF"/>
    <w:rsid w:val="00342D94"/>
    <w:rsid w:val="00343EEB"/>
    <w:rsid w:val="003474C2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97A4F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31CF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276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65B45"/>
    <w:rsid w:val="00672208"/>
    <w:rsid w:val="00676F0F"/>
    <w:rsid w:val="006807B0"/>
    <w:rsid w:val="006826B2"/>
    <w:rsid w:val="006829AA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4F0C"/>
    <w:rsid w:val="006C55A2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0E3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1080"/>
    <w:rsid w:val="0086205B"/>
    <w:rsid w:val="00862818"/>
    <w:rsid w:val="00866FE5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03B5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271DA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21BA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A88"/>
    <w:rsid w:val="00B04C8F"/>
    <w:rsid w:val="00B05D92"/>
    <w:rsid w:val="00B06A20"/>
    <w:rsid w:val="00B07F37"/>
    <w:rsid w:val="00B10C6B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38F5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2892"/>
    <w:rsid w:val="00B92C70"/>
    <w:rsid w:val="00B935AB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C79E7"/>
    <w:rsid w:val="00BD1A9E"/>
    <w:rsid w:val="00BD32B4"/>
    <w:rsid w:val="00BD3D87"/>
    <w:rsid w:val="00BD5C94"/>
    <w:rsid w:val="00BD689B"/>
    <w:rsid w:val="00BD6F4A"/>
    <w:rsid w:val="00BE06D4"/>
    <w:rsid w:val="00BE0D5C"/>
    <w:rsid w:val="00BE47B4"/>
    <w:rsid w:val="00BE5013"/>
    <w:rsid w:val="00BE5DED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5E61"/>
    <w:rsid w:val="00C46A87"/>
    <w:rsid w:val="00C47EA2"/>
    <w:rsid w:val="00C51152"/>
    <w:rsid w:val="00C53235"/>
    <w:rsid w:val="00C56900"/>
    <w:rsid w:val="00C57502"/>
    <w:rsid w:val="00C63784"/>
    <w:rsid w:val="00C6552E"/>
    <w:rsid w:val="00C65E9E"/>
    <w:rsid w:val="00C665C8"/>
    <w:rsid w:val="00C714EA"/>
    <w:rsid w:val="00C720D6"/>
    <w:rsid w:val="00C738EB"/>
    <w:rsid w:val="00C73E33"/>
    <w:rsid w:val="00C75517"/>
    <w:rsid w:val="00C77050"/>
    <w:rsid w:val="00C7706E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3B8E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D5CCD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1D7A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2FF0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85874"/>
  <w15:docId w15:val="{D863E601-212F-45FE-AA82-3863E23A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A8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B04A88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B04A8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B04A8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B04A8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B04A88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B04A88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04A8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04A8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04A88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B04A88"/>
    <w:pPr>
      <w:ind w:left="1871"/>
    </w:pPr>
  </w:style>
  <w:style w:type="paragraph" w:customStyle="1" w:styleId="Normal-Draft">
    <w:name w:val="Normal - Draft"/>
    <w:rsid w:val="00B04A8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B04A88"/>
    <w:pPr>
      <w:ind w:left="2381"/>
    </w:pPr>
  </w:style>
  <w:style w:type="paragraph" w:customStyle="1" w:styleId="AmendBody3">
    <w:name w:val="Amend. Body 3"/>
    <w:basedOn w:val="Normal-Draft"/>
    <w:next w:val="Normal"/>
    <w:rsid w:val="00B04A88"/>
    <w:pPr>
      <w:ind w:left="2892"/>
    </w:pPr>
  </w:style>
  <w:style w:type="paragraph" w:customStyle="1" w:styleId="AmendBody4">
    <w:name w:val="Amend. Body 4"/>
    <w:basedOn w:val="Normal-Draft"/>
    <w:next w:val="Normal"/>
    <w:rsid w:val="00B04A88"/>
    <w:pPr>
      <w:ind w:left="3402"/>
    </w:pPr>
  </w:style>
  <w:style w:type="paragraph" w:styleId="Header">
    <w:name w:val="header"/>
    <w:basedOn w:val="Normal"/>
    <w:rsid w:val="00B04A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04A8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B04A8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B04A8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B04A8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B04A8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B04A8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link w:val="AmendHeading2Char"/>
    <w:rsid w:val="00B04A8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B04A8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B04A8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B04A88"/>
    <w:pPr>
      <w:suppressLineNumbers w:val="0"/>
    </w:pPr>
  </w:style>
  <w:style w:type="paragraph" w:customStyle="1" w:styleId="BodyParagraph">
    <w:name w:val="Body Paragraph"/>
    <w:next w:val="Normal"/>
    <w:rsid w:val="00B04A8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B04A8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B04A8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B04A8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B04A8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B04A8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B04A8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B04A8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B04A88"/>
    <w:rPr>
      <w:caps w:val="0"/>
    </w:rPr>
  </w:style>
  <w:style w:type="paragraph" w:customStyle="1" w:styleId="Normal-Schedule">
    <w:name w:val="Normal - Schedule"/>
    <w:rsid w:val="00B04A8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B04A8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B04A8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B04A8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B04A8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B04A8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B04A88"/>
  </w:style>
  <w:style w:type="paragraph" w:customStyle="1" w:styleId="Penalty">
    <w:name w:val="Penalty"/>
    <w:next w:val="Normal"/>
    <w:rsid w:val="00B04A8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B04A8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B04A8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B04A8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B04A8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B04A8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B04A8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B04A8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B04A8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B04A8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B04A8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B04A8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B04A8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B04A88"/>
    <w:pPr>
      <w:suppressLineNumbers w:val="0"/>
    </w:pPr>
  </w:style>
  <w:style w:type="paragraph" w:customStyle="1" w:styleId="AutoNumber">
    <w:name w:val="Auto Number"/>
    <w:rsid w:val="00B04A88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B04A8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B04A88"/>
    <w:rPr>
      <w:vertAlign w:val="superscript"/>
    </w:rPr>
  </w:style>
  <w:style w:type="paragraph" w:styleId="EndnoteText">
    <w:name w:val="endnote text"/>
    <w:basedOn w:val="Normal"/>
    <w:semiHidden/>
    <w:rsid w:val="00B04A8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B04A8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B04A8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B04A8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B04A8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B04A88"/>
    <w:pPr>
      <w:spacing w:after="120"/>
      <w:jc w:val="center"/>
    </w:pPr>
  </w:style>
  <w:style w:type="paragraph" w:styleId="MacroText">
    <w:name w:val="macro"/>
    <w:semiHidden/>
    <w:rsid w:val="00B04A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B04A8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B04A8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B04A8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B04A8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B04A8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B04A8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B04A8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B04A8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B04A8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B04A8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B04A8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B04A8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B04A8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B04A8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B04A8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B04A8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B04A88"/>
    <w:pPr>
      <w:suppressLineNumbers w:val="0"/>
    </w:pPr>
  </w:style>
  <w:style w:type="paragraph" w:customStyle="1" w:styleId="DraftHeading3">
    <w:name w:val="Draft Heading 3"/>
    <w:basedOn w:val="Normal"/>
    <w:next w:val="Normal"/>
    <w:rsid w:val="00B04A88"/>
    <w:pPr>
      <w:suppressLineNumbers w:val="0"/>
    </w:pPr>
  </w:style>
  <w:style w:type="paragraph" w:customStyle="1" w:styleId="DraftHeading4">
    <w:name w:val="Draft Heading 4"/>
    <w:basedOn w:val="Normal"/>
    <w:next w:val="Normal"/>
    <w:rsid w:val="00B04A88"/>
    <w:pPr>
      <w:suppressLineNumbers w:val="0"/>
    </w:pPr>
  </w:style>
  <w:style w:type="paragraph" w:customStyle="1" w:styleId="DraftHeading5">
    <w:name w:val="Draft Heading 5"/>
    <w:basedOn w:val="Normal"/>
    <w:next w:val="Normal"/>
    <w:rsid w:val="00B04A8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B04A8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B04A8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B04A8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B04A8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B04A8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B04A8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B04A8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B04A8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B04A8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B04A8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B04A8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B04A8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B04A8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B04A8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B04A8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B04A8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B04A8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B04A8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B04A8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B04A8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B04A8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B04A8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B04A8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B04A8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B04A8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B04A8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B04A8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B04A8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B04A8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04A8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B04A8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04A88"/>
    <w:rPr>
      <w:sz w:val="24"/>
      <w:lang w:eastAsia="en-US"/>
    </w:rPr>
  </w:style>
  <w:style w:type="paragraph" w:customStyle="1" w:styleId="AmndSectionNote">
    <w:name w:val="Amnd Section Note"/>
    <w:next w:val="Normal"/>
    <w:link w:val="AmndSectionNoteChar"/>
    <w:rsid w:val="00F92FF0"/>
    <w:pPr>
      <w:spacing w:before="120"/>
      <w:ind w:left="1361"/>
    </w:pPr>
    <w:rPr>
      <w:lang w:eastAsia="en-US"/>
    </w:rPr>
  </w:style>
  <w:style w:type="character" w:customStyle="1" w:styleId="AmendHeading2Char">
    <w:name w:val="Amend. Heading 2 Char"/>
    <w:basedOn w:val="DefaultParagraphFont"/>
    <w:link w:val="AmendHeading2"/>
    <w:rsid w:val="00F92FF0"/>
    <w:rPr>
      <w:sz w:val="24"/>
      <w:lang w:eastAsia="en-US"/>
    </w:rPr>
  </w:style>
  <w:style w:type="character" w:customStyle="1" w:styleId="AmndSectionNoteChar">
    <w:name w:val="Amnd Section Note Char"/>
    <w:basedOn w:val="AmendHeading2Char"/>
    <w:link w:val="AmndSectionNote"/>
    <w:rsid w:val="00F92FF0"/>
    <w:rPr>
      <w:sz w:val="24"/>
      <w:lang w:eastAsia="en-US"/>
    </w:rPr>
  </w:style>
  <w:style w:type="paragraph" w:customStyle="1" w:styleId="AmndSub-sectionNote">
    <w:name w:val="Amnd Sub-section Note"/>
    <w:next w:val="Normal"/>
    <w:link w:val="AmndSub-sectionNoteChar"/>
    <w:rsid w:val="00F92FF0"/>
    <w:pPr>
      <w:spacing w:before="120"/>
      <w:ind w:left="1871"/>
    </w:pPr>
    <w:rPr>
      <w:lang w:eastAsia="en-US"/>
    </w:rPr>
  </w:style>
  <w:style w:type="character" w:customStyle="1" w:styleId="AmndSub-sectionNoteChar">
    <w:name w:val="Amnd Sub-section Note Char"/>
    <w:basedOn w:val="AmndSectionNoteChar"/>
    <w:link w:val="AmndSub-sectionNote"/>
    <w:rsid w:val="00F92FF0"/>
    <w:rPr>
      <w:sz w:val="24"/>
      <w:lang w:eastAsia="en-US"/>
    </w:rPr>
  </w:style>
  <w:style w:type="character" w:customStyle="1" w:styleId="AmendHeading1Char">
    <w:name w:val="Amend. Heading 1 Char"/>
    <w:link w:val="AmendHeading1"/>
    <w:rsid w:val="00C7706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13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Justice Legislation Amendment (Family Violence, Coercive Control, Good Character, Risk Assessment and Other Matters) Bill 2026</vt:lpstr>
    </vt:vector>
  </TitlesOfParts>
  <Manager>Information Systems</Manager>
  <Company>OCPC-VIC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Justice Legislation Amendment (Family Violence, Coercive Control, Good Character, Risk Assessment and Other Matters) Bill 2026</dc:title>
  <dc:subject>OCPC Word Template</dc:subject>
  <dc:creator>Catherine Schipano</dc:creator>
  <cp:keywords>Formats, House Amendments</cp:keywords>
  <dc:description>30/08/2026 (Prod)</dc:description>
  <cp:lastModifiedBy>Tom Mills</cp:lastModifiedBy>
  <cp:revision>4</cp:revision>
  <cp:lastPrinted>2026-09-10T01:44:00Z</cp:lastPrinted>
  <dcterms:created xsi:type="dcterms:W3CDTF">2026-09-10T00:56:00Z</dcterms:created>
  <dcterms:modified xsi:type="dcterms:W3CDTF">2026-09-10T01:44:00Z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627996</vt:i4>
  </property>
  <property fmtid="{D5CDD505-2E9C-101B-9397-08002B2CF9AE}" pid="10" name="DocSubFolderNumber">
    <vt:lpwstr>S26/126</vt:lpwstr>
  </property>
</Properties>
</file>