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BB326" w14:textId="2AA1A721" w:rsidR="00712B9B" w:rsidRDefault="0041135C">
      <w:pPr>
        <w:tabs>
          <w:tab w:val="left" w:pos="3912"/>
          <w:tab w:val="left" w:pos="4423"/>
          <w:tab w:val="left" w:pos="4933"/>
        </w:tabs>
        <w:spacing w:after="240"/>
        <w:ind w:left="-2835" w:right="-2835"/>
        <w:jc w:val="center"/>
        <w:rPr>
          <w:b/>
          <w:caps/>
          <w:sz w:val="22"/>
        </w:rPr>
      </w:pPr>
      <w:bookmarkStart w:id="0" w:name="cpHouse"/>
      <w:r>
        <w:rPr>
          <w:b/>
          <w:caps/>
          <w:sz w:val="22"/>
        </w:rPr>
        <w:t>Legislative Assembly</w:t>
      </w:r>
    </w:p>
    <w:p w14:paraId="47F48DFF" w14:textId="7B1141D2" w:rsidR="00712B9B" w:rsidRDefault="0041135C" w:rsidP="00712B9B">
      <w:pPr>
        <w:tabs>
          <w:tab w:val="clear" w:pos="720"/>
        </w:tabs>
        <w:spacing w:after="240"/>
        <w:jc w:val="center"/>
        <w:rPr>
          <w:b/>
          <w:caps/>
        </w:rPr>
      </w:pPr>
      <w:bookmarkStart w:id="1" w:name="cpBillTitle"/>
      <w:bookmarkEnd w:id="0"/>
      <w:r>
        <w:rPr>
          <w:b/>
          <w:caps/>
        </w:rPr>
        <w:t>INDEPENDENT BROAD-BASED ANTI-CORRUPTION COMMISSION AMENDMENT BILL 2026</w:t>
      </w:r>
    </w:p>
    <w:p w14:paraId="0BF85DA3" w14:textId="6DAD7112" w:rsidR="00712B9B" w:rsidRDefault="0041135C" w:rsidP="0041135C">
      <w:pPr>
        <w:tabs>
          <w:tab w:val="clear" w:pos="720"/>
        </w:tabs>
        <w:spacing w:after="240"/>
        <w:ind w:left="-2835" w:right="-2835"/>
        <w:jc w:val="center"/>
        <w:rPr>
          <w:b/>
          <w:i/>
          <w:caps/>
        </w:rPr>
      </w:pPr>
      <w:bookmarkStart w:id="2" w:name="cpDraftVersion"/>
      <w:bookmarkEnd w:id="1"/>
      <w:r>
        <w:rPr>
          <w:b/>
          <w:i/>
          <w:caps/>
        </w:rPr>
        <w:t xml:space="preserve"> </w:t>
      </w:r>
    </w:p>
    <w:p w14:paraId="522CDC34" w14:textId="6DA0D6F9" w:rsidR="00712B9B" w:rsidRDefault="0041135C">
      <w:pPr>
        <w:tabs>
          <w:tab w:val="left" w:pos="3912"/>
          <w:tab w:val="left" w:pos="4423"/>
        </w:tabs>
        <w:jc w:val="center"/>
        <w:rPr>
          <w:u w:val="single"/>
        </w:rPr>
      </w:pPr>
      <w:bookmarkStart w:id="3" w:name="cpMinister"/>
      <w:bookmarkEnd w:id="2"/>
      <w:r>
        <w:rPr>
          <w:u w:val="single"/>
        </w:rPr>
        <w:t>(Amendments and New Clauses to be moved by Mr James Newbury)</w:t>
      </w:r>
    </w:p>
    <w:bookmarkEnd w:id="3"/>
    <w:p w14:paraId="335629C5" w14:textId="77777777" w:rsidR="0041634D" w:rsidRDefault="0041634D" w:rsidP="0041634D">
      <w:pPr>
        <w:tabs>
          <w:tab w:val="left" w:pos="3912"/>
          <w:tab w:val="left" w:pos="4423"/>
        </w:tabs>
      </w:pPr>
    </w:p>
    <w:p w14:paraId="1E089441" w14:textId="7286AADF" w:rsidR="006961E4" w:rsidRDefault="0041634D" w:rsidP="0041634D">
      <w:pPr>
        <w:pStyle w:val="ListParagraph"/>
        <w:numPr>
          <w:ilvl w:val="0"/>
          <w:numId w:val="26"/>
        </w:numPr>
        <w:tabs>
          <w:tab w:val="left" w:pos="3912"/>
          <w:tab w:val="left" w:pos="4423"/>
        </w:tabs>
      </w:pPr>
      <w:r>
        <w:t>Clause 4, line 11, for omit "In" and insert "(1) In".</w:t>
      </w:r>
    </w:p>
    <w:p w14:paraId="56BBB9F0" w14:textId="55300BB4" w:rsidR="0041634D" w:rsidRDefault="0041634D" w:rsidP="0041634D">
      <w:pPr>
        <w:pStyle w:val="ListParagraph"/>
        <w:numPr>
          <w:ilvl w:val="0"/>
          <w:numId w:val="22"/>
        </w:numPr>
        <w:tabs>
          <w:tab w:val="left" w:pos="3912"/>
          <w:tab w:val="left" w:pos="4423"/>
        </w:tabs>
      </w:pPr>
      <w:r>
        <w:t>Clause 4, page 4, after line 20 insert—</w:t>
      </w:r>
    </w:p>
    <w:p w14:paraId="06B1CF5F" w14:textId="1A6653A3" w:rsidR="00C678BC" w:rsidRPr="00C678BC" w:rsidRDefault="0041634D" w:rsidP="0041634D">
      <w:pPr>
        <w:pStyle w:val="AmendHeading1"/>
        <w:tabs>
          <w:tab w:val="right" w:pos="1701"/>
        </w:tabs>
        <w:ind w:left="1871" w:hanging="1871"/>
      </w:pPr>
      <w:r>
        <w:tab/>
        <w:t>'</w:t>
      </w:r>
      <w:r w:rsidRPr="0041634D">
        <w:t>(2)</w:t>
      </w:r>
      <w:r>
        <w:tab/>
      </w:r>
      <w:r w:rsidR="00C678BC" w:rsidRPr="00C678BC">
        <w:t>In section 3(1) of the</w:t>
      </w:r>
      <w:r>
        <w:t xml:space="preserve"> Principal Act</w:t>
      </w:r>
      <w:r w:rsidR="00C678BC" w:rsidRPr="00C678BC">
        <w:t xml:space="preserve">, for the definition of </w:t>
      </w:r>
      <w:r w:rsidR="00C678BC" w:rsidRPr="00C678BC">
        <w:rPr>
          <w:b/>
          <w:bCs/>
          <w:i/>
          <w:iCs/>
        </w:rPr>
        <w:t>privilege</w:t>
      </w:r>
      <w:r w:rsidR="00C678BC" w:rsidRPr="00C678BC">
        <w:rPr>
          <w:b/>
          <w:bCs/>
        </w:rPr>
        <w:t xml:space="preserve"> substitute</w:t>
      </w:r>
      <w:r w:rsidR="00C678BC" w:rsidRPr="00C678BC">
        <w:t>—</w:t>
      </w:r>
    </w:p>
    <w:p w14:paraId="6E6D28C1" w14:textId="2FB9C3AD" w:rsidR="00C678BC" w:rsidRDefault="00C678BC" w:rsidP="0041634D">
      <w:pPr>
        <w:pStyle w:val="AmendDefinition1"/>
      </w:pPr>
      <w:r w:rsidRPr="00C678BC">
        <w:t>"</w:t>
      </w:r>
      <w:proofErr w:type="gramStart"/>
      <w:r w:rsidRPr="00C678BC">
        <w:rPr>
          <w:b/>
          <w:bCs/>
          <w:i/>
          <w:iCs/>
        </w:rPr>
        <w:t>privilege</w:t>
      </w:r>
      <w:proofErr w:type="gramEnd"/>
      <w:r w:rsidRPr="00C678BC">
        <w:t xml:space="preserve"> means any privilege that a person is entitled to claim in a proceeding before a court or tribunal, other than the privilege provided for in Division 1C of Part 3.10 of the </w:t>
      </w:r>
      <w:r w:rsidRPr="00C678BC">
        <w:rPr>
          <w:b/>
          <w:bCs/>
        </w:rPr>
        <w:t>Evidence Act 2008</w:t>
      </w:r>
      <w:r w:rsidRPr="00C678BC">
        <w:t>;".</w:t>
      </w:r>
      <w:r w:rsidR="0041634D">
        <w:t>'.</w:t>
      </w:r>
    </w:p>
    <w:p w14:paraId="0F5357E5" w14:textId="77777777" w:rsidR="00025D03" w:rsidRPr="00025D03" w:rsidRDefault="00025D03" w:rsidP="00025D03"/>
    <w:p w14:paraId="5466BB20" w14:textId="0B5FA3A4" w:rsidR="0041634D" w:rsidRDefault="0041634D" w:rsidP="0041634D">
      <w:pPr>
        <w:jc w:val="center"/>
      </w:pPr>
      <w:r>
        <w:t>NEW CLAUSE</w:t>
      </w:r>
    </w:p>
    <w:p w14:paraId="2D798752" w14:textId="245A63C0" w:rsidR="0041634D" w:rsidRPr="0041634D" w:rsidRDefault="0041634D" w:rsidP="0041634D">
      <w:pPr>
        <w:pStyle w:val="ListParagraph"/>
        <w:numPr>
          <w:ilvl w:val="0"/>
          <w:numId w:val="24"/>
        </w:numPr>
      </w:pPr>
      <w:r>
        <w:t>Insert the following New Clause to follow clause 6—</w:t>
      </w:r>
    </w:p>
    <w:p w14:paraId="6CC16B9F" w14:textId="65AFE218" w:rsidR="00C678BC" w:rsidRPr="00C678BC" w:rsidRDefault="0041634D" w:rsidP="0041634D">
      <w:pPr>
        <w:pStyle w:val="AmendHeading1s"/>
        <w:tabs>
          <w:tab w:val="right" w:pos="1701"/>
        </w:tabs>
        <w:ind w:left="1871" w:hanging="1871"/>
      </w:pPr>
      <w:r>
        <w:tab/>
      </w:r>
      <w:r w:rsidR="00854D1B">
        <w:rPr>
          <w:b w:val="0"/>
          <w:bCs/>
        </w:rPr>
        <w:t>'</w:t>
      </w:r>
      <w:r w:rsidRPr="0041634D">
        <w:t>6A</w:t>
      </w:r>
      <w:r w:rsidR="00C678BC" w:rsidRPr="00C678BC">
        <w:tab/>
        <w:t xml:space="preserve">Determination of claim </w:t>
      </w:r>
    </w:p>
    <w:p w14:paraId="534AA82C" w14:textId="70728D77" w:rsidR="00C678BC" w:rsidRPr="00C678BC" w:rsidRDefault="0041634D" w:rsidP="0041634D">
      <w:pPr>
        <w:pStyle w:val="AmendHeading1"/>
        <w:tabs>
          <w:tab w:val="right" w:pos="1701"/>
        </w:tabs>
        <w:ind w:left="1871" w:hanging="1871"/>
      </w:pPr>
      <w:r>
        <w:tab/>
      </w:r>
      <w:r w:rsidR="00C678BC" w:rsidRPr="0041634D">
        <w:t>(1)</w:t>
      </w:r>
      <w:r w:rsidR="00C678BC" w:rsidRPr="00C678BC">
        <w:tab/>
        <w:t>After section 59</w:t>
      </w:r>
      <w:proofErr w:type="gramStart"/>
      <w:r w:rsidR="00C678BC" w:rsidRPr="00C678BC">
        <w:t>N(</w:t>
      </w:r>
      <w:proofErr w:type="gramEnd"/>
      <w:r w:rsidR="00C678BC" w:rsidRPr="00C678BC">
        <w:t xml:space="preserve">6) of the </w:t>
      </w:r>
      <w:r>
        <w:t>Principal Act</w:t>
      </w:r>
      <w:r w:rsidR="00C678BC" w:rsidRPr="00C678BC">
        <w:t xml:space="preserve"> </w:t>
      </w:r>
      <w:r w:rsidR="00C678BC" w:rsidRPr="0041634D">
        <w:rPr>
          <w:b/>
          <w:bCs/>
        </w:rPr>
        <w:t>insert</w:t>
      </w:r>
      <w:r w:rsidR="00C678BC" w:rsidRPr="00C678BC">
        <w:t xml:space="preserve">— </w:t>
      </w:r>
    </w:p>
    <w:p w14:paraId="72229219" w14:textId="1954A7F0" w:rsidR="00C678BC" w:rsidRPr="00C678BC" w:rsidRDefault="0041634D" w:rsidP="0041634D">
      <w:pPr>
        <w:pStyle w:val="AmendHeading2"/>
        <w:tabs>
          <w:tab w:val="clear" w:pos="720"/>
          <w:tab w:val="right" w:pos="2268"/>
        </w:tabs>
        <w:ind w:left="2381" w:hanging="2381"/>
      </w:pPr>
      <w:r>
        <w:tab/>
      </w:r>
      <w:r w:rsidR="00C678BC" w:rsidRPr="0041634D">
        <w:t>"(7)</w:t>
      </w:r>
      <w:r w:rsidR="00C678BC" w:rsidRPr="00C678BC">
        <w:tab/>
        <w:t xml:space="preserve">It is the intention of the Parliament that an application under section 59M be determined with as much speed as the requirements of this Act and the proper consideration of the application permit.". </w:t>
      </w:r>
    </w:p>
    <w:p w14:paraId="334BBB6C" w14:textId="35474280" w:rsidR="00C678BC" w:rsidRPr="00C678BC" w:rsidRDefault="0041634D" w:rsidP="0041634D">
      <w:pPr>
        <w:pStyle w:val="AmendHeading1"/>
        <w:tabs>
          <w:tab w:val="right" w:pos="1701"/>
        </w:tabs>
        <w:ind w:left="1871" w:hanging="1871"/>
      </w:pPr>
      <w:r>
        <w:tab/>
      </w:r>
      <w:r w:rsidR="00C678BC" w:rsidRPr="0041634D">
        <w:t>(2)</w:t>
      </w:r>
      <w:r w:rsidR="00C678BC" w:rsidRPr="00C678BC">
        <w:tab/>
        <w:t xml:space="preserve">After section 101(6) of the </w:t>
      </w:r>
      <w:r w:rsidR="00A16FFA">
        <w:t>Principal Act</w:t>
      </w:r>
      <w:r w:rsidR="00C678BC" w:rsidRPr="00C678BC">
        <w:t xml:space="preserve"> insert— </w:t>
      </w:r>
    </w:p>
    <w:p w14:paraId="7B61FF43" w14:textId="4A1E0907" w:rsidR="00C678BC" w:rsidRPr="00C678BC" w:rsidRDefault="0041634D" w:rsidP="0041634D">
      <w:pPr>
        <w:pStyle w:val="AmendHeading2"/>
        <w:tabs>
          <w:tab w:val="clear" w:pos="720"/>
          <w:tab w:val="right" w:pos="2268"/>
        </w:tabs>
        <w:ind w:left="2381" w:hanging="2381"/>
      </w:pPr>
      <w:r>
        <w:tab/>
      </w:r>
      <w:r w:rsidR="00C678BC" w:rsidRPr="0041634D">
        <w:t>"(7)</w:t>
      </w:r>
      <w:r w:rsidR="00C678BC" w:rsidRPr="00C678BC">
        <w:tab/>
        <w:t xml:space="preserve">It is the intention of the Parliament that an application under section 100 be determined with as much speed as the requirements of this Act and the proper consideration of the application permit.". </w:t>
      </w:r>
    </w:p>
    <w:p w14:paraId="798AB628" w14:textId="399090BF" w:rsidR="00C678BC" w:rsidRPr="00C678BC" w:rsidRDefault="0041634D" w:rsidP="0041634D">
      <w:pPr>
        <w:pStyle w:val="AmendHeading1"/>
        <w:tabs>
          <w:tab w:val="right" w:pos="1701"/>
        </w:tabs>
        <w:ind w:left="1871" w:hanging="1871"/>
      </w:pPr>
      <w:r>
        <w:tab/>
      </w:r>
      <w:r w:rsidR="00C678BC" w:rsidRPr="0041634D">
        <w:t>(3)</w:t>
      </w:r>
      <w:r w:rsidR="00C678BC" w:rsidRPr="00C678BC">
        <w:tab/>
        <w:t xml:space="preserve">After section 148(8) of the </w:t>
      </w:r>
      <w:r w:rsidR="00A16FFA">
        <w:t>Principal Act</w:t>
      </w:r>
      <w:r w:rsidR="00C678BC" w:rsidRPr="00C678BC">
        <w:t xml:space="preserve"> insert— </w:t>
      </w:r>
    </w:p>
    <w:p w14:paraId="597B1072" w14:textId="3269DF8F" w:rsidR="00C678BC" w:rsidRDefault="0041634D" w:rsidP="0041634D">
      <w:pPr>
        <w:pStyle w:val="AmendHeading2"/>
        <w:tabs>
          <w:tab w:val="clear" w:pos="720"/>
          <w:tab w:val="right" w:pos="2268"/>
        </w:tabs>
        <w:ind w:left="2381" w:hanging="2381"/>
      </w:pPr>
      <w:r>
        <w:tab/>
      </w:r>
      <w:r w:rsidR="00C678BC" w:rsidRPr="0041634D">
        <w:t>"(9)</w:t>
      </w:r>
      <w:r w:rsidR="00C678BC" w:rsidRPr="00C678BC">
        <w:tab/>
        <w:t>It is the intention of the Parliament that an application under section 147 be determined with as much speed as the requirements of this Act and the proper consideration of the application permit.".</w:t>
      </w:r>
      <w:r w:rsidR="00854D1B">
        <w:t>'.</w:t>
      </w:r>
    </w:p>
    <w:p w14:paraId="28F31558" w14:textId="77777777" w:rsidR="00025D03" w:rsidRDefault="00025D03" w:rsidP="00025D03"/>
    <w:p w14:paraId="14D5CC9B" w14:textId="754E7324" w:rsidR="00025D03" w:rsidRPr="00025D03" w:rsidRDefault="00025D03" w:rsidP="00025D03">
      <w:pPr>
        <w:jc w:val="center"/>
      </w:pPr>
      <w:r>
        <w:t>NEW CLAUSES</w:t>
      </w:r>
    </w:p>
    <w:p w14:paraId="07174C96" w14:textId="7BFD9345" w:rsidR="0041634D" w:rsidRPr="0041634D" w:rsidRDefault="0041634D" w:rsidP="0041634D">
      <w:pPr>
        <w:pStyle w:val="ListParagraph"/>
        <w:numPr>
          <w:ilvl w:val="0"/>
          <w:numId w:val="28"/>
        </w:numPr>
      </w:pPr>
      <w:r>
        <w:t>Insert the following New Clauses to follow clause 7—</w:t>
      </w:r>
    </w:p>
    <w:p w14:paraId="6132BF40" w14:textId="011563A9" w:rsidR="00C678BC" w:rsidRPr="00C678BC" w:rsidRDefault="0041634D" w:rsidP="0041634D">
      <w:pPr>
        <w:pStyle w:val="AmendHeading1s"/>
        <w:tabs>
          <w:tab w:val="right" w:pos="1701"/>
        </w:tabs>
        <w:ind w:left="1871" w:hanging="1871"/>
      </w:pPr>
      <w:r>
        <w:tab/>
      </w:r>
      <w:r>
        <w:rPr>
          <w:b w:val="0"/>
          <w:bCs/>
        </w:rPr>
        <w:t>'</w:t>
      </w:r>
      <w:r w:rsidR="0041135C">
        <w:t>7A</w:t>
      </w:r>
      <w:r w:rsidR="00C678BC" w:rsidRPr="00C678BC">
        <w:tab/>
        <w:t xml:space="preserve">Examinations generally to be held in private </w:t>
      </w:r>
    </w:p>
    <w:p w14:paraId="72DFF248" w14:textId="19696C63" w:rsidR="00C678BC" w:rsidRPr="00C678BC" w:rsidRDefault="00C678BC" w:rsidP="0041634D">
      <w:pPr>
        <w:pStyle w:val="AmendHeading1"/>
        <w:ind w:left="1871"/>
      </w:pPr>
      <w:r w:rsidRPr="00C678BC">
        <w:t xml:space="preserve">Section 117(1)(a) of the </w:t>
      </w:r>
      <w:r w:rsidR="0041634D">
        <w:t>Principal Act</w:t>
      </w:r>
      <w:r w:rsidRPr="00C678BC">
        <w:t xml:space="preserve"> is </w:t>
      </w:r>
      <w:r w:rsidRPr="0041634D">
        <w:rPr>
          <w:b/>
          <w:bCs/>
        </w:rPr>
        <w:t>repealed</w:t>
      </w:r>
      <w:r w:rsidRPr="00C678BC">
        <w:t xml:space="preserve">. </w:t>
      </w:r>
    </w:p>
    <w:p w14:paraId="145EB3E9" w14:textId="198A9678" w:rsidR="00C678BC" w:rsidRPr="00C678BC" w:rsidRDefault="0041634D" w:rsidP="0041634D">
      <w:pPr>
        <w:pStyle w:val="AmendHeading1s"/>
        <w:tabs>
          <w:tab w:val="right" w:pos="1701"/>
        </w:tabs>
        <w:ind w:left="1871" w:hanging="1871"/>
      </w:pPr>
      <w:r>
        <w:lastRenderedPageBreak/>
        <w:tab/>
      </w:r>
      <w:r w:rsidR="0041135C">
        <w:t>7B</w:t>
      </w:r>
      <w:r w:rsidR="00C678BC" w:rsidRPr="00C678BC">
        <w:tab/>
        <w:t xml:space="preserve">Special reports </w:t>
      </w:r>
    </w:p>
    <w:p w14:paraId="1028BFF3" w14:textId="52D09A57" w:rsidR="00C678BC" w:rsidRPr="00C678BC" w:rsidRDefault="0041634D" w:rsidP="0041634D">
      <w:pPr>
        <w:pStyle w:val="AmendHeading1"/>
        <w:tabs>
          <w:tab w:val="right" w:pos="1701"/>
        </w:tabs>
        <w:ind w:left="1871" w:hanging="1871"/>
      </w:pPr>
      <w:r>
        <w:tab/>
      </w:r>
      <w:r w:rsidR="00C678BC" w:rsidRPr="0041634D">
        <w:t>(1)</w:t>
      </w:r>
      <w:r w:rsidR="00C678BC" w:rsidRPr="00C678BC">
        <w:tab/>
        <w:t xml:space="preserve">For section 162(2) of the </w:t>
      </w:r>
      <w:r>
        <w:t>Principal Act</w:t>
      </w:r>
      <w:r w:rsidR="00C678BC" w:rsidRPr="00C678BC">
        <w:t xml:space="preserve"> </w:t>
      </w:r>
      <w:r w:rsidR="00C678BC" w:rsidRPr="0041634D">
        <w:rPr>
          <w:b/>
          <w:bCs/>
        </w:rPr>
        <w:t>substitute</w:t>
      </w:r>
      <w:r w:rsidR="00C678BC" w:rsidRPr="00C678BC">
        <w:t xml:space="preserve">— </w:t>
      </w:r>
    </w:p>
    <w:p w14:paraId="065879A4" w14:textId="0C1D3900" w:rsidR="00C678BC" w:rsidRPr="00C678BC" w:rsidRDefault="0041634D" w:rsidP="0041634D">
      <w:pPr>
        <w:pStyle w:val="AmendHeading2"/>
        <w:tabs>
          <w:tab w:val="clear" w:pos="720"/>
          <w:tab w:val="right" w:pos="2268"/>
        </w:tabs>
        <w:ind w:left="2381" w:hanging="2381"/>
      </w:pPr>
      <w:r>
        <w:tab/>
      </w:r>
      <w:r w:rsidR="00C678BC" w:rsidRPr="0041634D">
        <w:t>"(2)</w:t>
      </w:r>
      <w:r w:rsidR="00C678BC" w:rsidRPr="00C678BC">
        <w:tab/>
        <w:t xml:space="preserve">If the IBAC intends to include in a report under this section adverse findings about a public body— </w:t>
      </w:r>
    </w:p>
    <w:p w14:paraId="0B3F2A13" w14:textId="70154DD1" w:rsidR="00C678BC" w:rsidRPr="00C678BC" w:rsidRDefault="0041634D" w:rsidP="0041634D">
      <w:pPr>
        <w:pStyle w:val="AmendHeading3"/>
        <w:tabs>
          <w:tab w:val="right" w:pos="2778"/>
        </w:tabs>
        <w:ind w:left="2891" w:hanging="2891"/>
      </w:pPr>
      <w:r>
        <w:tab/>
      </w:r>
      <w:r w:rsidR="00C678BC" w:rsidRPr="0041634D">
        <w:t>(a)</w:t>
      </w:r>
      <w:r w:rsidR="00C678BC" w:rsidRPr="00C678BC">
        <w:tab/>
        <w:t>the IBAC must give the relevant principal officer of that public body an opportunity to respond to the adverse material within 3 months or the later time determined by the IBAC; and</w:t>
      </w:r>
    </w:p>
    <w:p w14:paraId="113DD5CD" w14:textId="377D75B1" w:rsidR="00C678BC" w:rsidRPr="00C678BC" w:rsidRDefault="0041634D" w:rsidP="0041634D">
      <w:pPr>
        <w:pStyle w:val="AmendHeading3"/>
        <w:tabs>
          <w:tab w:val="right" w:pos="2778"/>
        </w:tabs>
        <w:ind w:left="2891" w:hanging="2891"/>
      </w:pPr>
      <w:r>
        <w:tab/>
      </w:r>
      <w:r w:rsidR="00C678BC" w:rsidRPr="0041634D">
        <w:t>(b)</w:t>
      </w:r>
      <w:r w:rsidR="00C678BC" w:rsidRPr="00C678BC">
        <w:tab/>
        <w:t xml:space="preserve">if the relevant principal officer responds within the time referred to in paragraph (a), the IBAC must fairly set out each element of the response in its report; and </w:t>
      </w:r>
    </w:p>
    <w:p w14:paraId="0C3FC41C" w14:textId="499C551E" w:rsidR="00C678BC" w:rsidRPr="00C678BC" w:rsidRDefault="0041634D" w:rsidP="0041634D">
      <w:pPr>
        <w:pStyle w:val="AmendHeading3"/>
        <w:tabs>
          <w:tab w:val="right" w:pos="2778"/>
        </w:tabs>
        <w:ind w:left="2891" w:hanging="2891"/>
      </w:pPr>
      <w:r>
        <w:tab/>
      </w:r>
      <w:r w:rsidR="00C678BC" w:rsidRPr="0041634D">
        <w:t>(c)</w:t>
      </w:r>
      <w:r w:rsidR="00C678BC" w:rsidRPr="00C678BC">
        <w:tab/>
        <w:t xml:space="preserve">if the relevant principal officer does not respond within the time referred to in paragraph (a), the IBAC may transmit the report to the Parliament regardless.". </w:t>
      </w:r>
    </w:p>
    <w:p w14:paraId="05532737" w14:textId="35CDA066" w:rsidR="00C678BC" w:rsidRPr="00C678BC" w:rsidRDefault="0041634D" w:rsidP="0041634D">
      <w:pPr>
        <w:pStyle w:val="AmendHeading1"/>
        <w:tabs>
          <w:tab w:val="right" w:pos="1701"/>
        </w:tabs>
        <w:ind w:left="1871" w:hanging="1871"/>
      </w:pPr>
      <w:r>
        <w:tab/>
      </w:r>
      <w:r w:rsidR="00C678BC" w:rsidRPr="0041634D">
        <w:t>(2)</w:t>
      </w:r>
      <w:r w:rsidR="00C678BC" w:rsidRPr="00C678BC">
        <w:tab/>
        <w:t xml:space="preserve">For section 162(3) of the </w:t>
      </w:r>
      <w:r>
        <w:t>Principal Act</w:t>
      </w:r>
      <w:r w:rsidR="00C678BC" w:rsidRPr="00C678BC">
        <w:t xml:space="preserve"> </w:t>
      </w:r>
      <w:r w:rsidR="00C678BC" w:rsidRPr="0041634D">
        <w:rPr>
          <w:b/>
          <w:bCs/>
        </w:rPr>
        <w:t>substitute</w:t>
      </w:r>
      <w:r w:rsidR="00C678BC" w:rsidRPr="00C678BC">
        <w:t xml:space="preserve">— </w:t>
      </w:r>
    </w:p>
    <w:p w14:paraId="62140F91" w14:textId="58A87B32" w:rsidR="00C678BC" w:rsidRPr="00C678BC" w:rsidRDefault="0041634D" w:rsidP="0041634D">
      <w:pPr>
        <w:pStyle w:val="AmendHeading2"/>
        <w:tabs>
          <w:tab w:val="clear" w:pos="720"/>
          <w:tab w:val="right" w:pos="2268"/>
        </w:tabs>
        <w:ind w:left="2381" w:hanging="2381"/>
      </w:pPr>
      <w:r>
        <w:tab/>
      </w:r>
      <w:r w:rsidR="00C678BC" w:rsidRPr="0041634D">
        <w:t>"(3)</w:t>
      </w:r>
      <w:r w:rsidR="00C678BC" w:rsidRPr="00C678BC">
        <w:tab/>
        <w:t xml:space="preserve">If the IBAC intends to include in a report under this section a comment or opinion which is </w:t>
      </w:r>
      <w:proofErr w:type="gramStart"/>
      <w:r w:rsidR="00C678BC" w:rsidRPr="00C678BC">
        <w:t>adverse</w:t>
      </w:r>
      <w:proofErr w:type="gramEnd"/>
      <w:r w:rsidR="00C678BC" w:rsidRPr="00C678BC">
        <w:t xml:space="preserve"> to any person— </w:t>
      </w:r>
    </w:p>
    <w:p w14:paraId="36A61C6C" w14:textId="3EF99099" w:rsidR="00C678BC" w:rsidRPr="00C678BC" w:rsidRDefault="0041634D" w:rsidP="0041634D">
      <w:pPr>
        <w:pStyle w:val="AmendHeading3"/>
        <w:tabs>
          <w:tab w:val="right" w:pos="2778"/>
        </w:tabs>
        <w:ind w:left="2891" w:hanging="2891"/>
      </w:pPr>
      <w:r>
        <w:tab/>
      </w:r>
      <w:r w:rsidR="00C678BC" w:rsidRPr="0041634D">
        <w:t>(a)</w:t>
      </w:r>
      <w:r w:rsidR="00C678BC" w:rsidRPr="00C678BC">
        <w:tab/>
        <w:t xml:space="preserve">the IBAC must give the person an opportunity to respond to the adverse material within 3 months or the later time determined by the IBAC; and </w:t>
      </w:r>
    </w:p>
    <w:p w14:paraId="1D9D208C" w14:textId="687255B2" w:rsidR="00C678BC" w:rsidRPr="00C678BC" w:rsidRDefault="0041634D" w:rsidP="0041634D">
      <w:pPr>
        <w:pStyle w:val="AmendHeading3"/>
        <w:tabs>
          <w:tab w:val="right" w:pos="2778"/>
        </w:tabs>
        <w:ind w:left="2891" w:hanging="2891"/>
      </w:pPr>
      <w:r>
        <w:tab/>
      </w:r>
      <w:r w:rsidR="00C678BC" w:rsidRPr="0041634D">
        <w:t>(b)</w:t>
      </w:r>
      <w:r w:rsidR="00C678BC" w:rsidRPr="00C678BC">
        <w:tab/>
        <w:t xml:space="preserve">if the person responds within the time referred to in paragraph (a), the IBAC must fairly set out each element of the response in its report; and </w:t>
      </w:r>
    </w:p>
    <w:p w14:paraId="2FF64F03" w14:textId="09E27F80" w:rsidR="00C678BC" w:rsidRDefault="0041634D" w:rsidP="0041634D">
      <w:pPr>
        <w:pStyle w:val="AmendHeading3"/>
        <w:tabs>
          <w:tab w:val="right" w:pos="2778"/>
        </w:tabs>
        <w:ind w:left="2891" w:hanging="2891"/>
      </w:pPr>
      <w:r>
        <w:tab/>
      </w:r>
      <w:r w:rsidR="00C678BC" w:rsidRPr="0041634D">
        <w:t>(c)</w:t>
      </w:r>
      <w:r w:rsidR="00C678BC" w:rsidRPr="00C678BC">
        <w:tab/>
        <w:t>if the person does not respond within the time referred to in paragraph (a), the IBAC may transmit the report to the Parliament regardless.".</w:t>
      </w:r>
      <w:r>
        <w:t>'.</w:t>
      </w:r>
    </w:p>
    <w:p w14:paraId="12EAE57A" w14:textId="6F6FE49C" w:rsidR="0041634D" w:rsidRDefault="0041634D" w:rsidP="0041634D">
      <w:pPr>
        <w:pStyle w:val="ListParagraph"/>
        <w:numPr>
          <w:ilvl w:val="0"/>
          <w:numId w:val="30"/>
        </w:numPr>
        <w:suppressLineNumbers w:val="0"/>
        <w:tabs>
          <w:tab w:val="right" w:pos="2268"/>
        </w:tabs>
      </w:pPr>
      <w:r>
        <w:t>Clause 8, page 8, lines 8 to 1</w:t>
      </w:r>
      <w:r w:rsidR="00196E75">
        <w:t>8</w:t>
      </w:r>
      <w:r>
        <w:t>, omit all words and expressions on these lines.</w:t>
      </w:r>
    </w:p>
    <w:p w14:paraId="1B6094F6" w14:textId="77777777" w:rsidR="00025D03" w:rsidRDefault="00025D03" w:rsidP="00025D03">
      <w:pPr>
        <w:pStyle w:val="ListParagraph"/>
        <w:suppressLineNumbers w:val="0"/>
        <w:tabs>
          <w:tab w:val="right" w:pos="2268"/>
        </w:tabs>
        <w:ind w:left="850"/>
      </w:pPr>
    </w:p>
    <w:p w14:paraId="7C283B02" w14:textId="6B2A03A2" w:rsidR="0041634D" w:rsidRDefault="0041634D" w:rsidP="0041634D">
      <w:pPr>
        <w:suppressLineNumbers w:val="0"/>
        <w:tabs>
          <w:tab w:val="right" w:pos="2268"/>
        </w:tabs>
        <w:jc w:val="center"/>
      </w:pPr>
      <w:r>
        <w:t>NEW CLAUSE</w:t>
      </w:r>
    </w:p>
    <w:p w14:paraId="6E1031A2" w14:textId="077225AC" w:rsidR="0041634D" w:rsidRPr="00C678BC" w:rsidRDefault="0041634D" w:rsidP="00025D03">
      <w:pPr>
        <w:pStyle w:val="ListParagraph"/>
        <w:numPr>
          <w:ilvl w:val="0"/>
          <w:numId w:val="32"/>
        </w:numPr>
        <w:suppressLineNumbers w:val="0"/>
        <w:tabs>
          <w:tab w:val="right" w:pos="2268"/>
        </w:tabs>
      </w:pPr>
      <w:r>
        <w:t xml:space="preserve">Insert the following New Clause to follow clause </w:t>
      </w:r>
      <w:r w:rsidR="00025D03">
        <w:t>8—</w:t>
      </w:r>
    </w:p>
    <w:p w14:paraId="1741E9C1" w14:textId="36FD5FAB" w:rsidR="00C678BC" w:rsidRPr="00C678BC" w:rsidRDefault="00025D03" w:rsidP="00025D03">
      <w:pPr>
        <w:pStyle w:val="AmendHeading1s"/>
        <w:tabs>
          <w:tab w:val="right" w:pos="1701"/>
        </w:tabs>
        <w:ind w:left="1871" w:hanging="1871"/>
      </w:pPr>
      <w:r>
        <w:tab/>
      </w:r>
      <w:r>
        <w:rPr>
          <w:b w:val="0"/>
          <w:bCs/>
        </w:rPr>
        <w:t>'</w:t>
      </w:r>
      <w:r w:rsidRPr="00025D03">
        <w:t>8A</w:t>
      </w:r>
      <w:r>
        <w:tab/>
      </w:r>
      <w:r w:rsidR="00C678BC" w:rsidRPr="00C678BC">
        <w:t xml:space="preserve">New section 201 inserted </w:t>
      </w:r>
    </w:p>
    <w:p w14:paraId="56B1456A" w14:textId="6C9BEDD7" w:rsidR="00C678BC" w:rsidRPr="00C678BC" w:rsidRDefault="00C678BC" w:rsidP="00025D03">
      <w:pPr>
        <w:pStyle w:val="AmendHeading1"/>
        <w:ind w:left="1871"/>
      </w:pPr>
      <w:r w:rsidRPr="00C678BC">
        <w:t xml:space="preserve">At the end of Part 10 of the </w:t>
      </w:r>
      <w:r w:rsidR="00025D03">
        <w:t>Principal Act</w:t>
      </w:r>
      <w:r w:rsidRPr="00C678BC">
        <w:t xml:space="preserve"> </w:t>
      </w:r>
      <w:r w:rsidRPr="00025D03">
        <w:rPr>
          <w:b/>
          <w:bCs/>
        </w:rPr>
        <w:t>insert</w:t>
      </w:r>
      <w:r w:rsidRPr="00C678BC">
        <w:t xml:space="preserve">— </w:t>
      </w:r>
    </w:p>
    <w:p w14:paraId="69C0C51A" w14:textId="1CC4CE1F" w:rsidR="00C678BC" w:rsidRPr="00C678BC" w:rsidRDefault="00025D03" w:rsidP="00025D03">
      <w:pPr>
        <w:pStyle w:val="AmendHeading1s"/>
        <w:tabs>
          <w:tab w:val="right" w:pos="2268"/>
        </w:tabs>
        <w:ind w:left="2381" w:hanging="2381"/>
      </w:pPr>
      <w:r>
        <w:rPr>
          <w:bCs/>
        </w:rPr>
        <w:tab/>
      </w:r>
      <w:r w:rsidR="00C678BC" w:rsidRPr="00025D03">
        <w:rPr>
          <w:b w:val="0"/>
        </w:rPr>
        <w:t>"</w:t>
      </w:r>
      <w:r w:rsidR="00C678BC" w:rsidRPr="00025D03">
        <w:t>201</w:t>
      </w:r>
      <w:r w:rsidR="00C678BC" w:rsidRPr="00C678BC">
        <w:tab/>
        <w:t>Transitional provision—</w:t>
      </w:r>
      <w:r>
        <w:t>Independent Broad-based Anti-</w:t>
      </w:r>
      <w:proofErr w:type="gramStart"/>
      <w:r>
        <w:t>corruption</w:t>
      </w:r>
      <w:proofErr w:type="gramEnd"/>
      <w:r>
        <w:t xml:space="preserve"> Commission Amendment Act 2026—special reports</w:t>
      </w:r>
    </w:p>
    <w:p w14:paraId="23566F3B" w14:textId="433A373A" w:rsidR="00C678BC" w:rsidRPr="00C678BC" w:rsidRDefault="00025D03" w:rsidP="00025D03">
      <w:pPr>
        <w:pStyle w:val="AmendHeading2"/>
        <w:tabs>
          <w:tab w:val="clear" w:pos="720"/>
          <w:tab w:val="right" w:pos="2268"/>
        </w:tabs>
        <w:ind w:left="2381" w:hanging="2381"/>
      </w:pPr>
      <w:r>
        <w:tab/>
      </w:r>
      <w:r w:rsidR="00C678BC" w:rsidRPr="00025D03">
        <w:t>(1)</w:t>
      </w:r>
      <w:r w:rsidR="00C678BC" w:rsidRPr="00C678BC">
        <w:tab/>
        <w:t xml:space="preserve">This section applies if— </w:t>
      </w:r>
    </w:p>
    <w:p w14:paraId="45F5FCC8" w14:textId="71870509" w:rsidR="00C678BC" w:rsidRPr="00C678BC" w:rsidRDefault="00025D03" w:rsidP="00025D03">
      <w:pPr>
        <w:pStyle w:val="AmendHeading3"/>
        <w:tabs>
          <w:tab w:val="right" w:pos="2778"/>
        </w:tabs>
        <w:ind w:left="2891" w:hanging="2891"/>
      </w:pPr>
      <w:r>
        <w:tab/>
      </w:r>
      <w:r w:rsidR="00C678BC" w:rsidRPr="00025D03">
        <w:t>(a)</w:t>
      </w:r>
      <w:r w:rsidR="00C678BC" w:rsidRPr="00C678BC">
        <w:tab/>
        <w:t xml:space="preserve">before the commencement day, the IBAC gave a relevant principal officer of a public body or another person an opportunity to respond to adverse material in a proposed report under section 162; and </w:t>
      </w:r>
    </w:p>
    <w:p w14:paraId="08EF500A" w14:textId="1DE5EE35" w:rsidR="00C678BC" w:rsidRPr="00C678BC" w:rsidRDefault="00025D03" w:rsidP="00025D03">
      <w:pPr>
        <w:pStyle w:val="AmendHeading3"/>
        <w:tabs>
          <w:tab w:val="right" w:pos="2778"/>
        </w:tabs>
        <w:ind w:left="2891" w:hanging="2891"/>
      </w:pPr>
      <w:r>
        <w:lastRenderedPageBreak/>
        <w:tab/>
      </w:r>
      <w:r w:rsidR="00C678BC" w:rsidRPr="00025D03">
        <w:t>(b)</w:t>
      </w:r>
      <w:r w:rsidR="00C678BC" w:rsidRPr="00C678BC">
        <w:tab/>
        <w:t xml:space="preserve">the officer or person has not responded, and the report has not been transmitted to the Parliament, before the commencement day. </w:t>
      </w:r>
    </w:p>
    <w:p w14:paraId="5FDE38C4" w14:textId="47BB883B" w:rsidR="00C678BC" w:rsidRPr="00C678BC" w:rsidRDefault="00025D03" w:rsidP="00025D03">
      <w:pPr>
        <w:pStyle w:val="AmendHeading2"/>
        <w:tabs>
          <w:tab w:val="clear" w:pos="720"/>
          <w:tab w:val="right" w:pos="2268"/>
        </w:tabs>
        <w:ind w:left="2381" w:hanging="2381"/>
      </w:pPr>
      <w:r>
        <w:tab/>
      </w:r>
      <w:r w:rsidR="00C678BC" w:rsidRPr="00025D03">
        <w:t>(2)</w:t>
      </w:r>
      <w:r w:rsidR="00C678BC" w:rsidRPr="00C678BC">
        <w:tab/>
        <w:t xml:space="preserve">Section 162(2) or (3) as amended by the </w:t>
      </w:r>
      <w:r w:rsidRPr="00025D03">
        <w:rPr>
          <w:b/>
          <w:bCs/>
        </w:rPr>
        <w:t>Independent Broad-based Anti-</w:t>
      </w:r>
      <w:proofErr w:type="gramStart"/>
      <w:r w:rsidRPr="00025D03">
        <w:rPr>
          <w:b/>
          <w:bCs/>
        </w:rPr>
        <w:t>corruption</w:t>
      </w:r>
      <w:proofErr w:type="gramEnd"/>
      <w:r w:rsidRPr="00025D03">
        <w:rPr>
          <w:b/>
          <w:bCs/>
        </w:rPr>
        <w:t xml:space="preserve"> Commission Amendment Act 2026</w:t>
      </w:r>
      <w:r>
        <w:t xml:space="preserve"> </w:t>
      </w:r>
      <w:r w:rsidR="00C678BC" w:rsidRPr="00C678BC">
        <w:t xml:space="preserve">applies in relation to the relevant principal officer or other person as if the period of 3 months referred to in those subsections began on the commencement day. </w:t>
      </w:r>
    </w:p>
    <w:p w14:paraId="6B34ACB0" w14:textId="5BC1AE65" w:rsidR="00C678BC" w:rsidRPr="00C678BC" w:rsidRDefault="00025D03" w:rsidP="00025D03">
      <w:pPr>
        <w:pStyle w:val="AmendHeading2"/>
        <w:tabs>
          <w:tab w:val="clear" w:pos="720"/>
          <w:tab w:val="right" w:pos="2268"/>
        </w:tabs>
        <w:ind w:left="2381" w:hanging="2381"/>
      </w:pPr>
      <w:r>
        <w:tab/>
      </w:r>
      <w:r w:rsidR="00C678BC" w:rsidRPr="00025D03">
        <w:t>(3)</w:t>
      </w:r>
      <w:r w:rsidR="00C678BC" w:rsidRPr="00C678BC">
        <w:tab/>
        <w:t xml:space="preserve">The amendments made by </w:t>
      </w:r>
      <w:r w:rsidR="00A16FFA" w:rsidRPr="00025D03">
        <w:rPr>
          <w:b/>
          <w:bCs/>
        </w:rPr>
        <w:t>Independent Broad-based Anti-</w:t>
      </w:r>
      <w:proofErr w:type="gramStart"/>
      <w:r w:rsidR="00A16FFA" w:rsidRPr="00025D03">
        <w:rPr>
          <w:b/>
          <w:bCs/>
        </w:rPr>
        <w:t>corruption</w:t>
      </w:r>
      <w:proofErr w:type="gramEnd"/>
      <w:r w:rsidR="00A16FFA" w:rsidRPr="00025D03">
        <w:rPr>
          <w:b/>
          <w:bCs/>
        </w:rPr>
        <w:t xml:space="preserve"> Commission Amendment Act 2026</w:t>
      </w:r>
      <w:r w:rsidR="00A16FFA">
        <w:rPr>
          <w:b/>
          <w:bCs/>
        </w:rPr>
        <w:t xml:space="preserve"> </w:t>
      </w:r>
      <w:r w:rsidR="00C678BC" w:rsidRPr="00C678BC">
        <w:t>apply to the report known as the Operation Richmond report.</w:t>
      </w:r>
    </w:p>
    <w:p w14:paraId="5ED1D4F2" w14:textId="2900CDE6" w:rsidR="00C678BC" w:rsidRPr="00C678BC" w:rsidRDefault="00025D03" w:rsidP="00025D03">
      <w:pPr>
        <w:pStyle w:val="AmendHeading2"/>
        <w:tabs>
          <w:tab w:val="clear" w:pos="720"/>
          <w:tab w:val="right" w:pos="2268"/>
        </w:tabs>
        <w:ind w:left="2381" w:hanging="2381"/>
      </w:pPr>
      <w:r>
        <w:tab/>
      </w:r>
      <w:r w:rsidR="00C678BC" w:rsidRPr="00025D03">
        <w:t>(4)</w:t>
      </w:r>
      <w:r w:rsidR="00C678BC" w:rsidRPr="00C678BC">
        <w:tab/>
        <w:t xml:space="preserve">In this section— </w:t>
      </w:r>
    </w:p>
    <w:p w14:paraId="4A2C4187" w14:textId="164727C0" w:rsidR="008416AE" w:rsidRDefault="00C678BC" w:rsidP="00025D03">
      <w:pPr>
        <w:pStyle w:val="AmendDefinition2"/>
      </w:pPr>
      <w:r w:rsidRPr="00C678BC">
        <w:rPr>
          <w:b/>
          <w:bCs/>
          <w:i/>
          <w:iCs/>
        </w:rPr>
        <w:t>commencement day</w:t>
      </w:r>
      <w:r w:rsidRPr="00C678BC">
        <w:t xml:space="preserve"> means the day on which the </w:t>
      </w:r>
      <w:r w:rsidR="00025D03" w:rsidRPr="00025D03">
        <w:rPr>
          <w:b/>
          <w:bCs/>
        </w:rPr>
        <w:t>Independent Broad-based Anti-</w:t>
      </w:r>
      <w:proofErr w:type="gramStart"/>
      <w:r w:rsidR="00025D03" w:rsidRPr="00025D03">
        <w:rPr>
          <w:b/>
          <w:bCs/>
        </w:rPr>
        <w:t>corruption</w:t>
      </w:r>
      <w:proofErr w:type="gramEnd"/>
      <w:r w:rsidR="00025D03" w:rsidRPr="00025D03">
        <w:rPr>
          <w:b/>
          <w:bCs/>
        </w:rPr>
        <w:t xml:space="preserve"> Commission Amendment Act 2026</w:t>
      </w:r>
      <w:r w:rsidRPr="00C678BC">
        <w:t xml:space="preserve"> comes into operation.".</w:t>
      </w:r>
      <w:r w:rsidR="00025D03">
        <w:t>'.</w:t>
      </w:r>
    </w:p>
    <w:sectPr w:rsidR="008416AE" w:rsidSect="0041135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55F84" w14:textId="77777777" w:rsidR="00055180" w:rsidRDefault="00055180">
      <w:r>
        <w:separator/>
      </w:r>
    </w:p>
  </w:endnote>
  <w:endnote w:type="continuationSeparator" w:id="0">
    <w:p w14:paraId="66C98228" w14:textId="77777777" w:rsidR="00055180" w:rsidRDefault="0005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491A" w14:textId="77777777" w:rsidR="0038690A" w:rsidRDefault="0038690A" w:rsidP="004113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0E5045"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A9F8" w14:textId="77B54005" w:rsidR="0041135C" w:rsidRDefault="0041135C" w:rsidP="00DF3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2CC293" w14:textId="197A24C2" w:rsidR="00EB7B62" w:rsidRPr="0041135C" w:rsidRDefault="0041135C" w:rsidP="0041135C">
    <w:pPr>
      <w:pStyle w:val="Footer"/>
      <w:tabs>
        <w:tab w:val="clear" w:pos="720"/>
        <w:tab w:val="clear" w:pos="4153"/>
        <w:tab w:val="clear" w:pos="8306"/>
        <w:tab w:val="left" w:pos="1503"/>
      </w:tabs>
      <w:spacing w:before="0" w:after="80"/>
      <w:rPr>
        <w:sz w:val="18"/>
        <w:szCs w:val="16"/>
      </w:rPr>
    </w:pPr>
    <w:r w:rsidRPr="0041135C">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C04B" w14:textId="244FD8BE" w:rsidR="003A0472" w:rsidRPr="00DB51E7" w:rsidRDefault="000C7094" w:rsidP="00DB51E7">
    <w:pPr>
      <w:pStyle w:val="Footer"/>
      <w:spacing w:before="0" w:after="80"/>
      <w:jc w:val="center"/>
      <w:rPr>
        <w:sz w:val="16"/>
        <w:szCs w:val="16"/>
      </w:rPr>
    </w:pPr>
    <w:bookmarkStart w:id="4" w:name="NotesConfidentialFooter"/>
    <w:r>
      <w:rPr>
        <w:sz w:val="16"/>
        <w:szCs w:val="16"/>
      </w:rPr>
      <w:br/>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5CF5" w14:textId="77777777" w:rsidR="00055180" w:rsidRDefault="00055180">
      <w:r>
        <w:separator/>
      </w:r>
    </w:p>
  </w:footnote>
  <w:footnote w:type="continuationSeparator" w:id="0">
    <w:p w14:paraId="41E10D24" w14:textId="77777777" w:rsidR="00055180" w:rsidRDefault="00055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6E91" w14:textId="77777777" w:rsidR="0041135C" w:rsidRDefault="00411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13A4" w14:textId="043D8F51" w:rsidR="00602862" w:rsidRPr="0041135C" w:rsidRDefault="0041135C" w:rsidP="0041135C">
    <w:pPr>
      <w:pStyle w:val="Header"/>
      <w:jc w:val="right"/>
    </w:pPr>
    <w:r w:rsidRPr="0041135C">
      <w:t>JN28A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EA04" w14:textId="68EBFACA" w:rsidR="0038690A" w:rsidRPr="0041135C" w:rsidRDefault="0041135C" w:rsidP="0041135C">
    <w:pPr>
      <w:pStyle w:val="Header"/>
      <w:jc w:val="right"/>
    </w:pPr>
    <w:r w:rsidRPr="0041135C">
      <w:t>JN28A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516452E"/>
    <w:multiLevelType w:val="multilevel"/>
    <w:tmpl w:val="D756BB6E"/>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4" w15:restartNumberingAfterBreak="0">
    <w:nsid w:val="0AF51801"/>
    <w:multiLevelType w:val="multilevel"/>
    <w:tmpl w:val="F806C38A"/>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932EC3"/>
    <w:multiLevelType w:val="multilevel"/>
    <w:tmpl w:val="2A44BE4A"/>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1B4B3230"/>
    <w:multiLevelType w:val="multilevel"/>
    <w:tmpl w:val="B1A802FC"/>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10"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1" w15:restartNumberingAfterBreak="0">
    <w:nsid w:val="2E5357A8"/>
    <w:multiLevelType w:val="multilevel"/>
    <w:tmpl w:val="3698BBDC"/>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13"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14" w15:restartNumberingAfterBreak="0">
    <w:nsid w:val="373E0F91"/>
    <w:multiLevelType w:val="multilevel"/>
    <w:tmpl w:val="7730EAFA"/>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B31E16"/>
    <w:multiLevelType w:val="multilevel"/>
    <w:tmpl w:val="7730EAFA"/>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CE44C9"/>
    <w:multiLevelType w:val="multilevel"/>
    <w:tmpl w:val="F806C38A"/>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9" w15:restartNumberingAfterBreak="0">
    <w:nsid w:val="486175A3"/>
    <w:multiLevelType w:val="multilevel"/>
    <w:tmpl w:val="B1A802FC"/>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664560"/>
    <w:multiLevelType w:val="multilevel"/>
    <w:tmpl w:val="A3940E08"/>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22"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26"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27" w15:restartNumberingAfterBreak="0">
    <w:nsid w:val="6BED2FD8"/>
    <w:multiLevelType w:val="multilevel"/>
    <w:tmpl w:val="D756BB6E"/>
    <w:lvl w:ilvl="0">
      <w:start w:val="6"/>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C29351C"/>
    <w:multiLevelType w:val="multilevel"/>
    <w:tmpl w:val="3698BBDC"/>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EC0B64"/>
    <w:multiLevelType w:val="multilevel"/>
    <w:tmpl w:val="A3940E08"/>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CAA56F9"/>
    <w:multiLevelType w:val="multilevel"/>
    <w:tmpl w:val="2A44BE4A"/>
    <w:lvl w:ilvl="0">
      <w:start w:val="5"/>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3"/>
  </w:num>
  <w:num w:numId="3" w16cid:durableId="1907953221">
    <w:abstractNumId w:val="10"/>
  </w:num>
  <w:num w:numId="4" w16cid:durableId="1150631418">
    <w:abstractNumId w:val="7"/>
  </w:num>
  <w:num w:numId="5" w16cid:durableId="2106420031">
    <w:abstractNumId w:val="12"/>
  </w:num>
  <w:num w:numId="6" w16cid:durableId="1750731282">
    <w:abstractNumId w:val="5"/>
  </w:num>
  <w:num w:numId="7" w16cid:durableId="376052473">
    <w:abstractNumId w:val="25"/>
  </w:num>
  <w:num w:numId="8" w16cid:durableId="1280986872">
    <w:abstractNumId w:val="21"/>
  </w:num>
  <w:num w:numId="9" w16cid:durableId="842748349">
    <w:abstractNumId w:val="9"/>
  </w:num>
  <w:num w:numId="10" w16cid:durableId="2008559572">
    <w:abstractNumId w:val="18"/>
  </w:num>
  <w:num w:numId="11" w16cid:durableId="1128355066">
    <w:abstractNumId w:val="13"/>
  </w:num>
  <w:num w:numId="12" w16cid:durableId="1074471371">
    <w:abstractNumId w:val="1"/>
  </w:num>
  <w:num w:numId="13" w16cid:durableId="315109175">
    <w:abstractNumId w:val="26"/>
  </w:num>
  <w:num w:numId="14" w16cid:durableId="2052725134">
    <w:abstractNumId w:val="23"/>
  </w:num>
  <w:num w:numId="15" w16cid:durableId="866333321">
    <w:abstractNumId w:val="22"/>
  </w:num>
  <w:num w:numId="16" w16cid:durableId="1178040724">
    <w:abstractNumId w:val="24"/>
  </w:num>
  <w:num w:numId="17" w16cid:durableId="1117140667">
    <w:abstractNumId w:val="15"/>
  </w:num>
  <w:num w:numId="18" w16cid:durableId="1900751369">
    <w:abstractNumId w:val="31"/>
  </w:num>
  <w:num w:numId="19" w16cid:durableId="578835232">
    <w:abstractNumId w:val="16"/>
  </w:num>
  <w:num w:numId="20" w16cid:durableId="776827562">
    <w:abstractNumId w:val="14"/>
  </w:num>
  <w:num w:numId="21" w16cid:durableId="1273324307">
    <w:abstractNumId w:val="11"/>
  </w:num>
  <w:num w:numId="22" w16cid:durableId="1259291594">
    <w:abstractNumId w:val="28"/>
  </w:num>
  <w:num w:numId="23" w16cid:durableId="1435516746">
    <w:abstractNumId w:val="20"/>
  </w:num>
  <w:num w:numId="24" w16cid:durableId="1549487672">
    <w:abstractNumId w:val="29"/>
  </w:num>
  <w:num w:numId="25" w16cid:durableId="637339611">
    <w:abstractNumId w:val="4"/>
  </w:num>
  <w:num w:numId="26" w16cid:durableId="939801855">
    <w:abstractNumId w:val="17"/>
  </w:num>
  <w:num w:numId="27" w16cid:durableId="1571891458">
    <w:abstractNumId w:val="8"/>
  </w:num>
  <w:num w:numId="28" w16cid:durableId="1950433909">
    <w:abstractNumId w:val="19"/>
  </w:num>
  <w:num w:numId="29" w16cid:durableId="1215388828">
    <w:abstractNumId w:val="30"/>
  </w:num>
  <w:num w:numId="30" w16cid:durableId="171921029">
    <w:abstractNumId w:val="6"/>
  </w:num>
  <w:num w:numId="31" w16cid:durableId="1920358015">
    <w:abstractNumId w:val="2"/>
  </w:num>
  <w:num w:numId="32" w16cid:durableId="7278066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50"/>
    <w:docVar w:name="vActTitle" w:val="Independent Broad-based Anti-corruption Commission Amendment Bill 2026"/>
    <w:docVar w:name="vBillNo" w:val="350"/>
    <w:docVar w:name="vBillTitle" w:val="Independent Broad-based Anti-corruption Commission Amendment Bill 2026"/>
    <w:docVar w:name="vDocumentType" w:val=".HOUSEAMEND"/>
    <w:docVar w:name="vDraftNo" w:val="0"/>
    <w:docVar w:name="vDraftVers" w:val="2"/>
    <w:docVar w:name="vDraftVersion" w:val="24214 - JN28A - Liberal Party-The Nationals (Opposition) (Mr James Newbury) House Print"/>
    <w:docVar w:name="VersionNo" w:val="2"/>
    <w:docVar w:name="vFileName" w:val="601350OJNA.H"/>
    <w:docVar w:name="vFileVersion" w:val="A"/>
    <w:docVar w:name="vFinalisePrevVer" w:val="True"/>
    <w:docVar w:name="vGovNonGov" w:val="10"/>
    <w:docVar w:name="vHouseType" w:val="0"/>
    <w:docVar w:name="vILDNum" w:val="24214"/>
    <w:docVar w:name="vIsBrandNewVersion" w:val="No"/>
    <w:docVar w:name="vIsNewDocument" w:val="False"/>
    <w:docVar w:name="vLegCommission" w:val="0"/>
    <w:docVar w:name="vMinisterID" w:val="312"/>
    <w:docVar w:name="vMinisterName" w:val="Newbury, James, Mr"/>
    <w:docVar w:name="vMinisterNameIndex" w:val="86"/>
    <w:docVar w:name="vParliament" w:val="60"/>
    <w:docVar w:name="vPartyID" w:val="3"/>
    <w:docVar w:name="vPartyName" w:val="Liberals"/>
    <w:docVar w:name="vPrevDraftNo" w:val="0"/>
    <w:docVar w:name="vPrevDraftVers" w:val="2"/>
    <w:docVar w:name="vPrevFileName" w:val="601350OJNA.H"/>
    <w:docVar w:name="vPrevMinisterID" w:val="312"/>
    <w:docVar w:name="vPrnOnSepLine" w:val="False"/>
    <w:docVar w:name="vSavedToLocal" w:val="No"/>
    <w:docVar w:name="vSecurityMarking" w:val="0"/>
    <w:docVar w:name="vSeqNum" w:val="JN28A"/>
    <w:docVar w:name="vSession" w:val="1"/>
    <w:docVar w:name="vTRIMFileName" w:val="24214 - JN28A - Liberal Party-The Nationals (Opposition) (Mr James Newbury) House Print"/>
    <w:docVar w:name="vTRIMRecordNumber" w:val="D26/24102[v2]"/>
    <w:docVar w:name="vTxtAfterIndex" w:val="-1"/>
    <w:docVar w:name="vTxtBefore" w:val="Amendments and New Clauses to be moved by"/>
    <w:docVar w:name="vTxtBeforeIndex" w:val="5"/>
    <w:docVar w:name="vVersionDate" w:val="8/9/2026"/>
    <w:docVar w:name="vYear" w:val="2026"/>
  </w:docVars>
  <w:rsids>
    <w:rsidRoot w:val="00602862"/>
    <w:rsid w:val="00003CB4"/>
    <w:rsid w:val="00006198"/>
    <w:rsid w:val="00011608"/>
    <w:rsid w:val="00017203"/>
    <w:rsid w:val="00022430"/>
    <w:rsid w:val="00025D03"/>
    <w:rsid w:val="00025D30"/>
    <w:rsid w:val="000268CD"/>
    <w:rsid w:val="00026CB3"/>
    <w:rsid w:val="00034E75"/>
    <w:rsid w:val="000355D1"/>
    <w:rsid w:val="0005044D"/>
    <w:rsid w:val="00053BD1"/>
    <w:rsid w:val="00054669"/>
    <w:rsid w:val="00055180"/>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C7094"/>
    <w:rsid w:val="000D067A"/>
    <w:rsid w:val="000D209B"/>
    <w:rsid w:val="000D715B"/>
    <w:rsid w:val="000E0E51"/>
    <w:rsid w:val="000E1E86"/>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D65"/>
    <w:rsid w:val="00165E14"/>
    <w:rsid w:val="00165F23"/>
    <w:rsid w:val="00166E81"/>
    <w:rsid w:val="001704D6"/>
    <w:rsid w:val="001724DC"/>
    <w:rsid w:val="00173732"/>
    <w:rsid w:val="0017450B"/>
    <w:rsid w:val="001759C5"/>
    <w:rsid w:val="001764FD"/>
    <w:rsid w:val="00184149"/>
    <w:rsid w:val="00185CFD"/>
    <w:rsid w:val="00186E62"/>
    <w:rsid w:val="00187B7A"/>
    <w:rsid w:val="0019144D"/>
    <w:rsid w:val="001928F2"/>
    <w:rsid w:val="00193907"/>
    <w:rsid w:val="00196C6B"/>
    <w:rsid w:val="00196E75"/>
    <w:rsid w:val="001A1AC2"/>
    <w:rsid w:val="001A334A"/>
    <w:rsid w:val="001A5E3F"/>
    <w:rsid w:val="001B47AF"/>
    <w:rsid w:val="001C20E5"/>
    <w:rsid w:val="001C2E3F"/>
    <w:rsid w:val="001C62D4"/>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537"/>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135C"/>
    <w:rsid w:val="00412B4F"/>
    <w:rsid w:val="0041634D"/>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5ED"/>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24928"/>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02862"/>
    <w:rsid w:val="006119F1"/>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72208"/>
    <w:rsid w:val="00676F0F"/>
    <w:rsid w:val="006807B0"/>
    <w:rsid w:val="006826B2"/>
    <w:rsid w:val="006875A0"/>
    <w:rsid w:val="006938D7"/>
    <w:rsid w:val="006961E4"/>
    <w:rsid w:val="00697F4C"/>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512E"/>
    <w:rsid w:val="00796CD8"/>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1B"/>
    <w:rsid w:val="00854DF4"/>
    <w:rsid w:val="008570CA"/>
    <w:rsid w:val="00857FBD"/>
    <w:rsid w:val="0086205B"/>
    <w:rsid w:val="00862818"/>
    <w:rsid w:val="008643BF"/>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166E"/>
    <w:rsid w:val="008B4ECC"/>
    <w:rsid w:val="008B53F5"/>
    <w:rsid w:val="008B736D"/>
    <w:rsid w:val="008C482A"/>
    <w:rsid w:val="008C676D"/>
    <w:rsid w:val="008C7AC9"/>
    <w:rsid w:val="008D0DE8"/>
    <w:rsid w:val="008D2647"/>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0514"/>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35A1"/>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16FFA"/>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3E96"/>
    <w:rsid w:val="00B26EA0"/>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678BC"/>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D75E8"/>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83C"/>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B7426"/>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22A9"/>
    <w:rsid w:val="00E35D10"/>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2939"/>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109"/>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D74A8"/>
    <w:rsid w:val="00FD7C29"/>
    <w:rsid w:val="00FE10F5"/>
    <w:rsid w:val="00FF172B"/>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ABF29"/>
  <w15:docId w15:val="{6BBB5D1B-D1BB-4720-A32C-94448664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135C"/>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41135C"/>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41135C"/>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41135C"/>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41135C"/>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41135C"/>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41135C"/>
    <w:pPr>
      <w:numPr>
        <w:ilvl w:val="5"/>
        <w:numId w:val="1"/>
      </w:numPr>
      <w:spacing w:before="240" w:after="60"/>
      <w:outlineLvl w:val="5"/>
    </w:pPr>
    <w:rPr>
      <w:rFonts w:ascii="Arial" w:hAnsi="Arial"/>
      <w:i/>
      <w:sz w:val="22"/>
    </w:rPr>
  </w:style>
  <w:style w:type="paragraph" w:styleId="Heading7">
    <w:name w:val="heading 7"/>
    <w:basedOn w:val="Normal"/>
    <w:next w:val="Normal"/>
    <w:qFormat/>
    <w:rsid w:val="0041135C"/>
    <w:pPr>
      <w:numPr>
        <w:ilvl w:val="6"/>
        <w:numId w:val="1"/>
      </w:numPr>
      <w:spacing w:before="240" w:after="60"/>
      <w:outlineLvl w:val="6"/>
    </w:pPr>
    <w:rPr>
      <w:rFonts w:ascii="Arial" w:hAnsi="Arial"/>
    </w:rPr>
  </w:style>
  <w:style w:type="paragraph" w:styleId="Heading8">
    <w:name w:val="heading 8"/>
    <w:basedOn w:val="Normal"/>
    <w:next w:val="Normal"/>
    <w:qFormat/>
    <w:rsid w:val="0041135C"/>
    <w:pPr>
      <w:numPr>
        <w:ilvl w:val="7"/>
        <w:numId w:val="1"/>
      </w:numPr>
      <w:spacing w:before="240" w:after="60"/>
      <w:outlineLvl w:val="7"/>
    </w:pPr>
    <w:rPr>
      <w:rFonts w:ascii="Arial" w:hAnsi="Arial"/>
      <w:i/>
    </w:rPr>
  </w:style>
  <w:style w:type="paragraph" w:styleId="Heading9">
    <w:name w:val="heading 9"/>
    <w:basedOn w:val="Normal"/>
    <w:next w:val="Normal"/>
    <w:qFormat/>
    <w:rsid w:val="0041135C"/>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41135C"/>
    <w:pPr>
      <w:ind w:left="1871"/>
    </w:pPr>
  </w:style>
  <w:style w:type="paragraph" w:customStyle="1" w:styleId="Normal-Draft">
    <w:name w:val="Normal - Draft"/>
    <w:rsid w:val="0041135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41135C"/>
    <w:pPr>
      <w:ind w:left="2381"/>
    </w:pPr>
  </w:style>
  <w:style w:type="paragraph" w:customStyle="1" w:styleId="AmendBody3">
    <w:name w:val="Amend. Body 3"/>
    <w:basedOn w:val="Normal-Draft"/>
    <w:next w:val="Normal"/>
    <w:rsid w:val="0041135C"/>
    <w:pPr>
      <w:ind w:left="2892"/>
    </w:pPr>
  </w:style>
  <w:style w:type="paragraph" w:customStyle="1" w:styleId="AmendBody4">
    <w:name w:val="Amend. Body 4"/>
    <w:basedOn w:val="Normal-Draft"/>
    <w:next w:val="Normal"/>
    <w:rsid w:val="0041135C"/>
    <w:pPr>
      <w:ind w:left="3402"/>
    </w:pPr>
  </w:style>
  <w:style w:type="paragraph" w:styleId="Header">
    <w:name w:val="header"/>
    <w:basedOn w:val="Normal"/>
    <w:rsid w:val="0041135C"/>
    <w:pPr>
      <w:tabs>
        <w:tab w:val="center" w:pos="4153"/>
        <w:tab w:val="right" w:pos="8306"/>
      </w:tabs>
    </w:pPr>
  </w:style>
  <w:style w:type="paragraph" w:styleId="Footer">
    <w:name w:val="footer"/>
    <w:basedOn w:val="Normal"/>
    <w:link w:val="FooterChar"/>
    <w:uiPriority w:val="99"/>
    <w:rsid w:val="0041135C"/>
    <w:pPr>
      <w:tabs>
        <w:tab w:val="center" w:pos="4153"/>
        <w:tab w:val="right" w:pos="8306"/>
      </w:tabs>
    </w:pPr>
  </w:style>
  <w:style w:type="paragraph" w:customStyle="1" w:styleId="AmendBody5">
    <w:name w:val="Amend. Body 5"/>
    <w:basedOn w:val="Normal-Draft"/>
    <w:next w:val="Normal"/>
    <w:rsid w:val="0041135C"/>
    <w:pPr>
      <w:ind w:left="3912"/>
    </w:pPr>
  </w:style>
  <w:style w:type="paragraph" w:customStyle="1" w:styleId="AmendHeading-DIVISION">
    <w:name w:val="Amend. Heading - DIVISION"/>
    <w:basedOn w:val="Normal-Draft"/>
    <w:next w:val="Normal"/>
    <w:rsid w:val="0041135C"/>
    <w:pPr>
      <w:spacing w:before="240" w:after="120"/>
      <w:ind w:left="1361"/>
      <w:jc w:val="center"/>
    </w:pPr>
    <w:rPr>
      <w:b/>
    </w:rPr>
  </w:style>
  <w:style w:type="paragraph" w:customStyle="1" w:styleId="AmendHeading-PART">
    <w:name w:val="Amend. Heading - PART"/>
    <w:basedOn w:val="Normal-Draft"/>
    <w:next w:val="Normal"/>
    <w:rsid w:val="0041135C"/>
    <w:pPr>
      <w:spacing w:before="240" w:after="120"/>
      <w:ind w:left="1361"/>
      <w:jc w:val="center"/>
    </w:pPr>
    <w:rPr>
      <w:b/>
      <w:caps/>
      <w:sz w:val="22"/>
    </w:rPr>
  </w:style>
  <w:style w:type="paragraph" w:customStyle="1" w:styleId="AmendHeading-SCHEDULE">
    <w:name w:val="Amend. Heading - SCHEDULE"/>
    <w:basedOn w:val="Normal-Draft"/>
    <w:next w:val="Normal"/>
    <w:rsid w:val="0041135C"/>
    <w:pPr>
      <w:spacing w:before="240" w:after="120"/>
      <w:ind w:left="1361"/>
      <w:jc w:val="center"/>
    </w:pPr>
    <w:rPr>
      <w:caps/>
      <w:sz w:val="22"/>
    </w:rPr>
  </w:style>
  <w:style w:type="paragraph" w:customStyle="1" w:styleId="AmendHeading1">
    <w:name w:val="Amend. Heading 1"/>
    <w:basedOn w:val="Normal"/>
    <w:next w:val="Normal"/>
    <w:rsid w:val="0041135C"/>
    <w:pPr>
      <w:suppressLineNumbers w:val="0"/>
      <w:tabs>
        <w:tab w:val="clear" w:pos="720"/>
      </w:tabs>
    </w:pPr>
  </w:style>
  <w:style w:type="paragraph" w:customStyle="1" w:styleId="AmendHeading2">
    <w:name w:val="Amend. Heading 2"/>
    <w:basedOn w:val="Normal"/>
    <w:next w:val="Normal"/>
    <w:rsid w:val="0041135C"/>
    <w:pPr>
      <w:suppressLineNumbers w:val="0"/>
    </w:pPr>
  </w:style>
  <w:style w:type="paragraph" w:customStyle="1" w:styleId="AmendHeading3">
    <w:name w:val="Amend. Heading 3"/>
    <w:basedOn w:val="Normal"/>
    <w:next w:val="Normal"/>
    <w:rsid w:val="0041135C"/>
    <w:pPr>
      <w:suppressLineNumbers w:val="0"/>
      <w:tabs>
        <w:tab w:val="clear" w:pos="720"/>
      </w:tabs>
    </w:pPr>
  </w:style>
  <w:style w:type="paragraph" w:customStyle="1" w:styleId="AmendHeading4">
    <w:name w:val="Amend. Heading 4"/>
    <w:basedOn w:val="Normal"/>
    <w:next w:val="Normal"/>
    <w:rsid w:val="0041135C"/>
    <w:pPr>
      <w:suppressLineNumbers w:val="0"/>
    </w:pPr>
  </w:style>
  <w:style w:type="paragraph" w:customStyle="1" w:styleId="AmendHeading5">
    <w:name w:val="Amend. Heading 5"/>
    <w:basedOn w:val="Normal"/>
    <w:next w:val="Normal"/>
    <w:rsid w:val="0041135C"/>
    <w:pPr>
      <w:suppressLineNumbers w:val="0"/>
    </w:pPr>
  </w:style>
  <w:style w:type="paragraph" w:customStyle="1" w:styleId="BodyParagraph">
    <w:name w:val="Body Paragraph"/>
    <w:next w:val="Normal"/>
    <w:rsid w:val="0041135C"/>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41135C"/>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41135C"/>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41135C"/>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41135C"/>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41135C"/>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41135C"/>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41135C"/>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41135C"/>
    <w:rPr>
      <w:caps w:val="0"/>
    </w:rPr>
  </w:style>
  <w:style w:type="paragraph" w:customStyle="1" w:styleId="Normal-Schedule">
    <w:name w:val="Normal - Schedule"/>
    <w:rsid w:val="0041135C"/>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41135C"/>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41135C"/>
    <w:rPr>
      <w:rFonts w:ascii="Monotype Corsiva" w:hAnsi="Monotype Corsiva"/>
      <w:i/>
      <w:sz w:val="24"/>
    </w:rPr>
  </w:style>
  <w:style w:type="paragraph" w:customStyle="1" w:styleId="CopyDetails">
    <w:name w:val="Copy Details"/>
    <w:next w:val="Normal"/>
    <w:rsid w:val="0041135C"/>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41135C"/>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41135C"/>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41135C"/>
  </w:style>
  <w:style w:type="paragraph" w:customStyle="1" w:styleId="Penalty">
    <w:name w:val="Penalty"/>
    <w:next w:val="Normal"/>
    <w:rsid w:val="0041135C"/>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41135C"/>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41135C"/>
    <w:pPr>
      <w:framePr w:w="964" w:h="340" w:hSpace="284" w:wrap="around" w:vAnchor="text" w:hAnchor="page" w:xAlign="inside" w:y="1"/>
    </w:pPr>
    <w:rPr>
      <w:rFonts w:ascii="Arial" w:hAnsi="Arial"/>
      <w:b/>
      <w:spacing w:val="-10"/>
      <w:sz w:val="16"/>
    </w:rPr>
  </w:style>
  <w:style w:type="paragraph" w:styleId="TOC1">
    <w:name w:val="toc 1"/>
    <w:next w:val="Normal"/>
    <w:semiHidden/>
    <w:rsid w:val="0041135C"/>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41135C"/>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41135C"/>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41135C"/>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41135C"/>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41135C"/>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41135C"/>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41135C"/>
    <w:pPr>
      <w:ind w:right="0"/>
    </w:pPr>
    <w:rPr>
      <w:b w:val="0"/>
      <w:caps/>
    </w:rPr>
  </w:style>
  <w:style w:type="paragraph" w:styleId="TOC9">
    <w:name w:val="toc 9"/>
    <w:basedOn w:val="Normal"/>
    <w:next w:val="Normal"/>
    <w:semiHidden/>
    <w:rsid w:val="0041135C"/>
    <w:pPr>
      <w:tabs>
        <w:tab w:val="right" w:pos="6237"/>
      </w:tabs>
      <w:spacing w:before="0"/>
      <w:ind w:left="1922" w:right="284"/>
    </w:pPr>
    <w:rPr>
      <w:sz w:val="20"/>
    </w:rPr>
  </w:style>
  <w:style w:type="paragraph" w:customStyle="1" w:styleId="AmendHeading1s">
    <w:name w:val="Amend. Heading 1s"/>
    <w:basedOn w:val="Normal"/>
    <w:next w:val="Normal"/>
    <w:rsid w:val="0041135C"/>
    <w:pPr>
      <w:suppressLineNumbers w:val="0"/>
      <w:tabs>
        <w:tab w:val="clear" w:pos="720"/>
      </w:tabs>
    </w:pPr>
    <w:rPr>
      <w:b/>
    </w:rPr>
  </w:style>
  <w:style w:type="paragraph" w:customStyle="1" w:styleId="AmendHeading6">
    <w:name w:val="Amend. Heading 6"/>
    <w:basedOn w:val="Normal"/>
    <w:next w:val="Normal"/>
    <w:rsid w:val="0041135C"/>
    <w:pPr>
      <w:suppressLineNumbers w:val="0"/>
    </w:pPr>
  </w:style>
  <w:style w:type="paragraph" w:customStyle="1" w:styleId="AutoNumber">
    <w:name w:val="Auto Number"/>
    <w:rsid w:val="0041135C"/>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41135C"/>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41135C"/>
    <w:rPr>
      <w:vertAlign w:val="superscript"/>
    </w:rPr>
  </w:style>
  <w:style w:type="paragraph" w:styleId="EndnoteText">
    <w:name w:val="endnote text"/>
    <w:basedOn w:val="Normal"/>
    <w:semiHidden/>
    <w:rsid w:val="0041135C"/>
    <w:pPr>
      <w:tabs>
        <w:tab w:val="left" w:pos="284"/>
      </w:tabs>
      <w:ind w:left="284" w:hanging="284"/>
    </w:pPr>
    <w:rPr>
      <w:sz w:val="20"/>
    </w:rPr>
  </w:style>
  <w:style w:type="paragraph" w:customStyle="1" w:styleId="DraftingNotes">
    <w:name w:val="Drafting Notes"/>
    <w:next w:val="Normal"/>
    <w:rsid w:val="0041135C"/>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41135C"/>
    <w:pPr>
      <w:framePr w:w="6237" w:h="1423" w:hRule="exact" w:hSpace="181" w:wrap="around" w:vAnchor="page" w:hAnchor="margin" w:xAlign="center" w:y="1192" w:anchorLock="1"/>
      <w:spacing w:before="0"/>
      <w:jc w:val="center"/>
    </w:pPr>
    <w:rPr>
      <w:i/>
    </w:rPr>
  </w:style>
  <w:style w:type="paragraph" w:customStyle="1" w:styleId="EndnoteBody">
    <w:name w:val="Endnote Body"/>
    <w:rsid w:val="0041135C"/>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41135C"/>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41135C"/>
    <w:pPr>
      <w:spacing w:after="120"/>
      <w:jc w:val="center"/>
    </w:pPr>
  </w:style>
  <w:style w:type="paragraph" w:styleId="MacroText">
    <w:name w:val="macro"/>
    <w:semiHidden/>
    <w:rsid w:val="0041135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41135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41135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41135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41135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41135C"/>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41135C"/>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41135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41135C"/>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41135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41135C"/>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41135C"/>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41135C"/>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41135C"/>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41135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41135C"/>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41135C"/>
    <w:pPr>
      <w:suppressLineNumbers w:val="0"/>
      <w:tabs>
        <w:tab w:val="clear" w:pos="720"/>
      </w:tabs>
    </w:pPr>
    <w:rPr>
      <w:b/>
    </w:rPr>
  </w:style>
  <w:style w:type="paragraph" w:customStyle="1" w:styleId="DraftHeading2">
    <w:name w:val="Draft Heading 2"/>
    <w:basedOn w:val="Normal"/>
    <w:next w:val="Normal"/>
    <w:rsid w:val="0041135C"/>
    <w:pPr>
      <w:suppressLineNumbers w:val="0"/>
    </w:pPr>
  </w:style>
  <w:style w:type="paragraph" w:customStyle="1" w:styleId="DraftHeading3">
    <w:name w:val="Draft Heading 3"/>
    <w:basedOn w:val="Normal"/>
    <w:next w:val="Normal"/>
    <w:rsid w:val="0041135C"/>
    <w:pPr>
      <w:suppressLineNumbers w:val="0"/>
    </w:pPr>
  </w:style>
  <w:style w:type="paragraph" w:customStyle="1" w:styleId="DraftHeading4">
    <w:name w:val="Draft Heading 4"/>
    <w:basedOn w:val="Normal"/>
    <w:next w:val="Normal"/>
    <w:rsid w:val="0041135C"/>
    <w:pPr>
      <w:suppressLineNumbers w:val="0"/>
    </w:pPr>
  </w:style>
  <w:style w:type="paragraph" w:customStyle="1" w:styleId="DraftHeading5">
    <w:name w:val="Draft Heading 5"/>
    <w:basedOn w:val="Normal"/>
    <w:next w:val="Normal"/>
    <w:rsid w:val="0041135C"/>
    <w:pPr>
      <w:suppressLineNumbers w:val="0"/>
    </w:pPr>
  </w:style>
  <w:style w:type="paragraph" w:customStyle="1" w:styleId="DraftPenalty1">
    <w:name w:val="Draft Penalty 1"/>
    <w:basedOn w:val="Penalty"/>
    <w:next w:val="Normal"/>
    <w:rsid w:val="0041135C"/>
    <w:pPr>
      <w:tabs>
        <w:tab w:val="clear" w:pos="3912"/>
        <w:tab w:val="clear" w:pos="4423"/>
        <w:tab w:val="left" w:pos="851"/>
      </w:tabs>
      <w:ind w:left="1872"/>
    </w:pPr>
  </w:style>
  <w:style w:type="paragraph" w:customStyle="1" w:styleId="DraftPenalty2">
    <w:name w:val="Draft Penalty 2"/>
    <w:basedOn w:val="Penalty"/>
    <w:next w:val="Normal"/>
    <w:rsid w:val="0041135C"/>
    <w:pPr>
      <w:tabs>
        <w:tab w:val="clear" w:pos="3912"/>
        <w:tab w:val="clear" w:pos="4423"/>
        <w:tab w:val="left" w:pos="851"/>
      </w:tabs>
      <w:ind w:left="2382"/>
    </w:pPr>
  </w:style>
  <w:style w:type="paragraph" w:customStyle="1" w:styleId="DraftPenalty3">
    <w:name w:val="Draft Penalty 3"/>
    <w:basedOn w:val="Penalty"/>
    <w:next w:val="Normal"/>
    <w:rsid w:val="0041135C"/>
    <w:pPr>
      <w:tabs>
        <w:tab w:val="clear" w:pos="3912"/>
        <w:tab w:val="clear" w:pos="4423"/>
        <w:tab w:val="left" w:pos="851"/>
      </w:tabs>
    </w:pPr>
  </w:style>
  <w:style w:type="paragraph" w:customStyle="1" w:styleId="DraftPenalty4">
    <w:name w:val="Draft Penalty 4"/>
    <w:basedOn w:val="Penalty"/>
    <w:next w:val="Normal"/>
    <w:rsid w:val="0041135C"/>
    <w:pPr>
      <w:tabs>
        <w:tab w:val="clear" w:pos="3912"/>
        <w:tab w:val="clear" w:pos="4423"/>
        <w:tab w:val="left" w:pos="851"/>
      </w:tabs>
      <w:ind w:left="3402"/>
    </w:pPr>
  </w:style>
  <w:style w:type="paragraph" w:customStyle="1" w:styleId="DraftPenalty5">
    <w:name w:val="Draft Penalty 5"/>
    <w:basedOn w:val="Penalty"/>
    <w:next w:val="Normal"/>
    <w:rsid w:val="0041135C"/>
    <w:pPr>
      <w:tabs>
        <w:tab w:val="clear" w:pos="3912"/>
        <w:tab w:val="clear" w:pos="4423"/>
        <w:tab w:val="left" w:pos="851"/>
      </w:tabs>
      <w:ind w:left="3913"/>
    </w:pPr>
  </w:style>
  <w:style w:type="paragraph" w:customStyle="1" w:styleId="ScheduleDefinition1">
    <w:name w:val="Schedule Definition 1"/>
    <w:next w:val="Normal"/>
    <w:rsid w:val="0041135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41135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41135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41135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41135C"/>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41135C"/>
    <w:pPr>
      <w:spacing w:before="240" w:after="120"/>
      <w:jc w:val="center"/>
    </w:pPr>
    <w:rPr>
      <w:b/>
      <w:caps/>
      <w:sz w:val="20"/>
    </w:rPr>
  </w:style>
  <w:style w:type="paragraph" w:customStyle="1" w:styleId="ScheduleHeading1">
    <w:name w:val="Schedule Heading 1"/>
    <w:basedOn w:val="Normal"/>
    <w:next w:val="Normal"/>
    <w:rsid w:val="0041135C"/>
    <w:pPr>
      <w:suppressLineNumbers w:val="0"/>
      <w:tabs>
        <w:tab w:val="clear" w:pos="720"/>
      </w:tabs>
    </w:pPr>
    <w:rPr>
      <w:b/>
      <w:sz w:val="20"/>
    </w:rPr>
  </w:style>
  <w:style w:type="paragraph" w:customStyle="1" w:styleId="ScheduleHeading2">
    <w:name w:val="Schedule Heading 2"/>
    <w:basedOn w:val="Normal"/>
    <w:next w:val="Normal"/>
    <w:rsid w:val="0041135C"/>
    <w:pPr>
      <w:suppressLineNumbers w:val="0"/>
      <w:tabs>
        <w:tab w:val="clear" w:pos="720"/>
      </w:tabs>
    </w:pPr>
    <w:rPr>
      <w:sz w:val="20"/>
    </w:rPr>
  </w:style>
  <w:style w:type="paragraph" w:customStyle="1" w:styleId="ScheduleHeading3">
    <w:name w:val="Schedule Heading 3"/>
    <w:basedOn w:val="Normal"/>
    <w:next w:val="Normal"/>
    <w:rsid w:val="0041135C"/>
    <w:pPr>
      <w:suppressLineNumbers w:val="0"/>
      <w:tabs>
        <w:tab w:val="clear" w:pos="720"/>
      </w:tabs>
    </w:pPr>
    <w:rPr>
      <w:sz w:val="20"/>
    </w:rPr>
  </w:style>
  <w:style w:type="paragraph" w:customStyle="1" w:styleId="ScheduleHeading4">
    <w:name w:val="Schedule Heading 4"/>
    <w:basedOn w:val="Normal"/>
    <w:next w:val="Normal"/>
    <w:rsid w:val="0041135C"/>
    <w:pPr>
      <w:suppressLineNumbers w:val="0"/>
      <w:tabs>
        <w:tab w:val="clear" w:pos="720"/>
      </w:tabs>
    </w:pPr>
    <w:rPr>
      <w:sz w:val="20"/>
    </w:rPr>
  </w:style>
  <w:style w:type="paragraph" w:customStyle="1" w:styleId="ScheduleHeading5">
    <w:name w:val="Schedule Heading 5"/>
    <w:basedOn w:val="Normal"/>
    <w:next w:val="Normal"/>
    <w:rsid w:val="0041135C"/>
    <w:pPr>
      <w:suppressLineNumbers w:val="0"/>
      <w:tabs>
        <w:tab w:val="clear" w:pos="720"/>
      </w:tabs>
    </w:pPr>
    <w:rPr>
      <w:sz w:val="20"/>
    </w:rPr>
  </w:style>
  <w:style w:type="paragraph" w:customStyle="1" w:styleId="SchedulePenalty1">
    <w:name w:val="Schedule Penalty 1"/>
    <w:basedOn w:val="Normal"/>
    <w:next w:val="Normal"/>
    <w:rsid w:val="0041135C"/>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41135C"/>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41135C"/>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41135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41135C"/>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41135C"/>
    <w:pPr>
      <w:ind w:left="1871"/>
    </w:pPr>
    <w:rPr>
      <w:sz w:val="20"/>
    </w:rPr>
  </w:style>
  <w:style w:type="paragraph" w:customStyle="1" w:styleId="ScheduleParagraphSub">
    <w:name w:val="Schedule Paragraph (Sub)"/>
    <w:basedOn w:val="Normal"/>
    <w:next w:val="Normal"/>
    <w:rsid w:val="0041135C"/>
    <w:pPr>
      <w:ind w:left="2381"/>
    </w:pPr>
    <w:rPr>
      <w:sz w:val="20"/>
    </w:rPr>
  </w:style>
  <w:style w:type="paragraph" w:customStyle="1" w:styleId="ScheduleParagraphSub-Sub">
    <w:name w:val="Schedule Paragraph (Sub-Sub)"/>
    <w:basedOn w:val="Normal"/>
    <w:next w:val="Normal"/>
    <w:rsid w:val="0041135C"/>
    <w:pPr>
      <w:ind w:left="2892"/>
    </w:pPr>
    <w:rPr>
      <w:sz w:val="20"/>
    </w:rPr>
  </w:style>
  <w:style w:type="paragraph" w:customStyle="1" w:styleId="ScheduleSection">
    <w:name w:val="Schedule Section"/>
    <w:basedOn w:val="Normal"/>
    <w:next w:val="Normal"/>
    <w:rsid w:val="0041135C"/>
    <w:pPr>
      <w:ind w:left="851"/>
    </w:pPr>
    <w:rPr>
      <w:b/>
      <w:i/>
      <w:sz w:val="20"/>
    </w:rPr>
  </w:style>
  <w:style w:type="paragraph" w:customStyle="1" w:styleId="ScheduleSectionSub">
    <w:name w:val="Schedule Section (Sub)"/>
    <w:basedOn w:val="Normal"/>
    <w:next w:val="Normal"/>
    <w:rsid w:val="0041135C"/>
    <w:pPr>
      <w:ind w:left="1361"/>
    </w:pPr>
    <w:rPr>
      <w:sz w:val="20"/>
    </w:rPr>
  </w:style>
  <w:style w:type="paragraph" w:customStyle="1" w:styleId="ChapterHeading">
    <w:name w:val="Chapter Heading"/>
    <w:basedOn w:val="Normal"/>
    <w:next w:val="Normal"/>
    <w:rsid w:val="0041135C"/>
    <w:pPr>
      <w:spacing w:before="240" w:after="120"/>
      <w:jc w:val="center"/>
    </w:pPr>
    <w:rPr>
      <w:b/>
      <w:caps/>
      <w:sz w:val="26"/>
    </w:rPr>
  </w:style>
  <w:style w:type="paragraph" w:customStyle="1" w:styleId="AmndChptr">
    <w:name w:val="Amnd Chptr"/>
    <w:basedOn w:val="Normal"/>
    <w:next w:val="Normal"/>
    <w:rsid w:val="0041135C"/>
    <w:pPr>
      <w:spacing w:before="240" w:after="120"/>
      <w:ind w:left="1361"/>
      <w:jc w:val="center"/>
    </w:pPr>
    <w:rPr>
      <w:b/>
      <w:caps/>
      <w:sz w:val="26"/>
    </w:rPr>
  </w:style>
  <w:style w:type="paragraph" w:customStyle="1" w:styleId="Amendment">
    <w:name w:val="Amendment"/>
    <w:next w:val="Normal"/>
    <w:rsid w:val="0041135C"/>
    <w:pPr>
      <w:tabs>
        <w:tab w:val="right" w:pos="3362"/>
      </w:tabs>
      <w:spacing w:before="120"/>
      <w:ind w:left="3345" w:hanging="2835"/>
    </w:pPr>
    <w:rPr>
      <w:sz w:val="24"/>
      <w:lang w:eastAsia="en-US"/>
    </w:rPr>
  </w:style>
  <w:style w:type="paragraph" w:styleId="ListParagraph">
    <w:name w:val="List Paragraph"/>
    <w:basedOn w:val="Normal"/>
    <w:uiPriority w:val="34"/>
    <w:qFormat/>
    <w:rsid w:val="0041135C"/>
    <w:pPr>
      <w:tabs>
        <w:tab w:val="clear" w:pos="720"/>
      </w:tabs>
      <w:spacing w:after="200"/>
      <w:ind w:left="720"/>
    </w:pPr>
  </w:style>
  <w:style w:type="paragraph" w:customStyle="1" w:styleId="NewFormHeading">
    <w:name w:val="New Form Heading"/>
    <w:next w:val="Normal"/>
    <w:autoRedefine/>
    <w:qFormat/>
    <w:rsid w:val="0041135C"/>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41135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B5C0078E471A4196857C4BBE028DFF" ma:contentTypeVersion="15" ma:contentTypeDescription="Create a new document." ma:contentTypeScope="" ma:versionID="d2f27883572c923c6277e2a849ef99d2">
  <xsd:schema xmlns:xsd="http://www.w3.org/2001/XMLSchema" xmlns:xs="http://www.w3.org/2001/XMLSchema" xmlns:p="http://schemas.microsoft.com/office/2006/metadata/properties" xmlns:ns2="f83b5e8c-8a99-44bd-9a76-bcfc45faa861" xmlns:ns3="e2387f99-12d8-4d4d-8e9d-88ecf3c7b58b" targetNamespace="http://schemas.microsoft.com/office/2006/metadata/properties" ma:root="true" ma:fieldsID="729cef3f7d3dbbd5ed21cdc01b5fcbae" ns2:_="" ns3:_="">
    <xsd:import namespace="f83b5e8c-8a99-44bd-9a76-bcfc45faa861"/>
    <xsd:import namespace="e2387f99-12d8-4d4d-8e9d-88ecf3c7b5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oterepermis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b5e8c-8a99-44bd-9a76-bcfc45fa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b4d86e-1c47-47bb-9660-90c02fc04e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Noterepermissions" ma:index="20" nillable="true" ma:displayName="Note re permissions" ma:format="Dropdown" ma:internalName="Noterepermissions">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87f99-12d8-4d4d-8e9d-88ecf3c7b5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5d5392-3f8d-49e5-badf-f8c1d6d847d4}" ma:internalName="TaxCatchAll" ma:showField="CatchAllData" ma:web="da39af72-e28d-4b00-ae84-5af5f18c9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387f99-12d8-4d4d-8e9d-88ecf3c7b58b" xsi:nil="true"/>
    <Noterepermissions xmlns="f83b5e8c-8a99-44bd-9a76-bcfc45faa861" xsi:nil="true"/>
    <lcf76f155ced4ddcb4097134ff3c332f xmlns="f83b5e8c-8a99-44bd-9a76-bcfc45faa86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9EE81-AD17-46B9-B39D-7A394D7E1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b5e8c-8a99-44bd-9a76-bcfc45faa861"/>
    <ds:schemaRef ds:uri="e2387f99-12d8-4d4d-8e9d-88ecf3c7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2AA381-885A-42EF-83E0-4D8943695C75}">
  <ds:schemaRefs>
    <ds:schemaRef ds:uri="http://schemas.microsoft.com/office/2006/metadata/properties"/>
    <ds:schemaRef ds:uri="http://schemas.microsoft.com/office/infopath/2007/PartnerControls"/>
    <ds:schemaRef ds:uri="e2387f99-12d8-4d4d-8e9d-88ecf3c7b58b"/>
    <ds:schemaRef ds:uri="f83b5e8c-8a99-44bd-9a76-bcfc45faa861"/>
  </ds:schemaRefs>
</ds:datastoreItem>
</file>

<file path=customXml/itemProps3.xml><?xml version="1.0" encoding="utf-8"?>
<ds:datastoreItem xmlns:ds="http://schemas.openxmlformats.org/officeDocument/2006/customXml" ds:itemID="{417BC215-3E33-48AA-97ED-4177E11D3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HOUSEAMD.DOTM</Template>
  <TotalTime>2</TotalTime>
  <Pages>3</Pages>
  <Words>710</Words>
  <Characters>3537</Characters>
  <Application>Microsoft Office Word</Application>
  <DocSecurity>0</DocSecurity>
  <Lines>90</Lines>
  <Paragraphs>53</Paragraphs>
  <ScaleCrop>false</ScaleCrop>
  <HeadingPairs>
    <vt:vector size="2" baseType="variant">
      <vt:variant>
        <vt:lpstr>Title</vt:lpstr>
      </vt:variant>
      <vt:variant>
        <vt:i4>1</vt:i4>
      </vt:variant>
    </vt:vector>
  </HeadingPairs>
  <TitlesOfParts>
    <vt:vector size="1" baseType="lpstr">
      <vt:lpstr>HOUSEAMEND</vt:lpstr>
    </vt:vector>
  </TitlesOfParts>
  <Manager>Information Systems</Manager>
  <Company>OCPC-VIC</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Broad-based Anti-corruption Commission Amendment Bill 2026</dc:title>
  <dc:subject>OCPC Word Template</dc:subject>
  <dc:creator>Zeina Baz</dc:creator>
  <cp:keywords>Formats, House Amendments</cp:keywords>
  <dc:description>30/08/2026 (Prod)</dc:description>
  <cp:lastModifiedBy>Liam Moran</cp:lastModifiedBy>
  <cp:revision>3</cp:revision>
  <cp:lastPrinted>2026-09-08T01:42:00Z</cp:lastPrinted>
  <dcterms:created xsi:type="dcterms:W3CDTF">2026-09-08T01:58:00Z</dcterms:created>
  <dcterms:modified xsi:type="dcterms:W3CDTF">2026-09-08T01:59:00Z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652156</vt:i4>
  </property>
  <property fmtid="{D5CDD505-2E9C-101B-9397-08002B2CF9AE}" pid="10" name="DocSubFolderNumber">
    <vt:lpwstr>S26/2107</vt:lpwstr>
  </property>
  <property fmtid="{D5CDD505-2E9C-101B-9397-08002B2CF9AE}" pid="11" name="ContentTypeId">
    <vt:lpwstr>0x010100E0B5C0078E471A4196857C4BBE028DFF</vt:lpwstr>
  </property>
  <property fmtid="{D5CDD505-2E9C-101B-9397-08002B2CF9AE}" pid="12" name="MediaServiceImageTags">
    <vt:lpwstr/>
  </property>
</Properties>
</file>