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57897" w14:textId="55CC0CAF" w:rsidR="00712B9B" w:rsidRDefault="00AF5D0A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8D00390" w14:textId="3F2E7945" w:rsidR="00712B9B" w:rsidRDefault="00AF5D0A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CONSUMER LEGISLATION AMENDMENT BILL 2026</w:t>
      </w:r>
    </w:p>
    <w:p w14:paraId="683F16B7" w14:textId="11B628D8" w:rsidR="00712B9B" w:rsidRDefault="00AF5D0A" w:rsidP="00AF5D0A">
      <w:pPr>
        <w:tabs>
          <w:tab w:val="clear" w:pos="720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and New Clause to be proposed in Committee by MELINA BATH)</w:t>
      </w:r>
    </w:p>
    <w:bookmarkEnd w:id="2"/>
    <w:p w14:paraId="5757601E" w14:textId="77777777" w:rsidR="006961E4" w:rsidRDefault="006961E4">
      <w:pPr>
        <w:tabs>
          <w:tab w:val="left" w:pos="3912"/>
          <w:tab w:val="left" w:pos="4423"/>
        </w:tabs>
      </w:pPr>
    </w:p>
    <w:p w14:paraId="522D3291" w14:textId="2DD37558" w:rsidR="00404B82" w:rsidRDefault="00404B82" w:rsidP="003E559F">
      <w:pPr>
        <w:pStyle w:val="ListParagraph"/>
        <w:numPr>
          <w:ilvl w:val="0"/>
          <w:numId w:val="19"/>
        </w:numPr>
      </w:pPr>
      <w:bookmarkStart w:id="3" w:name="cpStart"/>
      <w:bookmarkEnd w:id="3"/>
      <w:r>
        <w:t>Clause 1, page 4, after line 28 insert—</w:t>
      </w:r>
    </w:p>
    <w:p w14:paraId="3308E843" w14:textId="257570ED" w:rsidR="00404B82" w:rsidRPr="00404B82" w:rsidRDefault="00404B82" w:rsidP="00404B82">
      <w:pPr>
        <w:pStyle w:val="AmendHeading1"/>
        <w:tabs>
          <w:tab w:val="right" w:pos="1701"/>
        </w:tabs>
        <w:ind w:left="1871" w:hanging="1871"/>
      </w:pPr>
      <w:r>
        <w:tab/>
      </w:r>
      <w:r w:rsidRPr="00404B82">
        <w:t>"(iv)</w:t>
      </w:r>
      <w:r w:rsidRPr="00404B82">
        <w:tab/>
      </w:r>
      <w:r>
        <w:t>to provide the circumstances in which a purchaser may rescind a contract for the sale of land after receiving a section 32 statement; and".</w:t>
      </w:r>
    </w:p>
    <w:p w14:paraId="7FBFC504" w14:textId="78077C01" w:rsidR="003E559F" w:rsidRDefault="003E559F" w:rsidP="0093751B">
      <w:pPr>
        <w:pStyle w:val="ListParagraph"/>
        <w:numPr>
          <w:ilvl w:val="0"/>
          <w:numId w:val="19"/>
        </w:numPr>
        <w:tabs>
          <w:tab w:val="clear" w:pos="850"/>
        </w:tabs>
      </w:pPr>
      <w:r>
        <w:t>Clause 109, lines 19 to 24, omit all words and expressions on those lines and insert—</w:t>
      </w:r>
    </w:p>
    <w:p w14:paraId="7AF614B3" w14:textId="77777777" w:rsidR="003E559F" w:rsidRDefault="003E559F" w:rsidP="003E559F">
      <w:pPr>
        <w:pStyle w:val="AmendHeading1"/>
        <w:tabs>
          <w:tab w:val="right" w:pos="1701"/>
        </w:tabs>
        <w:ind w:left="1871" w:hanging="1871"/>
      </w:pPr>
      <w:r>
        <w:tab/>
      </w:r>
      <w:r w:rsidRPr="006B2DE5">
        <w:t>"(a)</w:t>
      </w:r>
      <w:r w:rsidRPr="006B2DE5">
        <w:tab/>
      </w:r>
      <w:r>
        <w:t>if the land is publicly advertised for sale other than by auction or a fixed-date sale, the later of—</w:t>
      </w:r>
    </w:p>
    <w:p w14:paraId="4D8506BF" w14:textId="3F4F391C" w:rsidR="003E559F" w:rsidRDefault="00C11297" w:rsidP="00C11297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3E559F" w:rsidRPr="00C11297">
        <w:t>(i)</w:t>
      </w:r>
      <w:r w:rsidR="003E559F" w:rsidRPr="006B2DE5">
        <w:tab/>
      </w:r>
      <w:r w:rsidR="003E559F">
        <w:t>the day the sale is first publicly advertised; or</w:t>
      </w:r>
    </w:p>
    <w:p w14:paraId="0360A0A3" w14:textId="335A8A3A" w:rsidR="003E559F" w:rsidRDefault="00C11297" w:rsidP="00C11297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3E559F" w:rsidRPr="00C11297">
        <w:t>(ii)</w:t>
      </w:r>
      <w:r w:rsidR="003E559F" w:rsidRPr="004C68C6">
        <w:tab/>
      </w:r>
      <w:r w:rsidR="003E559F">
        <w:t>the day that is—</w:t>
      </w:r>
    </w:p>
    <w:p w14:paraId="2CFF3920" w14:textId="77777777" w:rsidR="003E559F" w:rsidRDefault="003E559F" w:rsidP="003E559F">
      <w:pPr>
        <w:pStyle w:val="AmendHeading3"/>
        <w:tabs>
          <w:tab w:val="right" w:pos="2778"/>
        </w:tabs>
        <w:ind w:left="2891" w:hanging="2891"/>
      </w:pPr>
      <w:r>
        <w:tab/>
      </w:r>
      <w:r w:rsidRPr="00D31386">
        <w:t>(A)</w:t>
      </w:r>
      <w:r>
        <w:tab/>
        <w:t>a prescribed number of days after the land is first publicly advertised for sale; and</w:t>
      </w:r>
    </w:p>
    <w:p w14:paraId="563F4509" w14:textId="77777777" w:rsidR="003E559F" w:rsidRDefault="003E559F" w:rsidP="003E559F">
      <w:pPr>
        <w:pStyle w:val="AmendHeading3"/>
        <w:tabs>
          <w:tab w:val="right" w:pos="2778"/>
        </w:tabs>
        <w:ind w:left="2891" w:hanging="2891"/>
      </w:pPr>
      <w:r>
        <w:tab/>
      </w:r>
      <w:r w:rsidRPr="00D31386">
        <w:t>(B)</w:t>
      </w:r>
      <w:r>
        <w:tab/>
        <w:t>is no more than 3 business days after the day the sale is first publicly advertised; or</w:t>
      </w:r>
    </w:p>
    <w:p w14:paraId="54483DE3" w14:textId="77777777" w:rsidR="003E559F" w:rsidRDefault="003E559F" w:rsidP="003E559F">
      <w:pPr>
        <w:pStyle w:val="AmendHeading1"/>
        <w:tabs>
          <w:tab w:val="right" w:pos="1701"/>
        </w:tabs>
        <w:ind w:left="1871" w:hanging="1871"/>
      </w:pPr>
      <w:r>
        <w:tab/>
      </w:r>
      <w:r w:rsidRPr="004C68C6">
        <w:t>(b)</w:t>
      </w:r>
      <w:r w:rsidRPr="004C68C6">
        <w:tab/>
      </w:r>
      <w:r>
        <w:t>if the land is publicly advertised for sale by auction or a fixed-date sale—the day that is 7 days before the auction date or fixed date; or</w:t>
      </w:r>
    </w:p>
    <w:p w14:paraId="727B2293" w14:textId="77777777" w:rsidR="003E559F" w:rsidRDefault="003E559F" w:rsidP="003E559F">
      <w:pPr>
        <w:pStyle w:val="AmendHeading1"/>
        <w:tabs>
          <w:tab w:val="right" w:pos="1701"/>
        </w:tabs>
        <w:ind w:left="1871" w:hanging="1871"/>
      </w:pPr>
      <w:r>
        <w:tab/>
      </w:r>
      <w:r w:rsidRPr="004C68C6">
        <w:t>(c)</w:t>
      </w:r>
      <w:r w:rsidRPr="004C68C6">
        <w:tab/>
      </w:r>
      <w:r>
        <w:t>if the land is not publicly advertised for sale—before the purchaser signs the contract for the sale of land;".</w:t>
      </w:r>
    </w:p>
    <w:p w14:paraId="545D1A64" w14:textId="4C3C0A94" w:rsidR="004551F6" w:rsidRDefault="004551F6" w:rsidP="004551F6">
      <w:pPr>
        <w:pStyle w:val="ListParagraph"/>
        <w:numPr>
          <w:ilvl w:val="0"/>
          <w:numId w:val="19"/>
        </w:numPr>
      </w:pPr>
      <w:r>
        <w:t>Clause 111, line 14, before "In" insert "(1)".</w:t>
      </w:r>
    </w:p>
    <w:p w14:paraId="4D3CBEB0" w14:textId="22C5C3E8" w:rsidR="004551F6" w:rsidRDefault="004551F6" w:rsidP="004551F6">
      <w:pPr>
        <w:pStyle w:val="ListParagraph"/>
        <w:numPr>
          <w:ilvl w:val="0"/>
          <w:numId w:val="19"/>
        </w:numPr>
      </w:pPr>
      <w:r>
        <w:t>Clause 111, after line 19 insert—</w:t>
      </w:r>
    </w:p>
    <w:p w14:paraId="557415F0" w14:textId="423F80A7" w:rsidR="004551F6" w:rsidRDefault="004551F6" w:rsidP="004551F6">
      <w:pPr>
        <w:pStyle w:val="AmendHeading1"/>
        <w:tabs>
          <w:tab w:val="right" w:pos="1701"/>
        </w:tabs>
        <w:ind w:left="1871" w:hanging="1871"/>
      </w:pPr>
      <w:r>
        <w:tab/>
      </w:r>
      <w:r w:rsidRPr="004551F6">
        <w:t>"(2)</w:t>
      </w:r>
      <w:r w:rsidRPr="004551F6">
        <w:tab/>
      </w:r>
      <w:r>
        <w:t xml:space="preserve">If there is a material change to information in a section 32 statement made available to a purchaser that would </w:t>
      </w:r>
      <w:r w:rsidR="008A2841">
        <w:t xml:space="preserve">be </w:t>
      </w:r>
      <w:r>
        <w:t xml:space="preserve">likely </w:t>
      </w:r>
      <w:r w:rsidR="008A2841">
        <w:t xml:space="preserve">to </w:t>
      </w:r>
      <w:r>
        <w:t xml:space="preserve">adversely affect the purchaser's interests under the contract for the sale of land, the vendor must </w:t>
      </w:r>
      <w:r w:rsidR="00DE0AC4">
        <w:t>notify the purchaser in writing of the change as soon as reasonably practicable after the change.".</w:t>
      </w:r>
    </w:p>
    <w:p w14:paraId="5F01C607" w14:textId="77777777" w:rsidR="00BE3B59" w:rsidRPr="00BE3B59" w:rsidRDefault="00BE3B59" w:rsidP="00BE3B59"/>
    <w:p w14:paraId="52226F77" w14:textId="77777777" w:rsidR="003E559F" w:rsidRDefault="003E559F" w:rsidP="003E559F">
      <w:pPr>
        <w:jc w:val="center"/>
      </w:pPr>
      <w:r>
        <w:t>NEW CLAUSE</w:t>
      </w:r>
    </w:p>
    <w:p w14:paraId="0E1B19C0" w14:textId="6A922462" w:rsidR="003E559F" w:rsidRDefault="003E559F" w:rsidP="003E559F">
      <w:pPr>
        <w:pStyle w:val="ListParagraph"/>
        <w:numPr>
          <w:ilvl w:val="0"/>
          <w:numId w:val="19"/>
        </w:numPr>
      </w:pPr>
      <w:r>
        <w:t>Insert the following New Clause to follow clause 112—</w:t>
      </w:r>
    </w:p>
    <w:p w14:paraId="40B79558" w14:textId="605229E1" w:rsidR="003E559F" w:rsidRDefault="00AF5D0A" w:rsidP="00AF5D0A">
      <w:pPr>
        <w:pStyle w:val="AmendHeading1s"/>
        <w:tabs>
          <w:tab w:val="right" w:pos="1701"/>
        </w:tabs>
        <w:ind w:left="1871" w:hanging="1871"/>
      </w:pPr>
      <w:r>
        <w:rPr>
          <w:bCs/>
        </w:rPr>
        <w:tab/>
      </w:r>
      <w:r w:rsidR="003E559F" w:rsidRPr="00AF5D0A">
        <w:rPr>
          <w:bCs/>
        </w:rPr>
        <w:t>'</w:t>
      </w:r>
      <w:r w:rsidRPr="00AF5D0A">
        <w:rPr>
          <w:bCs/>
        </w:rPr>
        <w:t>112A</w:t>
      </w:r>
      <w:r>
        <w:rPr>
          <w:bCs/>
        </w:rPr>
        <w:tab/>
      </w:r>
      <w:r w:rsidR="00404B82">
        <w:t>Other circumstance where purchaser may rescind contract of sale</w:t>
      </w:r>
    </w:p>
    <w:p w14:paraId="14651DBB" w14:textId="7BA2671D" w:rsidR="00404B82" w:rsidRPr="00404B82" w:rsidRDefault="00404B82" w:rsidP="00404B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  <w:t>(1)</w:t>
      </w:r>
      <w:r>
        <w:tab/>
        <w:t xml:space="preserve">In the heading to section 32M of the </w:t>
      </w:r>
      <w:r>
        <w:rPr>
          <w:b/>
          <w:bCs/>
        </w:rPr>
        <w:t>Sale of Land Act 1962</w:t>
      </w:r>
      <w:r>
        <w:t>, for "</w:t>
      </w:r>
      <w:r w:rsidRPr="00404B82">
        <w:rPr>
          <w:b/>
          <w:bCs/>
        </w:rPr>
        <w:t>circumstance</w:t>
      </w:r>
      <w:r>
        <w:t xml:space="preserve">" </w:t>
      </w:r>
      <w:r w:rsidRPr="00404B82">
        <w:rPr>
          <w:b/>
          <w:bCs/>
        </w:rPr>
        <w:t>substitute</w:t>
      </w:r>
      <w:r>
        <w:t xml:space="preserve"> "</w:t>
      </w:r>
      <w:r w:rsidRPr="00404B82">
        <w:rPr>
          <w:b/>
          <w:bCs/>
        </w:rPr>
        <w:t>circumstances</w:t>
      </w:r>
      <w:r>
        <w:t>".</w:t>
      </w:r>
    </w:p>
    <w:p w14:paraId="5DE92C74" w14:textId="063249C2" w:rsidR="003E559F" w:rsidRDefault="00404B82" w:rsidP="00404B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404B82">
        <w:t>(2)</w:t>
      </w:r>
      <w:r>
        <w:tab/>
      </w:r>
      <w:r w:rsidR="003E559F">
        <w:t xml:space="preserve">At the end of section 32M of the </w:t>
      </w:r>
      <w:r w:rsidR="003E559F" w:rsidRPr="00A21783">
        <w:rPr>
          <w:b/>
          <w:bCs/>
        </w:rPr>
        <w:t>Sale of Land Act 1962 insert</w:t>
      </w:r>
      <w:r w:rsidR="003E559F">
        <w:t>—</w:t>
      </w:r>
    </w:p>
    <w:p w14:paraId="555B5606" w14:textId="1E643CE4" w:rsidR="003E559F" w:rsidRDefault="00404B82" w:rsidP="00404B82">
      <w:pPr>
        <w:pStyle w:val="AmendHeading3"/>
        <w:tabs>
          <w:tab w:val="right" w:pos="2778"/>
        </w:tabs>
        <w:ind w:left="2891" w:hanging="2891"/>
      </w:pPr>
      <w:r>
        <w:lastRenderedPageBreak/>
        <w:tab/>
      </w:r>
      <w:r w:rsidR="003E559F" w:rsidRPr="00404B82">
        <w:t>"(2)</w:t>
      </w:r>
      <w:r w:rsidR="003E559F" w:rsidRPr="00827C64">
        <w:tab/>
      </w:r>
      <w:r w:rsidR="003E559F">
        <w:t xml:space="preserve">If the sale of land is not publicly advertised or is publicly advertised but not sold by auction, </w:t>
      </w:r>
      <w:r w:rsidR="0050618D">
        <w:t xml:space="preserve">a </w:t>
      </w:r>
      <w:r w:rsidR="003E559F">
        <w:t>purchaser</w:t>
      </w:r>
      <w:r w:rsidR="0050618D">
        <w:t xml:space="preserve"> who is given a section 32 statement</w:t>
      </w:r>
      <w:r w:rsidR="003E559F">
        <w:t xml:space="preserve"> may rescind the contract for the sale of the land if—</w:t>
      </w:r>
    </w:p>
    <w:p w14:paraId="2C0015FF" w14:textId="036740F9" w:rsidR="003E559F" w:rsidRDefault="00404B82" w:rsidP="00404B82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="003E559F" w:rsidRPr="00404B82">
        <w:t>(a)</w:t>
      </w:r>
      <w:r w:rsidR="003E559F" w:rsidRPr="00827C64">
        <w:tab/>
      </w:r>
      <w:r w:rsidR="003E559F">
        <w:t>the purchaser did not obtain any independent advice from an Australian legal practitioner or conveyancer in relation to the section 32 statement; or</w:t>
      </w:r>
    </w:p>
    <w:p w14:paraId="1A58AE1B" w14:textId="0D3EEF19" w:rsidR="003E559F" w:rsidRDefault="00404B82" w:rsidP="00404B82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="003E559F" w:rsidRPr="00404B82">
        <w:t>(b)</w:t>
      </w:r>
      <w:r w:rsidR="003E559F" w:rsidRPr="00827C64">
        <w:tab/>
      </w:r>
      <w:r w:rsidR="003E559F">
        <w:t xml:space="preserve">the purchaser did not sign a prescribed waiver </w:t>
      </w:r>
      <w:r w:rsidR="0050618D">
        <w:t>after</w:t>
      </w:r>
      <w:r w:rsidR="003E559F">
        <w:t xml:space="preserve"> the prescribed period (if any) </w:t>
      </w:r>
      <w:r w:rsidR="0050618D">
        <w:t>in relation to the section</w:t>
      </w:r>
      <w:r w:rsidR="003E559F">
        <w:t xml:space="preserve"> 32 statement.".'.</w:t>
      </w:r>
    </w:p>
    <w:sectPr w:rsidR="003E559F" w:rsidSect="00AF5D0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E61CF" w14:textId="77777777" w:rsidR="00501AB9" w:rsidRDefault="00501AB9">
      <w:r>
        <w:separator/>
      </w:r>
    </w:p>
  </w:endnote>
  <w:endnote w:type="continuationSeparator" w:id="0">
    <w:p w14:paraId="5B552D71" w14:textId="77777777" w:rsidR="00501AB9" w:rsidRDefault="0050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BE1D" w14:textId="77777777" w:rsidR="0038690A" w:rsidRDefault="0038690A" w:rsidP="00AF5D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A32AD1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D341" w14:textId="2C874DFD" w:rsidR="00AF5D0A" w:rsidRDefault="00AF5D0A" w:rsidP="003700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A8BAF4A" w14:textId="7457DFF7" w:rsidR="00EB7B62" w:rsidRPr="00AF5D0A" w:rsidRDefault="00AF5D0A" w:rsidP="00AF5D0A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AF5D0A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295F" w14:textId="5130F3FA" w:rsidR="003A0472" w:rsidRPr="00DB51E7" w:rsidRDefault="00AF5D0A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A349" w14:textId="77777777" w:rsidR="00501AB9" w:rsidRDefault="00501AB9">
      <w:r>
        <w:separator/>
      </w:r>
    </w:p>
  </w:footnote>
  <w:footnote w:type="continuationSeparator" w:id="0">
    <w:p w14:paraId="2005D6FD" w14:textId="77777777" w:rsidR="00501AB9" w:rsidRDefault="00501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7C60" w14:textId="460E1BF7" w:rsidR="003E559F" w:rsidRPr="00AF5D0A" w:rsidRDefault="00AF5D0A" w:rsidP="00AF5D0A">
    <w:pPr>
      <w:pStyle w:val="Header"/>
      <w:jc w:val="right"/>
    </w:pPr>
    <w:r w:rsidRPr="00AF5D0A">
      <w:t>MB44C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ADA9" w14:textId="250F7B1D" w:rsidR="0038690A" w:rsidRPr="00AF5D0A" w:rsidRDefault="00AF5D0A" w:rsidP="00AF5D0A">
    <w:pPr>
      <w:pStyle w:val="Header"/>
      <w:jc w:val="right"/>
    </w:pPr>
    <w:r w:rsidRPr="00AF5D0A">
      <w:t>MB44C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4B76442E"/>
    <w:multiLevelType w:val="multilevel"/>
    <w:tmpl w:val="990A837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7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8"/>
  </w:num>
  <w:num w:numId="19" w16cid:durableId="2651878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99"/>
    <w:docVar w:name="vActTitle" w:val="Consumer Legislation Amendment Bill 2026"/>
    <w:docVar w:name="vBillNo" w:val="299"/>
    <w:docVar w:name="vBillTitle" w:val="Consumer Legislation Amendment Bill 2026"/>
    <w:docVar w:name="vDocumentType" w:val=".HOUSEAMEND"/>
    <w:docVar w:name="vDraftNo" w:val="0"/>
    <w:docVar w:name="vDraftVers" w:val="2"/>
    <w:docVar w:name="vDraftVersion" w:val="23810 - MB44C - Liberal Party-The Nationals (Opposition) (Ms BATH) House Print"/>
    <w:docVar w:name="VersionNo" w:val="2"/>
    <w:docVar w:name="vFileName" w:val="601299OMBC.H"/>
    <w:docVar w:name="vFileVersion" w:val="C"/>
    <w:docVar w:name="vFinalisePrevVer" w:val="True"/>
    <w:docVar w:name="vGovNonGov" w:val="12"/>
    <w:docVar w:name="vHouseType" w:val="0"/>
    <w:docVar w:name="vILDNum" w:val="23810"/>
    <w:docVar w:name="vIsBrandNewVersion" w:val="No"/>
    <w:docVar w:name="vIsNewDocument" w:val="False"/>
    <w:docVar w:name="vLegCommission" w:val="0"/>
    <w:docVar w:name="vMinisterID" w:val="279"/>
    <w:docVar w:name="vMinisterName" w:val="Bath, Melina, Ms"/>
    <w:docVar w:name="vMinisterNameIndex" w:val="4"/>
    <w:docVar w:name="vParliament" w:val="60"/>
    <w:docVar w:name="vPartyID" w:val="5"/>
    <w:docVar w:name="vPartyName" w:val="Nationals"/>
    <w:docVar w:name="vPrevDraftNo" w:val="0"/>
    <w:docVar w:name="vPrevDraftVers" w:val="2"/>
    <w:docVar w:name="vPrevFileName" w:val="601299OMBC.H"/>
    <w:docVar w:name="vPrevMinisterID" w:val="279"/>
    <w:docVar w:name="vPrnOnSepLine" w:val="False"/>
    <w:docVar w:name="vSavedToLocal" w:val="No"/>
    <w:docVar w:name="vSecurityMarking" w:val="0"/>
    <w:docVar w:name="vSeqNum" w:val="MB44C"/>
    <w:docVar w:name="vSession" w:val="1"/>
    <w:docVar w:name="vTRIMFileName" w:val="23810 - MB44C - Liberal Party-The Nationals (Opposition) (Ms BATH) House Print"/>
    <w:docVar w:name="vTRIMRecordNumber" w:val="D26/21426[v5]"/>
    <w:docVar w:name="vTxtAfterIndex" w:val="-1"/>
    <w:docVar w:name="vTxtBefore" w:val="Amendments to be proposed in Committee by"/>
    <w:docVar w:name="vTxtBeforeIndex" w:val="3"/>
    <w:docVar w:name="vVersionDate" w:val="12/8/2026"/>
    <w:docVar w:name="vYear" w:val="2026"/>
  </w:docVars>
  <w:rsids>
    <w:rsidRoot w:val="003E559F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25B9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12"/>
    <w:rsid w:val="00196C6B"/>
    <w:rsid w:val="00197253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3EAD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9DE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1680"/>
    <w:rsid w:val="00332C1C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26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0331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9F"/>
    <w:rsid w:val="003E55C7"/>
    <w:rsid w:val="003E5C01"/>
    <w:rsid w:val="003E5CFC"/>
    <w:rsid w:val="003F260F"/>
    <w:rsid w:val="003F34A7"/>
    <w:rsid w:val="003F5618"/>
    <w:rsid w:val="003F6490"/>
    <w:rsid w:val="00401AFC"/>
    <w:rsid w:val="00404B82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51F6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B7CD0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1AB9"/>
    <w:rsid w:val="00503E5C"/>
    <w:rsid w:val="005040B9"/>
    <w:rsid w:val="00504E50"/>
    <w:rsid w:val="0050552B"/>
    <w:rsid w:val="0050618D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21D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2A78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B7AB7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0386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36652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2076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2C07"/>
    <w:rsid w:val="00803B58"/>
    <w:rsid w:val="00805A6B"/>
    <w:rsid w:val="00805CE5"/>
    <w:rsid w:val="008126C4"/>
    <w:rsid w:val="00816701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2841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3751B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1AC7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1E42"/>
    <w:rsid w:val="00A3529A"/>
    <w:rsid w:val="00A3625D"/>
    <w:rsid w:val="00A36B10"/>
    <w:rsid w:val="00A375DB"/>
    <w:rsid w:val="00A400F6"/>
    <w:rsid w:val="00A42469"/>
    <w:rsid w:val="00A439C4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948A4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D73D6"/>
    <w:rsid w:val="00AE0AA9"/>
    <w:rsid w:val="00AE384B"/>
    <w:rsid w:val="00AE4D2E"/>
    <w:rsid w:val="00AE7562"/>
    <w:rsid w:val="00AE7E7C"/>
    <w:rsid w:val="00AF048B"/>
    <w:rsid w:val="00AF2670"/>
    <w:rsid w:val="00AF2725"/>
    <w:rsid w:val="00AF5D0A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12AD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B7DC3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3B59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1297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3AD3"/>
    <w:rsid w:val="00C56900"/>
    <w:rsid w:val="00C57502"/>
    <w:rsid w:val="00C63784"/>
    <w:rsid w:val="00C6552E"/>
    <w:rsid w:val="00C665C8"/>
    <w:rsid w:val="00C70C89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CF29D2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365C0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22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0AC4"/>
    <w:rsid w:val="00DE1241"/>
    <w:rsid w:val="00DE284B"/>
    <w:rsid w:val="00DE374A"/>
    <w:rsid w:val="00DE49C8"/>
    <w:rsid w:val="00DE6E04"/>
    <w:rsid w:val="00DE7121"/>
    <w:rsid w:val="00DF418A"/>
    <w:rsid w:val="00DF439E"/>
    <w:rsid w:val="00DF57F2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47897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A2355"/>
    <w:rsid w:val="00EA706C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D5FAD"/>
    <w:rsid w:val="00EE0601"/>
    <w:rsid w:val="00EE50F2"/>
    <w:rsid w:val="00EE58EE"/>
    <w:rsid w:val="00EE7568"/>
    <w:rsid w:val="00EE793B"/>
    <w:rsid w:val="00EF0D32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1CD3"/>
    <w:rsid w:val="00F44C24"/>
    <w:rsid w:val="00F44F40"/>
    <w:rsid w:val="00F45E08"/>
    <w:rsid w:val="00F478DF"/>
    <w:rsid w:val="00F50A9D"/>
    <w:rsid w:val="00F60068"/>
    <w:rsid w:val="00F6247D"/>
    <w:rsid w:val="00F6373A"/>
    <w:rsid w:val="00F65DD1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925CD"/>
  <w15:docId w15:val="{65BB392D-2A1C-4EF2-A913-CD04C0F1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5D0A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AF5D0A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AF5D0A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AF5D0A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AF5D0A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AF5D0A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AF5D0A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AF5D0A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AF5D0A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AF5D0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AF5D0A"/>
    <w:pPr>
      <w:ind w:left="1871"/>
    </w:pPr>
  </w:style>
  <w:style w:type="paragraph" w:customStyle="1" w:styleId="Normal-Draft">
    <w:name w:val="Normal - Draft"/>
    <w:rsid w:val="00AF5D0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AF5D0A"/>
    <w:pPr>
      <w:ind w:left="2381"/>
    </w:pPr>
  </w:style>
  <w:style w:type="paragraph" w:customStyle="1" w:styleId="AmendBody3">
    <w:name w:val="Amend. Body 3"/>
    <w:basedOn w:val="Normal-Draft"/>
    <w:next w:val="Normal"/>
    <w:rsid w:val="00AF5D0A"/>
    <w:pPr>
      <w:ind w:left="2892"/>
    </w:pPr>
  </w:style>
  <w:style w:type="paragraph" w:customStyle="1" w:styleId="AmendBody4">
    <w:name w:val="Amend. Body 4"/>
    <w:basedOn w:val="Normal-Draft"/>
    <w:next w:val="Normal"/>
    <w:rsid w:val="00AF5D0A"/>
    <w:pPr>
      <w:ind w:left="3402"/>
    </w:pPr>
  </w:style>
  <w:style w:type="paragraph" w:styleId="Header">
    <w:name w:val="header"/>
    <w:basedOn w:val="Normal"/>
    <w:rsid w:val="00AF5D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F5D0A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AF5D0A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AF5D0A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AF5D0A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AF5D0A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AF5D0A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AF5D0A"/>
    <w:pPr>
      <w:suppressLineNumbers w:val="0"/>
    </w:pPr>
  </w:style>
  <w:style w:type="paragraph" w:customStyle="1" w:styleId="AmendHeading3">
    <w:name w:val="Amend. Heading 3"/>
    <w:basedOn w:val="Normal"/>
    <w:next w:val="Normal"/>
    <w:rsid w:val="00AF5D0A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AF5D0A"/>
    <w:pPr>
      <w:suppressLineNumbers w:val="0"/>
    </w:pPr>
  </w:style>
  <w:style w:type="paragraph" w:customStyle="1" w:styleId="AmendHeading5">
    <w:name w:val="Amend. Heading 5"/>
    <w:basedOn w:val="Normal"/>
    <w:next w:val="Normal"/>
    <w:rsid w:val="00AF5D0A"/>
    <w:pPr>
      <w:suppressLineNumbers w:val="0"/>
    </w:pPr>
  </w:style>
  <w:style w:type="paragraph" w:customStyle="1" w:styleId="BodyParagraph">
    <w:name w:val="Body Paragraph"/>
    <w:next w:val="Normal"/>
    <w:rsid w:val="00AF5D0A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AF5D0A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AF5D0A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AF5D0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AF5D0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AF5D0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AF5D0A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AF5D0A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AF5D0A"/>
    <w:rPr>
      <w:caps w:val="0"/>
    </w:rPr>
  </w:style>
  <w:style w:type="paragraph" w:customStyle="1" w:styleId="Normal-Schedule">
    <w:name w:val="Normal - Schedule"/>
    <w:rsid w:val="00AF5D0A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AF5D0A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AF5D0A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AF5D0A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AF5D0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AF5D0A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AF5D0A"/>
  </w:style>
  <w:style w:type="paragraph" w:customStyle="1" w:styleId="Penalty">
    <w:name w:val="Penalty"/>
    <w:next w:val="Normal"/>
    <w:rsid w:val="00AF5D0A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AF5D0A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AF5D0A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AF5D0A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AF5D0A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AF5D0A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AF5D0A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AF5D0A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AF5D0A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AF5D0A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AF5D0A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AF5D0A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AF5D0A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AF5D0A"/>
    <w:pPr>
      <w:suppressLineNumbers w:val="0"/>
    </w:pPr>
  </w:style>
  <w:style w:type="paragraph" w:customStyle="1" w:styleId="AutoNumber">
    <w:name w:val="Auto Number"/>
    <w:rsid w:val="00AF5D0A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AF5D0A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AF5D0A"/>
    <w:rPr>
      <w:vertAlign w:val="superscript"/>
    </w:rPr>
  </w:style>
  <w:style w:type="paragraph" w:styleId="EndnoteText">
    <w:name w:val="endnote text"/>
    <w:basedOn w:val="Normal"/>
    <w:semiHidden/>
    <w:rsid w:val="00AF5D0A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AF5D0A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AF5D0A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AF5D0A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AF5D0A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AF5D0A"/>
    <w:pPr>
      <w:spacing w:after="120"/>
      <w:jc w:val="center"/>
    </w:pPr>
  </w:style>
  <w:style w:type="paragraph" w:styleId="MacroText">
    <w:name w:val="macro"/>
    <w:semiHidden/>
    <w:rsid w:val="00AF5D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AF5D0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AF5D0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AF5D0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AF5D0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AF5D0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AF5D0A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AF5D0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AF5D0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AF5D0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AF5D0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AF5D0A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AF5D0A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AF5D0A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AF5D0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AF5D0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AF5D0A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AF5D0A"/>
    <w:pPr>
      <w:suppressLineNumbers w:val="0"/>
    </w:pPr>
  </w:style>
  <w:style w:type="paragraph" w:customStyle="1" w:styleId="DraftHeading3">
    <w:name w:val="Draft Heading 3"/>
    <w:basedOn w:val="Normal"/>
    <w:next w:val="Normal"/>
    <w:rsid w:val="00AF5D0A"/>
    <w:pPr>
      <w:suppressLineNumbers w:val="0"/>
    </w:pPr>
  </w:style>
  <w:style w:type="paragraph" w:customStyle="1" w:styleId="DraftHeading4">
    <w:name w:val="Draft Heading 4"/>
    <w:basedOn w:val="Normal"/>
    <w:next w:val="Normal"/>
    <w:rsid w:val="00AF5D0A"/>
    <w:pPr>
      <w:suppressLineNumbers w:val="0"/>
    </w:pPr>
  </w:style>
  <w:style w:type="paragraph" w:customStyle="1" w:styleId="DraftHeading5">
    <w:name w:val="Draft Heading 5"/>
    <w:basedOn w:val="Normal"/>
    <w:next w:val="Normal"/>
    <w:rsid w:val="00AF5D0A"/>
    <w:pPr>
      <w:suppressLineNumbers w:val="0"/>
    </w:pPr>
  </w:style>
  <w:style w:type="paragraph" w:customStyle="1" w:styleId="DraftPenalty1">
    <w:name w:val="Draft Penalty 1"/>
    <w:basedOn w:val="Penalty"/>
    <w:next w:val="Normal"/>
    <w:rsid w:val="00AF5D0A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AF5D0A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AF5D0A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AF5D0A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AF5D0A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AF5D0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AF5D0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AF5D0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AF5D0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AF5D0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AF5D0A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AF5D0A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AF5D0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AF5D0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AF5D0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AF5D0A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AF5D0A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AF5D0A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AF5D0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AF5D0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AF5D0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AF5D0A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AF5D0A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AF5D0A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AF5D0A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AF5D0A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AF5D0A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AF5D0A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AF5D0A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F5D0A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AF5D0A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F5D0A"/>
    <w:rPr>
      <w:sz w:val="24"/>
      <w:lang w:eastAsia="en-US"/>
    </w:rPr>
  </w:style>
  <w:style w:type="character" w:customStyle="1" w:styleId="AmendHeading1Char">
    <w:name w:val="Amend. Heading 1 Char"/>
    <w:basedOn w:val="DefaultParagraphFont"/>
    <w:link w:val="AmendHeading1"/>
    <w:rsid w:val="003E559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Legislation Amendment Bill 2026</vt:lpstr>
    </vt:vector>
  </TitlesOfParts>
  <Manager>Information Systems</Manager>
  <Company>OCPC-VIC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Legislation Amendment Bill 2026</dc:title>
  <dc:subject>OCPC Word Template</dc:subject>
  <dc:creator>Joe Lewis</dc:creator>
  <cp:keywords>Formats, House Amendments</cp:keywords>
  <dc:description>10/07/2026 (Prod)</dc:description>
  <cp:lastModifiedBy>Vivienne Bannan</cp:lastModifiedBy>
  <cp:revision>3</cp:revision>
  <cp:lastPrinted>2026-08-12T05:11:00Z</cp:lastPrinted>
  <dcterms:created xsi:type="dcterms:W3CDTF">2026-08-13T00:37:00Z</dcterms:created>
  <dcterms:modified xsi:type="dcterms:W3CDTF">2026-08-13T00:37:00Z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603769</vt:i4>
  </property>
  <property fmtid="{D5CDD505-2E9C-101B-9397-08002B2CF9AE}" pid="10" name="DocSubFolderNumber">
    <vt:lpwstr>S25/1200</vt:lpwstr>
  </property>
</Properties>
</file>