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02DA6" w14:textId="08E87455" w:rsidR="00712B9B" w:rsidRDefault="00B9688A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r>
        <w:rPr>
          <w:b/>
          <w:caps/>
          <w:sz w:val="22"/>
        </w:rPr>
        <w:t>Legislative Council</w:t>
      </w:r>
    </w:p>
    <w:p w14:paraId="2DB410BF" w14:textId="60506D8D" w:rsidR="00712B9B" w:rsidRDefault="00B9688A" w:rsidP="00712B9B">
      <w:pPr>
        <w:tabs>
          <w:tab w:val="clear" w:pos="720"/>
        </w:tabs>
        <w:spacing w:after="240"/>
        <w:jc w:val="center"/>
        <w:rPr>
          <w:b/>
          <w:caps/>
        </w:rPr>
      </w:pPr>
      <w:bookmarkStart w:id="1" w:name="cpBillTitle"/>
      <w:bookmarkEnd w:id="0"/>
      <w:r>
        <w:rPr>
          <w:b/>
          <w:caps/>
        </w:rPr>
        <w:t>CONSUMER LEGISLATION AMENDMENT BILL 2026</w:t>
      </w:r>
    </w:p>
    <w:p w14:paraId="6327A96C" w14:textId="55E8C8BB" w:rsidR="00712B9B" w:rsidRDefault="00B9688A">
      <w:pPr>
        <w:tabs>
          <w:tab w:val="left" w:pos="3912"/>
          <w:tab w:val="left" w:pos="4423"/>
        </w:tabs>
        <w:jc w:val="center"/>
        <w:rPr>
          <w:u w:val="single"/>
        </w:rPr>
      </w:pPr>
      <w:bookmarkStart w:id="2" w:name="cpMinister"/>
      <w:bookmarkEnd w:id="1"/>
      <w:r>
        <w:rPr>
          <w:u w:val="single"/>
        </w:rPr>
        <w:t>(Amendments and New Clauses to be proposed in Committee by MELINA BATH)</w:t>
      </w:r>
    </w:p>
    <w:bookmarkEnd w:id="2"/>
    <w:p w14:paraId="039B7CEA" w14:textId="77777777" w:rsidR="006961E4" w:rsidRDefault="006961E4" w:rsidP="002E47F0">
      <w:pPr>
        <w:tabs>
          <w:tab w:val="clear" w:pos="720"/>
        </w:tabs>
      </w:pPr>
    </w:p>
    <w:p w14:paraId="7F13C6F7" w14:textId="6859CB54" w:rsidR="008416AE" w:rsidRDefault="00FF3FFE" w:rsidP="008416AE">
      <w:bookmarkStart w:id="3" w:name="cpStart"/>
      <w:bookmarkEnd w:id="3"/>
      <w:r>
        <w:t>1.</w:t>
      </w:r>
      <w:r>
        <w:tab/>
      </w:r>
      <w:r w:rsidR="00880655">
        <w:t>Clause 167, page 169, after line 4 insert—</w:t>
      </w:r>
    </w:p>
    <w:p w14:paraId="6B03A8F3" w14:textId="167EADB0" w:rsidR="00880655" w:rsidRDefault="00880655" w:rsidP="00880655">
      <w:pPr>
        <w:pStyle w:val="AmendHeading1"/>
        <w:tabs>
          <w:tab w:val="right" w:pos="1701"/>
        </w:tabs>
        <w:ind w:left="1871" w:hanging="1871"/>
      </w:pPr>
      <w:r>
        <w:tab/>
      </w:r>
      <w:r w:rsidRPr="00880655">
        <w:t>"(1A)</w:t>
      </w:r>
      <w:r>
        <w:tab/>
        <w:t>For the purposes of subsection (1), a motor car trader takes reasonable steps if the motor car trader—</w:t>
      </w:r>
    </w:p>
    <w:p w14:paraId="0618FE27" w14:textId="068C81A8" w:rsidR="00880655" w:rsidRDefault="00880655" w:rsidP="00880655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880655">
        <w:t>(a)</w:t>
      </w:r>
      <w:r>
        <w:tab/>
      </w:r>
      <w:r w:rsidR="00C96070">
        <w:t xml:space="preserve">uses </w:t>
      </w:r>
      <w:r>
        <w:t xml:space="preserve">prescribed </w:t>
      </w:r>
      <w:r w:rsidR="00C96070">
        <w:t>information</w:t>
      </w:r>
      <w:r>
        <w:t xml:space="preserve"> or </w:t>
      </w:r>
      <w:r w:rsidR="00C96070">
        <w:t xml:space="preserve">information belonging to </w:t>
      </w:r>
      <w:r>
        <w:t>a prescribed class</w:t>
      </w:r>
      <w:r w:rsidR="00C96070">
        <w:t xml:space="preserve"> of information to verify the odometer reading</w:t>
      </w:r>
      <w:r>
        <w:t>; and</w:t>
      </w:r>
    </w:p>
    <w:p w14:paraId="75DABB4A" w14:textId="6010C734" w:rsidR="00880655" w:rsidRDefault="00711812" w:rsidP="00711812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="00880655" w:rsidRPr="00711812">
        <w:t>(b)</w:t>
      </w:r>
      <w:r w:rsidR="00880655">
        <w:tab/>
        <w:t xml:space="preserve">makes a record </w:t>
      </w:r>
      <w:r>
        <w:t xml:space="preserve">of the verification </w:t>
      </w:r>
      <w:r w:rsidR="00C96070">
        <w:t>that includes</w:t>
      </w:r>
      <w:r>
        <w:t xml:space="preserve"> the prescribed </w:t>
      </w:r>
      <w:r w:rsidR="00C96070">
        <w:t>particulars</w:t>
      </w:r>
      <w:r>
        <w:t>; and</w:t>
      </w:r>
    </w:p>
    <w:p w14:paraId="359CBB3C" w14:textId="7EB6ECCE" w:rsidR="00711812" w:rsidRDefault="00711812" w:rsidP="00711812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711812">
        <w:t>(c)</w:t>
      </w:r>
      <w:r>
        <w:tab/>
        <w:t>makes the record available for inspection for the prescribed period.".</w:t>
      </w:r>
    </w:p>
    <w:p w14:paraId="4F22A03F" w14:textId="17553DDF" w:rsidR="00C676D5" w:rsidRDefault="00C676D5" w:rsidP="00EB58D6">
      <w:pPr>
        <w:jc w:val="center"/>
      </w:pPr>
      <w:r>
        <w:t>N</w:t>
      </w:r>
      <w:r w:rsidR="00EB58D6">
        <w:t>EW CLAUSE</w:t>
      </w:r>
    </w:p>
    <w:p w14:paraId="66FAED69" w14:textId="169514B9" w:rsidR="008D7F51" w:rsidRDefault="008D7F51" w:rsidP="008D7F51">
      <w:r>
        <w:t>2.</w:t>
      </w:r>
      <w:r>
        <w:tab/>
        <w:t xml:space="preserve">Insert the following New </w:t>
      </w:r>
      <w:r w:rsidR="00B9688A">
        <w:t>C</w:t>
      </w:r>
      <w:r>
        <w:t>lause to follow clause 176—</w:t>
      </w:r>
    </w:p>
    <w:p w14:paraId="4B5C640E" w14:textId="76A5617A" w:rsidR="008D7F51" w:rsidRDefault="008D7F51" w:rsidP="008D7F51">
      <w:pPr>
        <w:pStyle w:val="AmendHeading1s"/>
        <w:tabs>
          <w:tab w:val="right" w:pos="1701"/>
        </w:tabs>
        <w:ind w:left="1871" w:hanging="1871"/>
      </w:pPr>
      <w:r>
        <w:tab/>
      </w:r>
      <w:r w:rsidRPr="00EB58D6">
        <w:rPr>
          <w:b w:val="0"/>
          <w:bCs/>
        </w:rPr>
        <w:t>'</w:t>
      </w:r>
      <w:r w:rsidRPr="00EB58D6">
        <w:t>17</w:t>
      </w:r>
      <w:r w:rsidR="00A17588">
        <w:t>6</w:t>
      </w:r>
      <w:r w:rsidRPr="00EB58D6">
        <w:t>A</w:t>
      </w:r>
      <w:r w:rsidRPr="00EB58D6">
        <w:tab/>
        <w:t xml:space="preserve">New section </w:t>
      </w:r>
      <w:r>
        <w:t>89B</w:t>
      </w:r>
      <w:r w:rsidRPr="00EB58D6">
        <w:t xml:space="preserve"> inserted</w:t>
      </w:r>
    </w:p>
    <w:p w14:paraId="3277559D" w14:textId="2DFAFB94" w:rsidR="008D7F51" w:rsidRDefault="008D7F51" w:rsidP="008D7F51">
      <w:pPr>
        <w:pStyle w:val="AmendHeading1"/>
        <w:ind w:left="1871"/>
      </w:pPr>
      <w:r>
        <w:t xml:space="preserve">After section 89A of the </w:t>
      </w:r>
      <w:r w:rsidRPr="00EB58D6">
        <w:rPr>
          <w:b/>
          <w:bCs/>
        </w:rPr>
        <w:t>Motor Car Traders Act 1986 insert</w:t>
      </w:r>
      <w:r w:rsidRPr="00EB58D6">
        <w:t>—</w:t>
      </w:r>
    </w:p>
    <w:p w14:paraId="4C61887D" w14:textId="281D8125" w:rsidR="008D7F51" w:rsidRDefault="008D7F51" w:rsidP="008D7F51">
      <w:pPr>
        <w:pStyle w:val="AmendHeading2"/>
        <w:tabs>
          <w:tab w:val="clear" w:pos="720"/>
          <w:tab w:val="right" w:pos="2268"/>
        </w:tabs>
        <w:ind w:left="2381" w:hanging="2381"/>
        <w:rPr>
          <w:b/>
        </w:rPr>
      </w:pPr>
      <w:r w:rsidRPr="008D7F51">
        <w:rPr>
          <w:b/>
        </w:rPr>
        <w:tab/>
      </w:r>
      <w:r>
        <w:rPr>
          <w:bCs/>
        </w:rPr>
        <w:t>"</w:t>
      </w:r>
      <w:r w:rsidRPr="008D7F51">
        <w:rPr>
          <w:b/>
        </w:rPr>
        <w:t>89B</w:t>
      </w:r>
      <w:r w:rsidRPr="008D7F51">
        <w:rPr>
          <w:b/>
        </w:rPr>
        <w:tab/>
        <w:t>Review of operation of amendment</w:t>
      </w:r>
      <w:r>
        <w:rPr>
          <w:b/>
        </w:rPr>
        <w:t>s</w:t>
      </w:r>
      <w:r w:rsidRPr="008D7F51">
        <w:rPr>
          <w:b/>
        </w:rPr>
        <w:t xml:space="preserve"> made by Consumer Legislation Amendment Act 2026</w:t>
      </w:r>
    </w:p>
    <w:p w14:paraId="2F768B1F" w14:textId="0968A1BB" w:rsidR="008D7F51" w:rsidRDefault="008D7F51" w:rsidP="008D7F51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8D7F51">
        <w:t>(1)</w:t>
      </w:r>
      <w:r>
        <w:tab/>
        <w:t xml:space="preserve">The Minister must cause a review to be conducted of the operation of the amendments made by the </w:t>
      </w:r>
      <w:r w:rsidRPr="008D7F51">
        <w:rPr>
          <w:b/>
          <w:bCs/>
        </w:rPr>
        <w:t>Consumer Legislation Amendment Act 2026</w:t>
      </w:r>
      <w:r>
        <w:t>.</w:t>
      </w:r>
    </w:p>
    <w:p w14:paraId="464FCF76" w14:textId="479740EE" w:rsidR="008D7F51" w:rsidRDefault="008D7F51" w:rsidP="008D7F51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8D7F51">
        <w:t>(2)</w:t>
      </w:r>
      <w:r>
        <w:tab/>
        <w:t>The review must be commence</w:t>
      </w:r>
      <w:r w:rsidR="00B11BF6">
        <w:t xml:space="preserve">d </w:t>
      </w:r>
      <w:r>
        <w:t xml:space="preserve">no later than 2 years after the commencement of section 177A of the </w:t>
      </w:r>
      <w:r w:rsidRPr="008D7F51">
        <w:rPr>
          <w:b/>
          <w:bCs/>
        </w:rPr>
        <w:t>Consumer Legislation Amendment Act 2026</w:t>
      </w:r>
      <w:r w:rsidRPr="008D7F51">
        <w:t>.</w:t>
      </w:r>
    </w:p>
    <w:p w14:paraId="6FB97331" w14:textId="717C79F6" w:rsidR="008D7F51" w:rsidRDefault="008D7F51" w:rsidP="008D7F51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8D7F51">
        <w:t>(3)</w:t>
      </w:r>
      <w:r>
        <w:tab/>
        <w:t xml:space="preserve">The review must be completed no later than 6 months after </w:t>
      </w:r>
      <w:r w:rsidR="002E47F0">
        <w:t>the review</w:t>
      </w:r>
      <w:r>
        <w:t xml:space="preserve"> commences.</w:t>
      </w:r>
    </w:p>
    <w:p w14:paraId="31F50299" w14:textId="37AC802A" w:rsidR="008D7F51" w:rsidRDefault="008D7F51" w:rsidP="008D7F51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8D7F51">
        <w:t>(4)</w:t>
      </w:r>
      <w:r>
        <w:tab/>
      </w:r>
      <w:r w:rsidRPr="008D7F51">
        <w:t xml:space="preserve">The </w:t>
      </w:r>
      <w:r>
        <w:t>Minister</w:t>
      </w:r>
      <w:r w:rsidRPr="008D7F51">
        <w:t xml:space="preserve"> must cause a copy of the review to be laid before each House of the Parliament no later than 14 sitting days after receiving it.</w:t>
      </w:r>
      <w:r>
        <w:t>".'.</w:t>
      </w:r>
    </w:p>
    <w:p w14:paraId="7A6AD67D" w14:textId="5383EB66" w:rsidR="00B9688A" w:rsidRPr="00B9688A" w:rsidRDefault="00B9688A" w:rsidP="00B9688A">
      <w:pPr>
        <w:jc w:val="center"/>
      </w:pPr>
      <w:r>
        <w:t>NEW CLAUSE</w:t>
      </w:r>
    </w:p>
    <w:p w14:paraId="7832B23F" w14:textId="2FF78967" w:rsidR="00C676D5" w:rsidRDefault="00912A68" w:rsidP="00C676D5">
      <w:r>
        <w:t>3</w:t>
      </w:r>
      <w:r w:rsidR="00FE78F8">
        <w:t>.</w:t>
      </w:r>
      <w:r w:rsidR="00FF06DD">
        <w:tab/>
      </w:r>
      <w:r w:rsidR="00EB58D6">
        <w:t>Insert the following New Clause to follow clause 177—</w:t>
      </w:r>
    </w:p>
    <w:p w14:paraId="6C87FCDA" w14:textId="58BB465F" w:rsidR="00C676D5" w:rsidRDefault="00EB58D6" w:rsidP="00EB58D6">
      <w:pPr>
        <w:pStyle w:val="AmendHeading1s"/>
        <w:tabs>
          <w:tab w:val="right" w:pos="1701"/>
        </w:tabs>
        <w:ind w:left="1871" w:hanging="1871"/>
      </w:pPr>
      <w:r>
        <w:tab/>
      </w:r>
      <w:r w:rsidRPr="00EB58D6">
        <w:rPr>
          <w:b w:val="0"/>
          <w:bCs/>
        </w:rPr>
        <w:t>'</w:t>
      </w:r>
      <w:r w:rsidRPr="00EB58D6">
        <w:t>177A</w:t>
      </w:r>
      <w:r w:rsidRPr="00EB58D6">
        <w:tab/>
        <w:t>New section 91 inserted</w:t>
      </w:r>
    </w:p>
    <w:p w14:paraId="25820D9B" w14:textId="2376E7C9" w:rsidR="00EB58D6" w:rsidRDefault="00EB58D6" w:rsidP="00EB58D6">
      <w:pPr>
        <w:pStyle w:val="AmendHeading1"/>
        <w:ind w:left="1871"/>
      </w:pPr>
      <w:r>
        <w:t xml:space="preserve">After section 90 of the </w:t>
      </w:r>
      <w:r w:rsidRPr="00EB58D6">
        <w:rPr>
          <w:b/>
          <w:bCs/>
        </w:rPr>
        <w:t>Motor Car Traders Act 1986 insert</w:t>
      </w:r>
      <w:r w:rsidRPr="00EB58D6">
        <w:t>—</w:t>
      </w:r>
    </w:p>
    <w:p w14:paraId="5401C648" w14:textId="01BCD20F" w:rsidR="00EB58D6" w:rsidRPr="00EB58D6" w:rsidRDefault="00EB58D6" w:rsidP="00EB58D6">
      <w:pPr>
        <w:pStyle w:val="AmendHeading2"/>
        <w:tabs>
          <w:tab w:val="clear" w:pos="720"/>
          <w:tab w:val="right" w:pos="2268"/>
        </w:tabs>
        <w:ind w:left="2381" w:hanging="2381"/>
        <w:rPr>
          <w:b/>
        </w:rPr>
      </w:pPr>
      <w:r w:rsidRPr="00EB58D6">
        <w:rPr>
          <w:b/>
        </w:rPr>
        <w:tab/>
      </w:r>
      <w:r w:rsidRPr="00EB58D6">
        <w:rPr>
          <w:bCs/>
        </w:rPr>
        <w:t>"</w:t>
      </w:r>
      <w:r w:rsidRPr="00EB58D6">
        <w:rPr>
          <w:b/>
        </w:rPr>
        <w:t>91</w:t>
      </w:r>
      <w:r w:rsidRPr="00EB58D6">
        <w:rPr>
          <w:b/>
        </w:rPr>
        <w:tab/>
        <w:t>Minister</w:t>
      </w:r>
      <w:r>
        <w:rPr>
          <w:b/>
        </w:rPr>
        <w:t>'s</w:t>
      </w:r>
      <w:r w:rsidRPr="00EB58D6">
        <w:rPr>
          <w:b/>
        </w:rPr>
        <w:t xml:space="preserve"> </w:t>
      </w:r>
      <w:r>
        <w:rPr>
          <w:b/>
        </w:rPr>
        <w:t>obligations for certain regulations</w:t>
      </w:r>
      <w:r w:rsidRPr="00EB58D6">
        <w:rPr>
          <w:b/>
        </w:rPr>
        <w:t xml:space="preserve"> </w:t>
      </w:r>
    </w:p>
    <w:p w14:paraId="523499F7" w14:textId="3150DC3B" w:rsidR="00C676D5" w:rsidRDefault="000539F6" w:rsidP="000539F6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0539F6">
        <w:t>(1)</w:t>
      </w:r>
      <w:r>
        <w:tab/>
      </w:r>
      <w:r w:rsidR="00C676D5" w:rsidRPr="00C676D5">
        <w:t xml:space="preserve">Before </w:t>
      </w:r>
      <w:r w:rsidR="00EB58D6" w:rsidRPr="00C676D5">
        <w:t>recommending</w:t>
      </w:r>
      <w:r w:rsidR="00C676D5">
        <w:t xml:space="preserve"> to the </w:t>
      </w:r>
      <w:r w:rsidR="00C676D5" w:rsidRPr="00C676D5">
        <w:t xml:space="preserve">Governor in Council the making of a regulation </w:t>
      </w:r>
      <w:r>
        <w:t>specified in subsection (</w:t>
      </w:r>
      <w:r w:rsidR="00897412">
        <w:t>3</w:t>
      </w:r>
      <w:r>
        <w:t>)</w:t>
      </w:r>
      <w:r w:rsidR="00C676D5">
        <w:t>, the Minister must—</w:t>
      </w:r>
    </w:p>
    <w:p w14:paraId="121DF389" w14:textId="1532A80F" w:rsidR="000539F6" w:rsidRDefault="000539F6" w:rsidP="000539F6">
      <w:pPr>
        <w:pStyle w:val="AmendHeading3"/>
        <w:tabs>
          <w:tab w:val="right" w:pos="2778"/>
        </w:tabs>
        <w:ind w:left="2891" w:hanging="2891"/>
      </w:pPr>
      <w:r>
        <w:tab/>
      </w:r>
      <w:r w:rsidR="00C676D5" w:rsidRPr="000539F6">
        <w:t>(a)</w:t>
      </w:r>
      <w:r w:rsidR="00C676D5">
        <w:tab/>
        <w:t>consult with</w:t>
      </w:r>
      <w:r>
        <w:t xml:space="preserve"> representatives of—</w:t>
      </w:r>
    </w:p>
    <w:p w14:paraId="13BBB845" w14:textId="25F11F19" w:rsidR="000539F6" w:rsidRDefault="000539F6" w:rsidP="000539F6">
      <w:pPr>
        <w:pStyle w:val="AmendHeading4"/>
        <w:tabs>
          <w:tab w:val="clear" w:pos="720"/>
          <w:tab w:val="right" w:pos="3288"/>
        </w:tabs>
        <w:ind w:left="3402" w:hanging="3402"/>
      </w:pPr>
      <w:r>
        <w:lastRenderedPageBreak/>
        <w:tab/>
      </w:r>
      <w:r w:rsidRPr="000539F6">
        <w:t>(i)</w:t>
      </w:r>
      <w:r>
        <w:tab/>
      </w:r>
      <w:r w:rsidR="00CA4EA3">
        <w:t xml:space="preserve">at least 3 </w:t>
      </w:r>
      <w:r w:rsidRPr="000539F6">
        <w:t>consumer</w:t>
      </w:r>
      <w:r>
        <w:t xml:space="preserve"> interest groups; and</w:t>
      </w:r>
    </w:p>
    <w:p w14:paraId="46DB1D6A" w14:textId="05199105" w:rsidR="00C676D5" w:rsidRDefault="000539F6" w:rsidP="000539F6">
      <w:pPr>
        <w:pStyle w:val="AmendHeading4"/>
        <w:tabs>
          <w:tab w:val="clear" w:pos="720"/>
          <w:tab w:val="right" w:pos="3288"/>
        </w:tabs>
        <w:ind w:left="3402" w:hanging="3402"/>
      </w:pPr>
      <w:r>
        <w:tab/>
      </w:r>
      <w:r w:rsidRPr="000539F6">
        <w:t>(ii)</w:t>
      </w:r>
      <w:r>
        <w:tab/>
      </w:r>
      <w:r w:rsidR="00CA4EA3">
        <w:t xml:space="preserve">a </w:t>
      </w:r>
      <w:r w:rsidRPr="000539F6">
        <w:t>road</w:t>
      </w:r>
      <w:r w:rsidR="00193E2E">
        <w:t xml:space="preserve"> safety interest group; and</w:t>
      </w:r>
    </w:p>
    <w:p w14:paraId="4494AE73" w14:textId="24B7CBF9" w:rsidR="00193E2E" w:rsidRDefault="00193E2E" w:rsidP="00193E2E">
      <w:pPr>
        <w:pStyle w:val="AmendHeading4"/>
        <w:tabs>
          <w:tab w:val="clear" w:pos="720"/>
          <w:tab w:val="right" w:pos="3288"/>
        </w:tabs>
        <w:ind w:left="3402" w:hanging="3402"/>
      </w:pPr>
      <w:r>
        <w:tab/>
      </w:r>
      <w:r w:rsidRPr="00193E2E">
        <w:t>(iii)</w:t>
      </w:r>
      <w:r>
        <w:tab/>
        <w:t>the motor car trading industry; and</w:t>
      </w:r>
    </w:p>
    <w:p w14:paraId="748F13F9" w14:textId="2FFE1FAF" w:rsidR="00B766E9" w:rsidRPr="00B766E9" w:rsidRDefault="00C96070" w:rsidP="00B766E9">
      <w:pPr>
        <w:pStyle w:val="AmendHeading3"/>
        <w:tabs>
          <w:tab w:val="right" w:pos="2778"/>
        </w:tabs>
        <w:ind w:left="2891" w:hanging="2891"/>
      </w:pPr>
      <w:r>
        <w:tab/>
      </w:r>
      <w:r w:rsidR="00193E2E" w:rsidRPr="00C96070">
        <w:t>(b)</w:t>
      </w:r>
      <w:r w:rsidR="00193E2E">
        <w:tab/>
        <w:t xml:space="preserve">publish any non-confidential submissions made as part of those </w:t>
      </w:r>
      <w:r>
        <w:t>consultation</w:t>
      </w:r>
      <w:r w:rsidR="00820EEF">
        <w:t>s; and</w:t>
      </w:r>
    </w:p>
    <w:p w14:paraId="29B11CB6" w14:textId="33FF04DD" w:rsidR="00820EEF" w:rsidRDefault="00820EEF" w:rsidP="00820EEF">
      <w:pPr>
        <w:pStyle w:val="AmendHeading3"/>
        <w:tabs>
          <w:tab w:val="right" w:pos="2778"/>
        </w:tabs>
        <w:ind w:left="2891" w:hanging="2891"/>
      </w:pPr>
      <w:r>
        <w:tab/>
      </w:r>
      <w:r w:rsidRPr="00820EEF">
        <w:t>(c)</w:t>
      </w:r>
      <w:r>
        <w:tab/>
        <w:t xml:space="preserve">undertake an </w:t>
      </w:r>
      <w:r w:rsidRPr="00820EEF">
        <w:t>actuarial assessment</w:t>
      </w:r>
      <w:r>
        <w:t xml:space="preserve"> of the operation of the proposed regulation on the Fund</w:t>
      </w:r>
      <w:r w:rsidR="00B766E9">
        <w:t>;</w:t>
      </w:r>
      <w:r w:rsidR="007425FC">
        <w:t xml:space="preserve"> and</w:t>
      </w:r>
    </w:p>
    <w:p w14:paraId="7323D8CB" w14:textId="4E3FDFE1" w:rsidR="00B766E9" w:rsidRDefault="007425FC" w:rsidP="007425FC">
      <w:pPr>
        <w:pStyle w:val="AmendHeading3"/>
        <w:tabs>
          <w:tab w:val="right" w:pos="2778"/>
        </w:tabs>
        <w:ind w:left="2891" w:hanging="2891"/>
      </w:pPr>
      <w:r>
        <w:tab/>
      </w:r>
      <w:r w:rsidR="00B766E9" w:rsidRPr="007425FC">
        <w:t>(d)</w:t>
      </w:r>
      <w:r w:rsidR="00B766E9">
        <w:tab/>
      </w:r>
      <w:r>
        <w:t>cause a copy of the assessment to be tabled in each House of the Parliament.</w:t>
      </w:r>
    </w:p>
    <w:p w14:paraId="7EFE8579" w14:textId="51593333" w:rsidR="00CA4EA3" w:rsidRPr="00CA4EA3" w:rsidRDefault="00897412" w:rsidP="00897412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="00CA4EA3" w:rsidRPr="00897412">
        <w:t>(2)</w:t>
      </w:r>
      <w:r w:rsidR="00CA4EA3">
        <w:tab/>
      </w:r>
      <w:r>
        <w:t xml:space="preserve">When a </w:t>
      </w:r>
      <w:r w:rsidRPr="00C676D5">
        <w:t xml:space="preserve">regulation </w:t>
      </w:r>
      <w:r>
        <w:t>specified in subsection (3)</w:t>
      </w:r>
      <w:r w:rsidR="00CA4EA3">
        <w:t xml:space="preserve"> </w:t>
      </w:r>
      <w:r>
        <w:t xml:space="preserve">is made, any </w:t>
      </w:r>
      <w:r w:rsidR="00CA4EA3">
        <w:t>non-confidential submissions made</w:t>
      </w:r>
      <w:r>
        <w:t xml:space="preserve"> to the Minister</w:t>
      </w:r>
      <w:r w:rsidR="002E47F0">
        <w:t xml:space="preserve"> under subsection (1)</w:t>
      </w:r>
      <w:r w:rsidR="00CA4EA3">
        <w:t xml:space="preserve"> and a copy of </w:t>
      </w:r>
      <w:r>
        <w:t>the</w:t>
      </w:r>
      <w:r w:rsidR="00CA4EA3">
        <w:t xml:space="preserve"> actuarial assessment undertaken under </w:t>
      </w:r>
      <w:r w:rsidR="002E47F0">
        <w:t xml:space="preserve">that </w:t>
      </w:r>
      <w:r w:rsidR="00CA4EA3">
        <w:t xml:space="preserve">subsection </w:t>
      </w:r>
      <w:r>
        <w:t xml:space="preserve">must be given to the </w:t>
      </w:r>
      <w:r w:rsidRPr="00897412">
        <w:t>Scrutiny of Acts and Regulations Committee of the Parliament</w:t>
      </w:r>
      <w:r w:rsidR="007C4594">
        <w:t>,</w:t>
      </w:r>
      <w:r>
        <w:t xml:space="preserve"> as if th</w:t>
      </w:r>
      <w:r w:rsidR="002E47F0">
        <w:t>ose</w:t>
      </w:r>
      <w:r>
        <w:t xml:space="preserve"> </w:t>
      </w:r>
      <w:r w:rsidRPr="00897412">
        <w:t xml:space="preserve">documents </w:t>
      </w:r>
      <w:r w:rsidR="002E47F0">
        <w:t xml:space="preserve">were included in the list of documents </w:t>
      </w:r>
      <w:r w:rsidRPr="00897412">
        <w:t>in</w:t>
      </w:r>
      <w:r>
        <w:t xml:space="preserve"> section 15A(1) </w:t>
      </w:r>
      <w:r w:rsidRPr="00B11BF6">
        <w:t xml:space="preserve">of the </w:t>
      </w:r>
      <w:r w:rsidRPr="00B11BF6">
        <w:rPr>
          <w:b/>
          <w:bCs/>
        </w:rPr>
        <w:t>Subordinate Legislation Act 1994</w:t>
      </w:r>
      <w:r w:rsidR="002E47F0">
        <w:t>, within the period set out in section 15A(2) of that Act.</w:t>
      </w:r>
    </w:p>
    <w:p w14:paraId="16646B2E" w14:textId="50C68713" w:rsidR="00820EEF" w:rsidRDefault="00E765AB" w:rsidP="00E765AB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="008D7F51" w:rsidRPr="00E765AB">
        <w:t>(</w:t>
      </w:r>
      <w:r w:rsidR="00897412">
        <w:t>3</w:t>
      </w:r>
      <w:r w:rsidR="008D7F51" w:rsidRPr="00E765AB">
        <w:t>)</w:t>
      </w:r>
      <w:r w:rsidR="008D7F51">
        <w:tab/>
      </w:r>
      <w:r>
        <w:t>The following regulations are specified—</w:t>
      </w:r>
    </w:p>
    <w:p w14:paraId="1A76D7B3" w14:textId="6B282B86" w:rsidR="00E765AB" w:rsidRDefault="00B766E9" w:rsidP="00B766E9">
      <w:pPr>
        <w:pStyle w:val="AmendHeading3"/>
        <w:tabs>
          <w:tab w:val="right" w:pos="2778"/>
        </w:tabs>
        <w:ind w:left="2891" w:hanging="2891"/>
      </w:pPr>
      <w:r>
        <w:tab/>
      </w:r>
      <w:r w:rsidR="00E765AB" w:rsidRPr="00B766E9">
        <w:t>(a)</w:t>
      </w:r>
      <w:r w:rsidR="00E765AB">
        <w:tab/>
        <w:t>a regulation for the purposes of section 54(2B);</w:t>
      </w:r>
    </w:p>
    <w:p w14:paraId="0A9CC68B" w14:textId="312FA615" w:rsidR="00912A68" w:rsidRDefault="00B766E9" w:rsidP="00B766E9">
      <w:pPr>
        <w:pStyle w:val="AmendHeading3"/>
        <w:tabs>
          <w:tab w:val="right" w:pos="2778"/>
        </w:tabs>
        <w:ind w:left="2891" w:hanging="2891"/>
      </w:pPr>
      <w:r>
        <w:tab/>
      </w:r>
      <w:r w:rsidR="00912A68" w:rsidRPr="00B766E9">
        <w:t>(</w:t>
      </w:r>
      <w:r>
        <w:t>b</w:t>
      </w:r>
      <w:r w:rsidR="00912A68" w:rsidRPr="00B766E9">
        <w:t>)</w:t>
      </w:r>
      <w:r w:rsidR="00912A68">
        <w:tab/>
        <w:t xml:space="preserve">a regulation </w:t>
      </w:r>
      <w:r w:rsidRPr="00B766E9">
        <w:t>prescribing a method for calculating the prescribed warranty period for the purposes of section 54(2B)</w:t>
      </w:r>
      <w:r>
        <w:t>;</w:t>
      </w:r>
    </w:p>
    <w:p w14:paraId="52E346B9" w14:textId="16BBD9AF" w:rsidR="00B766E9" w:rsidRPr="00B766E9" w:rsidRDefault="00B766E9" w:rsidP="00B766E9">
      <w:pPr>
        <w:pStyle w:val="AmendHeading3"/>
        <w:tabs>
          <w:tab w:val="right" w:pos="2778"/>
        </w:tabs>
        <w:ind w:left="2891" w:hanging="2891"/>
      </w:pPr>
      <w:r>
        <w:tab/>
      </w:r>
      <w:r w:rsidRPr="00B766E9">
        <w:t>(</w:t>
      </w:r>
      <w:r>
        <w:t>c</w:t>
      </w:r>
      <w:r w:rsidRPr="00B766E9">
        <w:t>)</w:t>
      </w:r>
      <w:r>
        <w:tab/>
        <w:t>a regulation for the purposes of section 76(1)(i).</w:t>
      </w:r>
    </w:p>
    <w:p w14:paraId="3CC8810A" w14:textId="7CD95C6A" w:rsidR="00820EEF" w:rsidRDefault="00E765AB" w:rsidP="00E765AB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E765AB">
        <w:t>(</w:t>
      </w:r>
      <w:r w:rsidR="00897412">
        <w:t>4</w:t>
      </w:r>
      <w:r w:rsidRPr="00E765AB">
        <w:t>)</w:t>
      </w:r>
      <w:r>
        <w:tab/>
      </w:r>
      <w:r w:rsidR="00B11BF6" w:rsidRPr="00B11BF6">
        <w:t xml:space="preserve">The requirements set </w:t>
      </w:r>
      <w:r w:rsidR="00B11BF6">
        <w:t>out</w:t>
      </w:r>
      <w:r w:rsidR="00B11BF6" w:rsidRPr="00B11BF6">
        <w:t xml:space="preserve"> in subsection (1) are in addition to, and do not derogate from, the requirements and operation of the </w:t>
      </w:r>
      <w:r w:rsidR="00B11BF6" w:rsidRPr="00B11BF6">
        <w:rPr>
          <w:b/>
          <w:bCs/>
        </w:rPr>
        <w:t xml:space="preserve">Subordinate Legislation Act 1994 </w:t>
      </w:r>
      <w:r w:rsidR="00B11BF6" w:rsidRPr="00B11BF6">
        <w:t>in relation to statutory rules</w:t>
      </w:r>
      <w:r>
        <w:t>.".'.</w:t>
      </w:r>
    </w:p>
    <w:sectPr w:rsidR="00820EEF" w:rsidSect="00B9688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40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3DADD" w14:textId="77777777" w:rsidR="007F7080" w:rsidRDefault="007F7080">
      <w:r>
        <w:separator/>
      </w:r>
    </w:p>
  </w:endnote>
  <w:endnote w:type="continuationSeparator" w:id="0">
    <w:p w14:paraId="608506C8" w14:textId="77777777" w:rsidR="007F7080" w:rsidRDefault="007F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8A9BC" w14:textId="77777777" w:rsidR="0038690A" w:rsidRDefault="0038690A" w:rsidP="00B9688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C496BF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DC2B0" w14:textId="73EF6CC6" w:rsidR="00B9688A" w:rsidRDefault="00B9688A" w:rsidP="00DE709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6A0CC3A" w14:textId="751B6576" w:rsidR="00EB7B62" w:rsidRPr="00B9688A" w:rsidRDefault="00B9688A" w:rsidP="00B9688A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B9688A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07F75" w14:textId="29E6D3BA" w:rsidR="003A0472" w:rsidRPr="00DB51E7" w:rsidRDefault="00B9688A" w:rsidP="00DB51E7">
    <w:pPr>
      <w:pStyle w:val="Footer"/>
      <w:spacing w:before="0" w:after="80"/>
      <w:jc w:val="center"/>
      <w:rPr>
        <w:sz w:val="16"/>
        <w:szCs w:val="16"/>
      </w:rPr>
    </w:pPr>
    <w:bookmarkStart w:id="4" w:name="NotesConfidentialFooter"/>
    <w:r>
      <w:rPr>
        <w:sz w:val="16"/>
        <w:szCs w:val="16"/>
      </w:rPr>
      <w:br/>
    </w:r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E04CA" w14:textId="77777777" w:rsidR="007F7080" w:rsidRDefault="007F7080">
      <w:r>
        <w:separator/>
      </w:r>
    </w:p>
  </w:footnote>
  <w:footnote w:type="continuationSeparator" w:id="0">
    <w:p w14:paraId="76104911" w14:textId="77777777" w:rsidR="007F7080" w:rsidRDefault="007F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0D5CE" w14:textId="23B641B4" w:rsidR="00FF3FFE" w:rsidRPr="00B9688A" w:rsidRDefault="00B9688A" w:rsidP="00B9688A">
    <w:pPr>
      <w:pStyle w:val="Header"/>
      <w:jc w:val="right"/>
    </w:pPr>
    <w:r w:rsidRPr="00B9688A">
      <w:t>MB43C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00B8A" w14:textId="7FA4146F" w:rsidR="0038690A" w:rsidRPr="00B9688A" w:rsidRDefault="00B9688A" w:rsidP="00B9688A">
    <w:pPr>
      <w:pStyle w:val="Header"/>
      <w:jc w:val="right"/>
    </w:pPr>
    <w:r w:rsidRPr="00B9688A">
      <w:t>MB43C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6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9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1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2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6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7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491412528">
    <w:abstractNumId w:val="2"/>
  </w:num>
  <w:num w:numId="3" w16cid:durableId="1907953221">
    <w:abstractNumId w:val="6"/>
  </w:num>
  <w:num w:numId="4" w16cid:durableId="1150631418">
    <w:abstractNumId w:val="4"/>
  </w:num>
  <w:num w:numId="5" w16cid:durableId="2106420031">
    <w:abstractNumId w:val="7"/>
  </w:num>
  <w:num w:numId="6" w16cid:durableId="1750731282">
    <w:abstractNumId w:val="3"/>
  </w:num>
  <w:num w:numId="7" w16cid:durableId="376052473">
    <w:abstractNumId w:val="15"/>
  </w:num>
  <w:num w:numId="8" w16cid:durableId="1280986872">
    <w:abstractNumId w:val="11"/>
  </w:num>
  <w:num w:numId="9" w16cid:durableId="842748349">
    <w:abstractNumId w:val="5"/>
  </w:num>
  <w:num w:numId="10" w16cid:durableId="2008559572">
    <w:abstractNumId w:val="10"/>
  </w:num>
  <w:num w:numId="11" w16cid:durableId="1128355066">
    <w:abstractNumId w:val="8"/>
  </w:num>
  <w:num w:numId="12" w16cid:durableId="1074471371">
    <w:abstractNumId w:val="1"/>
  </w:num>
  <w:num w:numId="13" w16cid:durableId="315109175">
    <w:abstractNumId w:val="16"/>
  </w:num>
  <w:num w:numId="14" w16cid:durableId="2052725134">
    <w:abstractNumId w:val="13"/>
  </w:num>
  <w:num w:numId="15" w16cid:durableId="866333321">
    <w:abstractNumId w:val="12"/>
  </w:num>
  <w:num w:numId="16" w16cid:durableId="1178040724">
    <w:abstractNumId w:val="14"/>
  </w:num>
  <w:num w:numId="17" w16cid:durableId="1117140667">
    <w:abstractNumId w:val="9"/>
  </w:num>
  <w:num w:numId="18" w16cid:durableId="190075136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299"/>
    <w:docVar w:name="vActTitle" w:val="Consumer Legislation Amendment Bill 2026"/>
    <w:docVar w:name="vBillNo" w:val="299"/>
    <w:docVar w:name="vBillTitle" w:val="Consumer Legislation Amendment Bill 2026"/>
    <w:docVar w:name="vDocumentType" w:val=".HOUSEAMEND"/>
    <w:docVar w:name="vDraftNo" w:val="0"/>
    <w:docVar w:name="vDraftVers" w:val="2"/>
    <w:docVar w:name="vDraftVersion" w:val="23810 - MB43C - Liberal Party-The Nationals (Opposition) (Ms BATH) House Print"/>
    <w:docVar w:name="VersionNo" w:val="2"/>
    <w:docVar w:name="vFileName" w:val="601299OMBC.H"/>
    <w:docVar w:name="vFileVersion" w:val="C"/>
    <w:docVar w:name="vFinalisePrevVer" w:val="True"/>
    <w:docVar w:name="vGovNonGov" w:val="12"/>
    <w:docVar w:name="vHouseType" w:val="0"/>
    <w:docVar w:name="vILDNum" w:val="23810"/>
    <w:docVar w:name="vIsBrandNewVersion" w:val="No"/>
    <w:docVar w:name="vIsNewDocument" w:val="False"/>
    <w:docVar w:name="vLegCommission" w:val="0"/>
    <w:docVar w:name="vMinisterID" w:val="279"/>
    <w:docVar w:name="vMinisterName" w:val="Bath, Melina, Ms"/>
    <w:docVar w:name="vMinisterNameIndex" w:val="4"/>
    <w:docVar w:name="vParliament" w:val="60"/>
    <w:docVar w:name="vPartyID" w:val="5"/>
    <w:docVar w:name="vPartyName" w:val="Nationals"/>
    <w:docVar w:name="vPrevDraftNo" w:val="0"/>
    <w:docVar w:name="vPrevDraftVers" w:val="2"/>
    <w:docVar w:name="vPrevFileName" w:val="601299OMBC.H"/>
    <w:docVar w:name="vPrevMinisterID" w:val="279"/>
    <w:docVar w:name="vPrnOnSepLine" w:val="False"/>
    <w:docVar w:name="vSavedToLocal" w:val="No"/>
    <w:docVar w:name="vSecurityMarking" w:val="0"/>
    <w:docVar w:name="vSeqNum" w:val="MB43C"/>
    <w:docVar w:name="vSession" w:val="1"/>
    <w:docVar w:name="vTRIMFileName" w:val="23810 - MB43C - Liberal Party-The Nationals (Opposition) (Ms BATH) House Print"/>
    <w:docVar w:name="vTRIMRecordNumber" w:val="D26/21384[v3]"/>
    <w:docVar w:name="vTxtAfterIndex" w:val="-1"/>
    <w:docVar w:name="vTxtBefore" w:val="Amendments and New Clauses to be proposed in Committee by"/>
    <w:docVar w:name="vTxtBeforeIndex" w:val="6"/>
    <w:docVar w:name="vVersionDate" w:val="12/8/2026"/>
    <w:docVar w:name="vYear" w:val="2026"/>
  </w:docVars>
  <w:rsids>
    <w:rsidRoot w:val="00FF3FFE"/>
    <w:rsid w:val="00003CB4"/>
    <w:rsid w:val="00006198"/>
    <w:rsid w:val="00011608"/>
    <w:rsid w:val="00017203"/>
    <w:rsid w:val="00022430"/>
    <w:rsid w:val="00025D30"/>
    <w:rsid w:val="000268CD"/>
    <w:rsid w:val="00026CB3"/>
    <w:rsid w:val="00034E75"/>
    <w:rsid w:val="000355D1"/>
    <w:rsid w:val="0005044D"/>
    <w:rsid w:val="000539F6"/>
    <w:rsid w:val="00053BD1"/>
    <w:rsid w:val="00054669"/>
    <w:rsid w:val="00061DF1"/>
    <w:rsid w:val="0006623B"/>
    <w:rsid w:val="00070FED"/>
    <w:rsid w:val="00072BF5"/>
    <w:rsid w:val="00073B34"/>
    <w:rsid w:val="00074F23"/>
    <w:rsid w:val="00076D60"/>
    <w:rsid w:val="00083D1C"/>
    <w:rsid w:val="00083D5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939"/>
    <w:rsid w:val="000B46D4"/>
    <w:rsid w:val="000B5820"/>
    <w:rsid w:val="000C09EF"/>
    <w:rsid w:val="000C0E46"/>
    <w:rsid w:val="000C0EB3"/>
    <w:rsid w:val="000C4C1F"/>
    <w:rsid w:val="000C5AB1"/>
    <w:rsid w:val="000C6E7B"/>
    <w:rsid w:val="000D067A"/>
    <w:rsid w:val="000D209B"/>
    <w:rsid w:val="000D715B"/>
    <w:rsid w:val="000E0E51"/>
    <w:rsid w:val="000E335B"/>
    <w:rsid w:val="000E3DEA"/>
    <w:rsid w:val="000F0048"/>
    <w:rsid w:val="000F0716"/>
    <w:rsid w:val="000F25C3"/>
    <w:rsid w:val="000F5214"/>
    <w:rsid w:val="00105381"/>
    <w:rsid w:val="00105A27"/>
    <w:rsid w:val="00111B6E"/>
    <w:rsid w:val="00117DF3"/>
    <w:rsid w:val="001231A8"/>
    <w:rsid w:val="00130788"/>
    <w:rsid w:val="00135A3B"/>
    <w:rsid w:val="001369E4"/>
    <w:rsid w:val="00140A3F"/>
    <w:rsid w:val="0014102E"/>
    <w:rsid w:val="00141754"/>
    <w:rsid w:val="00142C60"/>
    <w:rsid w:val="00145311"/>
    <w:rsid w:val="001453DB"/>
    <w:rsid w:val="001462D0"/>
    <w:rsid w:val="0015126E"/>
    <w:rsid w:val="00151E52"/>
    <w:rsid w:val="001536DE"/>
    <w:rsid w:val="001541B6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704D6"/>
    <w:rsid w:val="001724DC"/>
    <w:rsid w:val="00173732"/>
    <w:rsid w:val="001759C5"/>
    <w:rsid w:val="001764FD"/>
    <w:rsid w:val="00184149"/>
    <w:rsid w:val="00185CFD"/>
    <w:rsid w:val="00186E62"/>
    <w:rsid w:val="00187B7A"/>
    <w:rsid w:val="0019144D"/>
    <w:rsid w:val="001928F2"/>
    <w:rsid w:val="00193E2E"/>
    <w:rsid w:val="00196C6B"/>
    <w:rsid w:val="001A1AC2"/>
    <w:rsid w:val="001A334A"/>
    <w:rsid w:val="001A5E3F"/>
    <w:rsid w:val="001B47AF"/>
    <w:rsid w:val="001C20E5"/>
    <w:rsid w:val="001C2E3F"/>
    <w:rsid w:val="001C62D4"/>
    <w:rsid w:val="001C6E13"/>
    <w:rsid w:val="001D2788"/>
    <w:rsid w:val="001D406A"/>
    <w:rsid w:val="001D697B"/>
    <w:rsid w:val="001E6E30"/>
    <w:rsid w:val="001F28CF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79C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34D3A"/>
    <w:rsid w:val="00237486"/>
    <w:rsid w:val="002409E6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586B"/>
    <w:rsid w:val="00256536"/>
    <w:rsid w:val="00257A39"/>
    <w:rsid w:val="002603DF"/>
    <w:rsid w:val="00262343"/>
    <w:rsid w:val="00262CD7"/>
    <w:rsid w:val="002648D2"/>
    <w:rsid w:val="00267AF2"/>
    <w:rsid w:val="00267DD0"/>
    <w:rsid w:val="002754F3"/>
    <w:rsid w:val="002778F6"/>
    <w:rsid w:val="00277DE3"/>
    <w:rsid w:val="00281CA9"/>
    <w:rsid w:val="00283063"/>
    <w:rsid w:val="00284B45"/>
    <w:rsid w:val="0029036E"/>
    <w:rsid w:val="00293110"/>
    <w:rsid w:val="002946E6"/>
    <w:rsid w:val="0029617E"/>
    <w:rsid w:val="002975A0"/>
    <w:rsid w:val="00297CBA"/>
    <w:rsid w:val="00297CF3"/>
    <w:rsid w:val="002A5CF1"/>
    <w:rsid w:val="002B13ED"/>
    <w:rsid w:val="002B27A7"/>
    <w:rsid w:val="002B2BB2"/>
    <w:rsid w:val="002B460A"/>
    <w:rsid w:val="002C5958"/>
    <w:rsid w:val="002D0533"/>
    <w:rsid w:val="002D5AF5"/>
    <w:rsid w:val="002E2EEB"/>
    <w:rsid w:val="002E47F0"/>
    <w:rsid w:val="002E69EB"/>
    <w:rsid w:val="002F315D"/>
    <w:rsid w:val="002F436B"/>
    <w:rsid w:val="002F55C3"/>
    <w:rsid w:val="002F6D8C"/>
    <w:rsid w:val="002F7C75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690A"/>
    <w:rsid w:val="003205B4"/>
    <w:rsid w:val="00322141"/>
    <w:rsid w:val="00322CDB"/>
    <w:rsid w:val="00330D29"/>
    <w:rsid w:val="00330F5F"/>
    <w:rsid w:val="0033360A"/>
    <w:rsid w:val="00333895"/>
    <w:rsid w:val="003368B4"/>
    <w:rsid w:val="00340F7F"/>
    <w:rsid w:val="00341506"/>
    <w:rsid w:val="003429EF"/>
    <w:rsid w:val="00342D94"/>
    <w:rsid w:val="003603DC"/>
    <w:rsid w:val="00362654"/>
    <w:rsid w:val="0036397F"/>
    <w:rsid w:val="00364134"/>
    <w:rsid w:val="00367C37"/>
    <w:rsid w:val="003723AD"/>
    <w:rsid w:val="0037261A"/>
    <w:rsid w:val="003726F8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F260F"/>
    <w:rsid w:val="003F34A7"/>
    <w:rsid w:val="003F5618"/>
    <w:rsid w:val="003F6490"/>
    <w:rsid w:val="00401AFC"/>
    <w:rsid w:val="00406E63"/>
    <w:rsid w:val="00410702"/>
    <w:rsid w:val="00410E04"/>
    <w:rsid w:val="00412B4F"/>
    <w:rsid w:val="0042006C"/>
    <w:rsid w:val="0042069E"/>
    <w:rsid w:val="00427EBC"/>
    <w:rsid w:val="0043099F"/>
    <w:rsid w:val="00430C04"/>
    <w:rsid w:val="00430CF2"/>
    <w:rsid w:val="00434C78"/>
    <w:rsid w:val="00435659"/>
    <w:rsid w:val="004401DC"/>
    <w:rsid w:val="00440AC2"/>
    <w:rsid w:val="00441169"/>
    <w:rsid w:val="00443644"/>
    <w:rsid w:val="004438D1"/>
    <w:rsid w:val="0044400D"/>
    <w:rsid w:val="00450C43"/>
    <w:rsid w:val="00454E24"/>
    <w:rsid w:val="0045602E"/>
    <w:rsid w:val="004570D4"/>
    <w:rsid w:val="00462130"/>
    <w:rsid w:val="004637E3"/>
    <w:rsid w:val="00463FBF"/>
    <w:rsid w:val="00465E91"/>
    <w:rsid w:val="00466EEB"/>
    <w:rsid w:val="00472840"/>
    <w:rsid w:val="00473D83"/>
    <w:rsid w:val="00475D53"/>
    <w:rsid w:val="00476108"/>
    <w:rsid w:val="00477A07"/>
    <w:rsid w:val="004834E8"/>
    <w:rsid w:val="00484C4C"/>
    <w:rsid w:val="00490EF7"/>
    <w:rsid w:val="00490F5F"/>
    <w:rsid w:val="00491004"/>
    <w:rsid w:val="00492FE6"/>
    <w:rsid w:val="00495F1B"/>
    <w:rsid w:val="004A0834"/>
    <w:rsid w:val="004A0A12"/>
    <w:rsid w:val="004A10D5"/>
    <w:rsid w:val="004A35AC"/>
    <w:rsid w:val="004A5136"/>
    <w:rsid w:val="004B0F1B"/>
    <w:rsid w:val="004B1DF1"/>
    <w:rsid w:val="004B5A59"/>
    <w:rsid w:val="004B61CE"/>
    <w:rsid w:val="004C2234"/>
    <w:rsid w:val="004C4D7B"/>
    <w:rsid w:val="004C6C71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53D2"/>
    <w:rsid w:val="004E5F41"/>
    <w:rsid w:val="004E6052"/>
    <w:rsid w:val="004F4772"/>
    <w:rsid w:val="0050079A"/>
    <w:rsid w:val="00500D6B"/>
    <w:rsid w:val="005012E1"/>
    <w:rsid w:val="00503E5C"/>
    <w:rsid w:val="00504E50"/>
    <w:rsid w:val="0050552B"/>
    <w:rsid w:val="0050649C"/>
    <w:rsid w:val="005108DF"/>
    <w:rsid w:val="005119EC"/>
    <w:rsid w:val="00514D9D"/>
    <w:rsid w:val="00516F89"/>
    <w:rsid w:val="005172BC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A60"/>
    <w:rsid w:val="00553DDC"/>
    <w:rsid w:val="00556952"/>
    <w:rsid w:val="00560D7C"/>
    <w:rsid w:val="00561A95"/>
    <w:rsid w:val="00564EC1"/>
    <w:rsid w:val="00566060"/>
    <w:rsid w:val="00566531"/>
    <w:rsid w:val="005675BF"/>
    <w:rsid w:val="00567BBE"/>
    <w:rsid w:val="005710E8"/>
    <w:rsid w:val="00575B77"/>
    <w:rsid w:val="00576B2B"/>
    <w:rsid w:val="005807D1"/>
    <w:rsid w:val="00581CC2"/>
    <w:rsid w:val="005840F8"/>
    <w:rsid w:val="00584DE5"/>
    <w:rsid w:val="00584F6A"/>
    <w:rsid w:val="005853BC"/>
    <w:rsid w:val="005854BB"/>
    <w:rsid w:val="005865A9"/>
    <w:rsid w:val="00593DBE"/>
    <w:rsid w:val="005969AC"/>
    <w:rsid w:val="005A0E5C"/>
    <w:rsid w:val="005A254A"/>
    <w:rsid w:val="005A26CD"/>
    <w:rsid w:val="005A3A4C"/>
    <w:rsid w:val="005A49FA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E174B"/>
    <w:rsid w:val="005E1AFD"/>
    <w:rsid w:val="005E1FC5"/>
    <w:rsid w:val="005E5EC3"/>
    <w:rsid w:val="005E60A3"/>
    <w:rsid w:val="005E672D"/>
    <w:rsid w:val="005E6ABB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17F5"/>
    <w:rsid w:val="006119F1"/>
    <w:rsid w:val="00615A80"/>
    <w:rsid w:val="0061687E"/>
    <w:rsid w:val="00616BF8"/>
    <w:rsid w:val="00617858"/>
    <w:rsid w:val="0062394C"/>
    <w:rsid w:val="00623CD7"/>
    <w:rsid w:val="00625C49"/>
    <w:rsid w:val="00627F8A"/>
    <w:rsid w:val="006359B6"/>
    <w:rsid w:val="00640007"/>
    <w:rsid w:val="006422ED"/>
    <w:rsid w:val="00645A24"/>
    <w:rsid w:val="0064678C"/>
    <w:rsid w:val="006478EC"/>
    <w:rsid w:val="00650714"/>
    <w:rsid w:val="00655CF1"/>
    <w:rsid w:val="0066062F"/>
    <w:rsid w:val="00661E86"/>
    <w:rsid w:val="00672208"/>
    <w:rsid w:val="00676F0F"/>
    <w:rsid w:val="006807B0"/>
    <w:rsid w:val="006826B2"/>
    <w:rsid w:val="006875A0"/>
    <w:rsid w:val="006938D7"/>
    <w:rsid w:val="006961E4"/>
    <w:rsid w:val="006A064A"/>
    <w:rsid w:val="006A0A64"/>
    <w:rsid w:val="006B3B20"/>
    <w:rsid w:val="006B557D"/>
    <w:rsid w:val="006C001C"/>
    <w:rsid w:val="006C44F0"/>
    <w:rsid w:val="006C66B6"/>
    <w:rsid w:val="006C6E8A"/>
    <w:rsid w:val="006D6A30"/>
    <w:rsid w:val="006E05A3"/>
    <w:rsid w:val="006E137B"/>
    <w:rsid w:val="006E19EF"/>
    <w:rsid w:val="006E1B88"/>
    <w:rsid w:val="006E7446"/>
    <w:rsid w:val="006E7627"/>
    <w:rsid w:val="006E7EF8"/>
    <w:rsid w:val="006F00F0"/>
    <w:rsid w:val="006F09D7"/>
    <w:rsid w:val="006F1268"/>
    <w:rsid w:val="006F6474"/>
    <w:rsid w:val="0070347A"/>
    <w:rsid w:val="00703F4B"/>
    <w:rsid w:val="0070524D"/>
    <w:rsid w:val="007057E4"/>
    <w:rsid w:val="00711812"/>
    <w:rsid w:val="00712B9B"/>
    <w:rsid w:val="00713F26"/>
    <w:rsid w:val="00714008"/>
    <w:rsid w:val="007162B4"/>
    <w:rsid w:val="00717F98"/>
    <w:rsid w:val="0072008C"/>
    <w:rsid w:val="00720F58"/>
    <w:rsid w:val="007236DD"/>
    <w:rsid w:val="00723B4B"/>
    <w:rsid w:val="0072569F"/>
    <w:rsid w:val="00725A12"/>
    <w:rsid w:val="007425FC"/>
    <w:rsid w:val="00743622"/>
    <w:rsid w:val="00743F27"/>
    <w:rsid w:val="00744E70"/>
    <w:rsid w:val="007465C4"/>
    <w:rsid w:val="00753FF0"/>
    <w:rsid w:val="00754E0F"/>
    <w:rsid w:val="00755C21"/>
    <w:rsid w:val="00761A81"/>
    <w:rsid w:val="007661F8"/>
    <w:rsid w:val="00767A3C"/>
    <w:rsid w:val="00767CF7"/>
    <w:rsid w:val="00772C8C"/>
    <w:rsid w:val="00773DCA"/>
    <w:rsid w:val="007741BF"/>
    <w:rsid w:val="00775DFC"/>
    <w:rsid w:val="00785514"/>
    <w:rsid w:val="007873CC"/>
    <w:rsid w:val="00792409"/>
    <w:rsid w:val="00794C71"/>
    <w:rsid w:val="00796DCC"/>
    <w:rsid w:val="007A1DEE"/>
    <w:rsid w:val="007A2336"/>
    <w:rsid w:val="007A2355"/>
    <w:rsid w:val="007A62BA"/>
    <w:rsid w:val="007B2BC6"/>
    <w:rsid w:val="007C0D9D"/>
    <w:rsid w:val="007C4594"/>
    <w:rsid w:val="007C5C1C"/>
    <w:rsid w:val="007C7BEE"/>
    <w:rsid w:val="007D22D2"/>
    <w:rsid w:val="007D3FB8"/>
    <w:rsid w:val="007D457E"/>
    <w:rsid w:val="007D4840"/>
    <w:rsid w:val="007E09F0"/>
    <w:rsid w:val="007E1FF7"/>
    <w:rsid w:val="007E46AB"/>
    <w:rsid w:val="007E5EE9"/>
    <w:rsid w:val="007F30A0"/>
    <w:rsid w:val="007F7080"/>
    <w:rsid w:val="00800418"/>
    <w:rsid w:val="00803B58"/>
    <w:rsid w:val="00805A6B"/>
    <w:rsid w:val="00805CE5"/>
    <w:rsid w:val="008126C4"/>
    <w:rsid w:val="00815637"/>
    <w:rsid w:val="00820EEF"/>
    <w:rsid w:val="00821007"/>
    <w:rsid w:val="00822A42"/>
    <w:rsid w:val="0082330E"/>
    <w:rsid w:val="008237F6"/>
    <w:rsid w:val="0082391B"/>
    <w:rsid w:val="00825ACF"/>
    <w:rsid w:val="0082685E"/>
    <w:rsid w:val="00827DB4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70CA"/>
    <w:rsid w:val="00857FBD"/>
    <w:rsid w:val="0086205B"/>
    <w:rsid w:val="00862818"/>
    <w:rsid w:val="00871168"/>
    <w:rsid w:val="008716FF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655"/>
    <w:rsid w:val="00880C7D"/>
    <w:rsid w:val="00881E56"/>
    <w:rsid w:val="008821C4"/>
    <w:rsid w:val="00882EE1"/>
    <w:rsid w:val="00884EC1"/>
    <w:rsid w:val="0088538A"/>
    <w:rsid w:val="00886758"/>
    <w:rsid w:val="00887737"/>
    <w:rsid w:val="00896DB6"/>
    <w:rsid w:val="00897412"/>
    <w:rsid w:val="008A3703"/>
    <w:rsid w:val="008A733F"/>
    <w:rsid w:val="008A7B6A"/>
    <w:rsid w:val="008B140A"/>
    <w:rsid w:val="008B4ECC"/>
    <w:rsid w:val="008B53F5"/>
    <w:rsid w:val="008B736D"/>
    <w:rsid w:val="008C482A"/>
    <w:rsid w:val="008C5B34"/>
    <w:rsid w:val="008C676D"/>
    <w:rsid w:val="008C7AC9"/>
    <w:rsid w:val="008D0DE8"/>
    <w:rsid w:val="008D2701"/>
    <w:rsid w:val="008D7F51"/>
    <w:rsid w:val="008E0A46"/>
    <w:rsid w:val="008E1EDC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2A68"/>
    <w:rsid w:val="00913FCD"/>
    <w:rsid w:val="00914D04"/>
    <w:rsid w:val="00915C96"/>
    <w:rsid w:val="00916E6C"/>
    <w:rsid w:val="009178EA"/>
    <w:rsid w:val="00917F06"/>
    <w:rsid w:val="00922296"/>
    <w:rsid w:val="00926387"/>
    <w:rsid w:val="00930534"/>
    <w:rsid w:val="00930681"/>
    <w:rsid w:val="00930F85"/>
    <w:rsid w:val="00931A5D"/>
    <w:rsid w:val="00947515"/>
    <w:rsid w:val="0095156B"/>
    <w:rsid w:val="0095259F"/>
    <w:rsid w:val="009560E3"/>
    <w:rsid w:val="0095654B"/>
    <w:rsid w:val="0095753A"/>
    <w:rsid w:val="00957744"/>
    <w:rsid w:val="0095776C"/>
    <w:rsid w:val="00960C05"/>
    <w:rsid w:val="0096106B"/>
    <w:rsid w:val="0096694B"/>
    <w:rsid w:val="0097718A"/>
    <w:rsid w:val="00977622"/>
    <w:rsid w:val="00980A92"/>
    <w:rsid w:val="00981B7A"/>
    <w:rsid w:val="00983754"/>
    <w:rsid w:val="0098409E"/>
    <w:rsid w:val="00987410"/>
    <w:rsid w:val="009875E0"/>
    <w:rsid w:val="00991C25"/>
    <w:rsid w:val="00994849"/>
    <w:rsid w:val="00996A82"/>
    <w:rsid w:val="009A3E3B"/>
    <w:rsid w:val="009A6BC0"/>
    <w:rsid w:val="009B1184"/>
    <w:rsid w:val="009B3BFD"/>
    <w:rsid w:val="009C227E"/>
    <w:rsid w:val="009C3F81"/>
    <w:rsid w:val="009C73A4"/>
    <w:rsid w:val="009C7E94"/>
    <w:rsid w:val="009D0AA6"/>
    <w:rsid w:val="009D0D76"/>
    <w:rsid w:val="009D37DB"/>
    <w:rsid w:val="009D4291"/>
    <w:rsid w:val="009D66B3"/>
    <w:rsid w:val="009E715E"/>
    <w:rsid w:val="009E790B"/>
    <w:rsid w:val="009E7EF3"/>
    <w:rsid w:val="009F2719"/>
    <w:rsid w:val="009F2784"/>
    <w:rsid w:val="009F4C26"/>
    <w:rsid w:val="009F554C"/>
    <w:rsid w:val="009F70F7"/>
    <w:rsid w:val="009F7C18"/>
    <w:rsid w:val="009F7F0A"/>
    <w:rsid w:val="00A00B11"/>
    <w:rsid w:val="00A0199E"/>
    <w:rsid w:val="00A0225B"/>
    <w:rsid w:val="00A0294D"/>
    <w:rsid w:val="00A0776C"/>
    <w:rsid w:val="00A1037A"/>
    <w:rsid w:val="00A121B7"/>
    <w:rsid w:val="00A12747"/>
    <w:rsid w:val="00A12F34"/>
    <w:rsid w:val="00A13FE7"/>
    <w:rsid w:val="00A14977"/>
    <w:rsid w:val="00A16A39"/>
    <w:rsid w:val="00A16C93"/>
    <w:rsid w:val="00A17588"/>
    <w:rsid w:val="00A214B5"/>
    <w:rsid w:val="00A220E5"/>
    <w:rsid w:val="00A3529A"/>
    <w:rsid w:val="00A3625D"/>
    <w:rsid w:val="00A36B10"/>
    <w:rsid w:val="00A375DB"/>
    <w:rsid w:val="00A400F6"/>
    <w:rsid w:val="00A42469"/>
    <w:rsid w:val="00A449BD"/>
    <w:rsid w:val="00A45BF0"/>
    <w:rsid w:val="00A47D6A"/>
    <w:rsid w:val="00A501A5"/>
    <w:rsid w:val="00A51E19"/>
    <w:rsid w:val="00A55463"/>
    <w:rsid w:val="00A60E60"/>
    <w:rsid w:val="00A61830"/>
    <w:rsid w:val="00A634C4"/>
    <w:rsid w:val="00A6585D"/>
    <w:rsid w:val="00A72F90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381F"/>
    <w:rsid w:val="00A94357"/>
    <w:rsid w:val="00AA109C"/>
    <w:rsid w:val="00AA11A9"/>
    <w:rsid w:val="00AA17BF"/>
    <w:rsid w:val="00AA46EB"/>
    <w:rsid w:val="00AA7847"/>
    <w:rsid w:val="00AA7E71"/>
    <w:rsid w:val="00AB182B"/>
    <w:rsid w:val="00AB2A7C"/>
    <w:rsid w:val="00AB398D"/>
    <w:rsid w:val="00AB3B89"/>
    <w:rsid w:val="00AB43FE"/>
    <w:rsid w:val="00AB4B07"/>
    <w:rsid w:val="00AB589E"/>
    <w:rsid w:val="00AC57D4"/>
    <w:rsid w:val="00AC5B5A"/>
    <w:rsid w:val="00AD1BEB"/>
    <w:rsid w:val="00AD3407"/>
    <w:rsid w:val="00AD4802"/>
    <w:rsid w:val="00AD48E6"/>
    <w:rsid w:val="00AD6652"/>
    <w:rsid w:val="00AD6C10"/>
    <w:rsid w:val="00AE0AA9"/>
    <w:rsid w:val="00AE384B"/>
    <w:rsid w:val="00AE4D2E"/>
    <w:rsid w:val="00AE7562"/>
    <w:rsid w:val="00AE7E7C"/>
    <w:rsid w:val="00AF048B"/>
    <w:rsid w:val="00AF2670"/>
    <w:rsid w:val="00AF2725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1BF6"/>
    <w:rsid w:val="00B13635"/>
    <w:rsid w:val="00B13FFA"/>
    <w:rsid w:val="00B143E3"/>
    <w:rsid w:val="00B222FE"/>
    <w:rsid w:val="00B238BC"/>
    <w:rsid w:val="00B23903"/>
    <w:rsid w:val="00B26EA0"/>
    <w:rsid w:val="00B31B9D"/>
    <w:rsid w:val="00B36100"/>
    <w:rsid w:val="00B3684B"/>
    <w:rsid w:val="00B4073D"/>
    <w:rsid w:val="00B413FD"/>
    <w:rsid w:val="00B459A7"/>
    <w:rsid w:val="00B50CCD"/>
    <w:rsid w:val="00B60F3F"/>
    <w:rsid w:val="00B62CAC"/>
    <w:rsid w:val="00B63679"/>
    <w:rsid w:val="00B66210"/>
    <w:rsid w:val="00B666B3"/>
    <w:rsid w:val="00B712DC"/>
    <w:rsid w:val="00B73B06"/>
    <w:rsid w:val="00B766E9"/>
    <w:rsid w:val="00B771E6"/>
    <w:rsid w:val="00B80D2B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688A"/>
    <w:rsid w:val="00B97BA9"/>
    <w:rsid w:val="00BA1F6F"/>
    <w:rsid w:val="00BA6CB2"/>
    <w:rsid w:val="00BA75A2"/>
    <w:rsid w:val="00BB0928"/>
    <w:rsid w:val="00BB3320"/>
    <w:rsid w:val="00BB3497"/>
    <w:rsid w:val="00BB3E5F"/>
    <w:rsid w:val="00BB4F91"/>
    <w:rsid w:val="00BB68D9"/>
    <w:rsid w:val="00BB6B43"/>
    <w:rsid w:val="00BB6FAC"/>
    <w:rsid w:val="00BC0E3E"/>
    <w:rsid w:val="00BC1FFE"/>
    <w:rsid w:val="00BC3938"/>
    <w:rsid w:val="00BC6520"/>
    <w:rsid w:val="00BD1A9E"/>
    <w:rsid w:val="00BD3D87"/>
    <w:rsid w:val="00BD689B"/>
    <w:rsid w:val="00BD6F4A"/>
    <w:rsid w:val="00BE06D4"/>
    <w:rsid w:val="00BE0D5C"/>
    <w:rsid w:val="00BE47B4"/>
    <w:rsid w:val="00BE5013"/>
    <w:rsid w:val="00BE6705"/>
    <w:rsid w:val="00BF189D"/>
    <w:rsid w:val="00BF528D"/>
    <w:rsid w:val="00BF66BE"/>
    <w:rsid w:val="00BF704E"/>
    <w:rsid w:val="00BF7707"/>
    <w:rsid w:val="00BF7B8D"/>
    <w:rsid w:val="00C01909"/>
    <w:rsid w:val="00C039D0"/>
    <w:rsid w:val="00C03F77"/>
    <w:rsid w:val="00C04BF3"/>
    <w:rsid w:val="00C061C8"/>
    <w:rsid w:val="00C12E16"/>
    <w:rsid w:val="00C13973"/>
    <w:rsid w:val="00C15844"/>
    <w:rsid w:val="00C16244"/>
    <w:rsid w:val="00C166D0"/>
    <w:rsid w:val="00C228E2"/>
    <w:rsid w:val="00C22D05"/>
    <w:rsid w:val="00C312FB"/>
    <w:rsid w:val="00C318BD"/>
    <w:rsid w:val="00C31DDC"/>
    <w:rsid w:val="00C3385B"/>
    <w:rsid w:val="00C350DC"/>
    <w:rsid w:val="00C35409"/>
    <w:rsid w:val="00C361A7"/>
    <w:rsid w:val="00C4223B"/>
    <w:rsid w:val="00C42C99"/>
    <w:rsid w:val="00C445A6"/>
    <w:rsid w:val="00C44CBA"/>
    <w:rsid w:val="00C46A87"/>
    <w:rsid w:val="00C47EA2"/>
    <w:rsid w:val="00C51152"/>
    <w:rsid w:val="00C53235"/>
    <w:rsid w:val="00C56900"/>
    <w:rsid w:val="00C57502"/>
    <w:rsid w:val="00C63784"/>
    <w:rsid w:val="00C6552E"/>
    <w:rsid w:val="00C665C8"/>
    <w:rsid w:val="00C676D5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94DC0"/>
    <w:rsid w:val="00C96070"/>
    <w:rsid w:val="00C9686D"/>
    <w:rsid w:val="00CA2ACB"/>
    <w:rsid w:val="00CA35EF"/>
    <w:rsid w:val="00CA3B4D"/>
    <w:rsid w:val="00CA4EA3"/>
    <w:rsid w:val="00CB0222"/>
    <w:rsid w:val="00CB1841"/>
    <w:rsid w:val="00CB3DCC"/>
    <w:rsid w:val="00CB7795"/>
    <w:rsid w:val="00CC0864"/>
    <w:rsid w:val="00CC268B"/>
    <w:rsid w:val="00CC36E0"/>
    <w:rsid w:val="00CC4002"/>
    <w:rsid w:val="00CD057C"/>
    <w:rsid w:val="00CD1BB7"/>
    <w:rsid w:val="00CD2FE1"/>
    <w:rsid w:val="00CD6153"/>
    <w:rsid w:val="00CE3A4F"/>
    <w:rsid w:val="00CE3C24"/>
    <w:rsid w:val="00CF1230"/>
    <w:rsid w:val="00D038DE"/>
    <w:rsid w:val="00D06808"/>
    <w:rsid w:val="00D068ED"/>
    <w:rsid w:val="00D06FE1"/>
    <w:rsid w:val="00D07982"/>
    <w:rsid w:val="00D1164B"/>
    <w:rsid w:val="00D11C77"/>
    <w:rsid w:val="00D15AAC"/>
    <w:rsid w:val="00D1790F"/>
    <w:rsid w:val="00D20987"/>
    <w:rsid w:val="00D20B50"/>
    <w:rsid w:val="00D2129E"/>
    <w:rsid w:val="00D235E5"/>
    <w:rsid w:val="00D25484"/>
    <w:rsid w:val="00D256E8"/>
    <w:rsid w:val="00D26641"/>
    <w:rsid w:val="00D30FDB"/>
    <w:rsid w:val="00D31FE6"/>
    <w:rsid w:val="00D35CCE"/>
    <w:rsid w:val="00D36426"/>
    <w:rsid w:val="00D400B9"/>
    <w:rsid w:val="00D4051A"/>
    <w:rsid w:val="00D4232E"/>
    <w:rsid w:val="00D43DD3"/>
    <w:rsid w:val="00D44A27"/>
    <w:rsid w:val="00D52FFB"/>
    <w:rsid w:val="00D53A5E"/>
    <w:rsid w:val="00D54CFB"/>
    <w:rsid w:val="00D558D3"/>
    <w:rsid w:val="00D5629F"/>
    <w:rsid w:val="00D57526"/>
    <w:rsid w:val="00D63FBE"/>
    <w:rsid w:val="00D655CB"/>
    <w:rsid w:val="00D66913"/>
    <w:rsid w:val="00D737D6"/>
    <w:rsid w:val="00D73E4E"/>
    <w:rsid w:val="00D74285"/>
    <w:rsid w:val="00D75A4D"/>
    <w:rsid w:val="00D80B82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A2262"/>
    <w:rsid w:val="00DB254E"/>
    <w:rsid w:val="00DB3E71"/>
    <w:rsid w:val="00DB51E7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72B"/>
    <w:rsid w:val="00DE1241"/>
    <w:rsid w:val="00DE284B"/>
    <w:rsid w:val="00DE374A"/>
    <w:rsid w:val="00DE49C8"/>
    <w:rsid w:val="00DE6E04"/>
    <w:rsid w:val="00DE7121"/>
    <w:rsid w:val="00DF0EF9"/>
    <w:rsid w:val="00DF418A"/>
    <w:rsid w:val="00DF439E"/>
    <w:rsid w:val="00DF6A7B"/>
    <w:rsid w:val="00E00907"/>
    <w:rsid w:val="00E00A25"/>
    <w:rsid w:val="00E00C41"/>
    <w:rsid w:val="00E00D4B"/>
    <w:rsid w:val="00E046EC"/>
    <w:rsid w:val="00E0711E"/>
    <w:rsid w:val="00E07FC9"/>
    <w:rsid w:val="00E11EB7"/>
    <w:rsid w:val="00E13173"/>
    <w:rsid w:val="00E15A34"/>
    <w:rsid w:val="00E15C7E"/>
    <w:rsid w:val="00E1762F"/>
    <w:rsid w:val="00E27DDD"/>
    <w:rsid w:val="00E31013"/>
    <w:rsid w:val="00E32601"/>
    <w:rsid w:val="00E35D10"/>
    <w:rsid w:val="00E40693"/>
    <w:rsid w:val="00E42F60"/>
    <w:rsid w:val="00E4444E"/>
    <w:rsid w:val="00E44988"/>
    <w:rsid w:val="00E46067"/>
    <w:rsid w:val="00E4696D"/>
    <w:rsid w:val="00E55458"/>
    <w:rsid w:val="00E605D9"/>
    <w:rsid w:val="00E61A1D"/>
    <w:rsid w:val="00E65CFF"/>
    <w:rsid w:val="00E71A0F"/>
    <w:rsid w:val="00E71B8B"/>
    <w:rsid w:val="00E7265B"/>
    <w:rsid w:val="00E73998"/>
    <w:rsid w:val="00E765AB"/>
    <w:rsid w:val="00E775E6"/>
    <w:rsid w:val="00E777BE"/>
    <w:rsid w:val="00E778A5"/>
    <w:rsid w:val="00E815E9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1716"/>
    <w:rsid w:val="00EB5705"/>
    <w:rsid w:val="00EB58D6"/>
    <w:rsid w:val="00EB7B62"/>
    <w:rsid w:val="00EC0275"/>
    <w:rsid w:val="00EC66D0"/>
    <w:rsid w:val="00ED0B32"/>
    <w:rsid w:val="00ED14E6"/>
    <w:rsid w:val="00ED26D5"/>
    <w:rsid w:val="00ED3BFF"/>
    <w:rsid w:val="00EE0601"/>
    <w:rsid w:val="00EE50F2"/>
    <w:rsid w:val="00EE58EE"/>
    <w:rsid w:val="00EE7568"/>
    <w:rsid w:val="00EE793B"/>
    <w:rsid w:val="00EF14FE"/>
    <w:rsid w:val="00EF1ABD"/>
    <w:rsid w:val="00EF1E5F"/>
    <w:rsid w:val="00EF3473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7F02"/>
    <w:rsid w:val="00F20C1F"/>
    <w:rsid w:val="00F228E0"/>
    <w:rsid w:val="00F22DD3"/>
    <w:rsid w:val="00F25963"/>
    <w:rsid w:val="00F25D03"/>
    <w:rsid w:val="00F348C3"/>
    <w:rsid w:val="00F348F8"/>
    <w:rsid w:val="00F37D03"/>
    <w:rsid w:val="00F37FEE"/>
    <w:rsid w:val="00F41254"/>
    <w:rsid w:val="00F44C24"/>
    <w:rsid w:val="00F44F40"/>
    <w:rsid w:val="00F45E08"/>
    <w:rsid w:val="00F478DF"/>
    <w:rsid w:val="00F50A9D"/>
    <w:rsid w:val="00F60068"/>
    <w:rsid w:val="00F6247D"/>
    <w:rsid w:val="00F6373A"/>
    <w:rsid w:val="00F67ED4"/>
    <w:rsid w:val="00F70206"/>
    <w:rsid w:val="00F7244B"/>
    <w:rsid w:val="00F74540"/>
    <w:rsid w:val="00F7676E"/>
    <w:rsid w:val="00F86B0D"/>
    <w:rsid w:val="00F9112E"/>
    <w:rsid w:val="00F92A41"/>
    <w:rsid w:val="00F93074"/>
    <w:rsid w:val="00F977DC"/>
    <w:rsid w:val="00F97B8C"/>
    <w:rsid w:val="00FA2F1B"/>
    <w:rsid w:val="00FA3AC2"/>
    <w:rsid w:val="00FB02A0"/>
    <w:rsid w:val="00FB2A10"/>
    <w:rsid w:val="00FB6598"/>
    <w:rsid w:val="00FB6FA5"/>
    <w:rsid w:val="00FC3B8C"/>
    <w:rsid w:val="00FC6259"/>
    <w:rsid w:val="00FE10F5"/>
    <w:rsid w:val="00FE78F8"/>
    <w:rsid w:val="00FF06DD"/>
    <w:rsid w:val="00FF18F0"/>
    <w:rsid w:val="00FF23E8"/>
    <w:rsid w:val="00FF3FFE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EB1AC1"/>
  <w15:docId w15:val="{7695F7BA-6598-45EC-BA8C-1901F65C9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688A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B9688A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B9688A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B9688A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B9688A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B9688A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B9688A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B9688A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B9688A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B9688A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B9688A"/>
    <w:pPr>
      <w:ind w:left="1871"/>
    </w:pPr>
  </w:style>
  <w:style w:type="paragraph" w:customStyle="1" w:styleId="Normal-Draft">
    <w:name w:val="Normal - Draft"/>
    <w:rsid w:val="00B9688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B9688A"/>
    <w:pPr>
      <w:ind w:left="2381"/>
    </w:pPr>
  </w:style>
  <w:style w:type="paragraph" w:customStyle="1" w:styleId="AmendBody3">
    <w:name w:val="Amend. Body 3"/>
    <w:basedOn w:val="Normal-Draft"/>
    <w:next w:val="Normal"/>
    <w:rsid w:val="00B9688A"/>
    <w:pPr>
      <w:ind w:left="2892"/>
    </w:pPr>
  </w:style>
  <w:style w:type="paragraph" w:customStyle="1" w:styleId="AmendBody4">
    <w:name w:val="Amend. Body 4"/>
    <w:basedOn w:val="Normal-Draft"/>
    <w:next w:val="Normal"/>
    <w:rsid w:val="00B9688A"/>
    <w:pPr>
      <w:ind w:left="3402"/>
    </w:pPr>
  </w:style>
  <w:style w:type="paragraph" w:styleId="Header">
    <w:name w:val="header"/>
    <w:basedOn w:val="Normal"/>
    <w:rsid w:val="00B9688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B9688A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B9688A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B9688A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B9688A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B9688A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rsid w:val="00B9688A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B9688A"/>
    <w:pPr>
      <w:suppressLineNumbers w:val="0"/>
    </w:pPr>
  </w:style>
  <w:style w:type="paragraph" w:customStyle="1" w:styleId="AmendHeading3">
    <w:name w:val="Amend. Heading 3"/>
    <w:basedOn w:val="Normal"/>
    <w:next w:val="Normal"/>
    <w:rsid w:val="00B9688A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B9688A"/>
    <w:pPr>
      <w:suppressLineNumbers w:val="0"/>
    </w:pPr>
  </w:style>
  <w:style w:type="paragraph" w:customStyle="1" w:styleId="AmendHeading5">
    <w:name w:val="Amend. Heading 5"/>
    <w:basedOn w:val="Normal"/>
    <w:next w:val="Normal"/>
    <w:rsid w:val="00B9688A"/>
    <w:pPr>
      <w:suppressLineNumbers w:val="0"/>
    </w:pPr>
  </w:style>
  <w:style w:type="paragraph" w:customStyle="1" w:styleId="BodyParagraph">
    <w:name w:val="Body Paragraph"/>
    <w:next w:val="Normal"/>
    <w:rsid w:val="00B9688A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B9688A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B9688A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B9688A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B9688A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B9688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B9688A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B9688A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B9688A"/>
    <w:rPr>
      <w:caps w:val="0"/>
    </w:rPr>
  </w:style>
  <w:style w:type="paragraph" w:customStyle="1" w:styleId="Normal-Schedule">
    <w:name w:val="Normal - Schedule"/>
    <w:rsid w:val="00B9688A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B9688A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B9688A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B9688A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B9688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B9688A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B9688A"/>
  </w:style>
  <w:style w:type="paragraph" w:customStyle="1" w:styleId="Penalty">
    <w:name w:val="Penalty"/>
    <w:next w:val="Normal"/>
    <w:rsid w:val="00B9688A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B9688A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B9688A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B9688A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B9688A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B9688A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B9688A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B9688A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B9688A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B9688A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B9688A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B9688A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B9688A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B9688A"/>
    <w:pPr>
      <w:suppressLineNumbers w:val="0"/>
    </w:pPr>
  </w:style>
  <w:style w:type="paragraph" w:customStyle="1" w:styleId="AutoNumber">
    <w:name w:val="Auto Number"/>
    <w:rsid w:val="00B9688A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B9688A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B9688A"/>
    <w:rPr>
      <w:vertAlign w:val="superscript"/>
    </w:rPr>
  </w:style>
  <w:style w:type="paragraph" w:styleId="EndnoteText">
    <w:name w:val="endnote text"/>
    <w:basedOn w:val="Normal"/>
    <w:semiHidden/>
    <w:rsid w:val="00B9688A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B9688A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B9688A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B9688A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B9688A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B9688A"/>
    <w:pPr>
      <w:spacing w:after="120"/>
      <w:jc w:val="center"/>
    </w:pPr>
  </w:style>
  <w:style w:type="paragraph" w:styleId="MacroText">
    <w:name w:val="macro"/>
    <w:semiHidden/>
    <w:rsid w:val="00B9688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B9688A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B9688A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B9688A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B9688A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B9688A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B9688A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B9688A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B9688A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B9688A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B9688A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B9688A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B9688A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B9688A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B9688A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B9688A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B9688A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B9688A"/>
    <w:pPr>
      <w:suppressLineNumbers w:val="0"/>
    </w:pPr>
  </w:style>
  <w:style w:type="paragraph" w:customStyle="1" w:styleId="DraftHeading3">
    <w:name w:val="Draft Heading 3"/>
    <w:basedOn w:val="Normal"/>
    <w:next w:val="Normal"/>
    <w:rsid w:val="00B9688A"/>
    <w:pPr>
      <w:suppressLineNumbers w:val="0"/>
    </w:pPr>
  </w:style>
  <w:style w:type="paragraph" w:customStyle="1" w:styleId="DraftHeading4">
    <w:name w:val="Draft Heading 4"/>
    <w:basedOn w:val="Normal"/>
    <w:next w:val="Normal"/>
    <w:rsid w:val="00B9688A"/>
    <w:pPr>
      <w:suppressLineNumbers w:val="0"/>
    </w:pPr>
  </w:style>
  <w:style w:type="paragraph" w:customStyle="1" w:styleId="DraftHeading5">
    <w:name w:val="Draft Heading 5"/>
    <w:basedOn w:val="Normal"/>
    <w:next w:val="Normal"/>
    <w:rsid w:val="00B9688A"/>
    <w:pPr>
      <w:suppressLineNumbers w:val="0"/>
    </w:pPr>
  </w:style>
  <w:style w:type="paragraph" w:customStyle="1" w:styleId="DraftPenalty1">
    <w:name w:val="Draft Penalty 1"/>
    <w:basedOn w:val="Penalty"/>
    <w:next w:val="Normal"/>
    <w:rsid w:val="00B9688A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B9688A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B9688A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B9688A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B9688A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B9688A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B9688A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B9688A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B9688A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B9688A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B9688A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B9688A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B9688A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B9688A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B9688A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B9688A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B9688A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B9688A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B9688A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B9688A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B9688A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B9688A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B9688A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B9688A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B9688A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B9688A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B9688A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B9688A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B9688A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B9688A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B9688A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9688A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CPCTemplates\drafting\HOUSEAM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HOUSEAMD.DOTM</Template>
  <TotalTime>1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Consumer Legislation Amendment Bill 2026</vt:lpstr>
    </vt:vector>
  </TitlesOfParts>
  <Manager>Information Systems</Manager>
  <Company>OCPC-VIC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Legislation Amendment Bill 2026</dc:title>
  <dc:subject>OCPC Word Template</dc:subject>
  <dc:creator>Arpan Mathur</dc:creator>
  <cp:keywords>Formats, House Amendments</cp:keywords>
  <dc:description>10/07/2026 (Prod)</dc:description>
  <cp:lastModifiedBy>Vivienne Bannan</cp:lastModifiedBy>
  <cp:revision>3</cp:revision>
  <cp:lastPrinted>2026-08-12T01:53:00Z</cp:lastPrinted>
  <dcterms:created xsi:type="dcterms:W3CDTF">2026-08-12T07:29:00Z</dcterms:created>
  <dcterms:modified xsi:type="dcterms:W3CDTF">2026-08-12T07:29:00Z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603769</vt:i4>
  </property>
  <property fmtid="{D5CDD505-2E9C-101B-9397-08002B2CF9AE}" pid="10" name="DocSubFolderNumber">
    <vt:lpwstr>S25/1200</vt:lpwstr>
  </property>
</Properties>
</file>