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83AC0" w14:textId="16437DE1" w:rsidR="00712B9B" w:rsidRDefault="0046390D">
      <w:pPr>
        <w:tabs>
          <w:tab w:val="left" w:pos="3912"/>
          <w:tab w:val="left" w:pos="4423"/>
          <w:tab w:val="left" w:pos="4933"/>
        </w:tabs>
        <w:spacing w:after="240"/>
        <w:ind w:left="-2835" w:right="-2835"/>
        <w:jc w:val="center"/>
        <w:rPr>
          <w:b/>
          <w:caps/>
          <w:sz w:val="22"/>
        </w:rPr>
      </w:pPr>
      <w:bookmarkStart w:id="0" w:name="cpHouse"/>
      <w:r>
        <w:rPr>
          <w:b/>
          <w:caps/>
          <w:sz w:val="22"/>
        </w:rPr>
        <w:t>Legislative Assembly</w:t>
      </w:r>
    </w:p>
    <w:p w14:paraId="1C92B689" w14:textId="7278985D" w:rsidR="00712B9B" w:rsidRDefault="0046390D" w:rsidP="00712B9B">
      <w:pPr>
        <w:tabs>
          <w:tab w:val="clear" w:pos="720"/>
        </w:tabs>
        <w:spacing w:after="240"/>
        <w:jc w:val="center"/>
        <w:rPr>
          <w:b/>
          <w:caps/>
        </w:rPr>
      </w:pPr>
      <w:bookmarkStart w:id="1" w:name="cpBillTitle"/>
      <w:bookmarkEnd w:id="0"/>
      <w:r>
        <w:rPr>
          <w:b/>
          <w:caps/>
        </w:rPr>
        <w:t>ELECTORAL AMENDMENT BILL 2025</w:t>
      </w:r>
    </w:p>
    <w:p w14:paraId="437176FE" w14:textId="13E3F52F" w:rsidR="00712B9B" w:rsidRDefault="0046390D" w:rsidP="0046390D">
      <w:pPr>
        <w:tabs>
          <w:tab w:val="clear" w:pos="720"/>
        </w:tabs>
        <w:spacing w:after="240"/>
        <w:ind w:left="-2835" w:right="-2835"/>
        <w:jc w:val="center"/>
        <w:rPr>
          <w:b/>
          <w:i/>
          <w:caps/>
        </w:rPr>
      </w:pPr>
      <w:bookmarkStart w:id="2" w:name="cpDraftVersion"/>
      <w:bookmarkEnd w:id="1"/>
      <w:r>
        <w:rPr>
          <w:b/>
          <w:i/>
          <w:caps/>
        </w:rPr>
        <w:t xml:space="preserve"> </w:t>
      </w:r>
    </w:p>
    <w:p w14:paraId="72EEC437" w14:textId="40777375" w:rsidR="00712B9B" w:rsidRDefault="0046390D">
      <w:pPr>
        <w:tabs>
          <w:tab w:val="left" w:pos="3912"/>
          <w:tab w:val="left" w:pos="4423"/>
        </w:tabs>
        <w:jc w:val="center"/>
        <w:rPr>
          <w:u w:val="single"/>
        </w:rPr>
      </w:pPr>
      <w:bookmarkStart w:id="3" w:name="cpMinister"/>
      <w:bookmarkEnd w:id="2"/>
      <w:r>
        <w:rPr>
          <w:u w:val="single"/>
        </w:rPr>
        <w:t>(New Clauses to be moved by Dr Tim Read)</w:t>
      </w:r>
    </w:p>
    <w:bookmarkEnd w:id="3"/>
    <w:p w14:paraId="4CEA58EE" w14:textId="77777777" w:rsidR="006961E4" w:rsidRDefault="006961E4">
      <w:pPr>
        <w:tabs>
          <w:tab w:val="left" w:pos="3912"/>
          <w:tab w:val="left" w:pos="4423"/>
        </w:tabs>
      </w:pPr>
    </w:p>
    <w:p w14:paraId="7F4B6A65" w14:textId="539F67DF" w:rsidR="008E791D" w:rsidRDefault="008E791D" w:rsidP="008E791D">
      <w:pPr>
        <w:pStyle w:val="ManualNumber"/>
        <w:jc w:val="center"/>
      </w:pPr>
      <w:bookmarkStart w:id="4" w:name="cpStart"/>
      <w:bookmarkEnd w:id="4"/>
      <w:r>
        <w:t>NEW CLAUSE</w:t>
      </w:r>
      <w:r w:rsidR="00620927">
        <w:t>S</w:t>
      </w:r>
    </w:p>
    <w:p w14:paraId="1C13B64B" w14:textId="5E944147" w:rsidR="008E791D" w:rsidRDefault="008E791D" w:rsidP="008E791D">
      <w:pPr>
        <w:pStyle w:val="ListParagraph"/>
        <w:numPr>
          <w:ilvl w:val="0"/>
          <w:numId w:val="20"/>
        </w:numPr>
      </w:pPr>
      <w:r>
        <w:t>Insert the following New Clause</w:t>
      </w:r>
      <w:r w:rsidR="00FB3FC5">
        <w:t>s</w:t>
      </w:r>
      <w:r>
        <w:t xml:space="preserve"> to follow clause 103—</w:t>
      </w:r>
    </w:p>
    <w:p w14:paraId="5EFC4C74" w14:textId="004FE903" w:rsidR="008E791D" w:rsidRDefault="008E791D" w:rsidP="008E791D">
      <w:pPr>
        <w:pStyle w:val="AmendHeading1s"/>
        <w:tabs>
          <w:tab w:val="right" w:pos="1701"/>
        </w:tabs>
        <w:ind w:left="1871" w:hanging="1871"/>
      </w:pPr>
      <w:r>
        <w:tab/>
      </w:r>
      <w:r w:rsidRPr="008E791D">
        <w:rPr>
          <w:b w:val="0"/>
          <w:bCs/>
        </w:rPr>
        <w:t>'</w:t>
      </w:r>
      <w:r w:rsidRPr="008E791D">
        <w:t>103A</w:t>
      </w:r>
      <w:r>
        <w:tab/>
        <w:t xml:space="preserve">New sections 217BA </w:t>
      </w:r>
      <w:r w:rsidR="00315BA9">
        <w:t>to</w:t>
      </w:r>
      <w:r>
        <w:t xml:space="preserve"> 217B</w:t>
      </w:r>
      <w:r w:rsidR="00315BA9">
        <w:t>C</w:t>
      </w:r>
      <w:r>
        <w:t xml:space="preserve"> inserted</w:t>
      </w:r>
    </w:p>
    <w:p w14:paraId="7AF6A053" w14:textId="3301544D" w:rsidR="008E791D" w:rsidRDefault="008E791D" w:rsidP="008E791D">
      <w:pPr>
        <w:pStyle w:val="AmendHeading1"/>
        <w:ind w:left="1871"/>
      </w:pPr>
      <w:r>
        <w:t xml:space="preserve">After section 217B of the Principal Act </w:t>
      </w:r>
      <w:r w:rsidRPr="008E791D">
        <w:rPr>
          <w:b/>
          <w:bCs/>
        </w:rPr>
        <w:t>insert</w:t>
      </w:r>
      <w:r>
        <w:t>—</w:t>
      </w:r>
    </w:p>
    <w:p w14:paraId="4552E207" w14:textId="396C124A" w:rsidR="008E791D" w:rsidRDefault="008E791D" w:rsidP="008E791D">
      <w:pPr>
        <w:pStyle w:val="AmendHeading1s"/>
        <w:tabs>
          <w:tab w:val="right" w:pos="2268"/>
        </w:tabs>
        <w:ind w:left="2381" w:hanging="2381"/>
      </w:pPr>
      <w:r>
        <w:rPr>
          <w:bCs/>
        </w:rPr>
        <w:tab/>
      </w:r>
      <w:r w:rsidRPr="008E791D">
        <w:rPr>
          <w:b w:val="0"/>
        </w:rPr>
        <w:t>"</w:t>
      </w:r>
      <w:r w:rsidRPr="008E791D">
        <w:t>217BA</w:t>
      </w:r>
      <w:r>
        <w:tab/>
        <w:t>Political donations from property developers</w:t>
      </w:r>
      <w:r w:rsidR="002C6860">
        <w:t>, building and construction industry entities</w:t>
      </w:r>
      <w:r>
        <w:t xml:space="preserve"> and fossil fuel entities banned</w:t>
      </w:r>
    </w:p>
    <w:p w14:paraId="498D7E33" w14:textId="49733852" w:rsidR="008E791D" w:rsidRPr="00BA5452" w:rsidRDefault="00BA5452" w:rsidP="00BA5452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Pr="00BA5452">
        <w:t>(1)</w:t>
      </w:r>
      <w:r w:rsidRPr="00BA5452">
        <w:tab/>
      </w:r>
      <w:r w:rsidR="004A1102">
        <w:t xml:space="preserve">It is unlawful for a prohibited donor to make a political donation or for </w:t>
      </w:r>
      <w:r w:rsidR="004A1102" w:rsidRPr="004A1102">
        <w:t xml:space="preserve">a registered political party, a candidate at an election, a group, an elected member, a nominated entity, an associated entity or a </w:t>
      </w:r>
      <w:proofErr w:type="gramStart"/>
      <w:r w:rsidR="004A1102" w:rsidRPr="004A1102">
        <w:t>third party</w:t>
      </w:r>
      <w:proofErr w:type="gramEnd"/>
      <w:r w:rsidR="004A1102" w:rsidRPr="004A1102">
        <w:t xml:space="preserve"> campaigner to accept a political donation from a </w:t>
      </w:r>
      <w:r w:rsidR="004A1102">
        <w:t>prohibited donor.</w:t>
      </w:r>
    </w:p>
    <w:p w14:paraId="3A57EEF7" w14:textId="11DD7668" w:rsidR="008E791D" w:rsidRDefault="004A1102" w:rsidP="004A1102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Pr="004A1102">
        <w:t>(2)</w:t>
      </w:r>
      <w:r w:rsidRPr="004A1102">
        <w:tab/>
      </w:r>
      <w:r w:rsidR="00491B18">
        <w:t xml:space="preserve">For the purposes of this section, a </w:t>
      </w:r>
      <w:r w:rsidR="00491B18" w:rsidRPr="00360110">
        <w:rPr>
          <w:b/>
          <w:bCs/>
          <w:i/>
          <w:iCs/>
        </w:rPr>
        <w:t>prohibited donor</w:t>
      </w:r>
      <w:r w:rsidR="00491B18">
        <w:t xml:space="preserve"> is—</w:t>
      </w:r>
    </w:p>
    <w:p w14:paraId="6C37C681" w14:textId="3B26DEA3" w:rsidR="004A1102" w:rsidRDefault="00491B18" w:rsidP="00491B18">
      <w:pPr>
        <w:pStyle w:val="AmendHeading3"/>
        <w:tabs>
          <w:tab w:val="right" w:pos="2778"/>
        </w:tabs>
        <w:ind w:left="2891" w:hanging="2891"/>
      </w:pPr>
      <w:r>
        <w:tab/>
      </w:r>
      <w:r w:rsidR="004A1102" w:rsidRPr="00491B18">
        <w:t>(a)</w:t>
      </w:r>
      <w:r w:rsidR="004A1102" w:rsidRPr="004A1102">
        <w:tab/>
      </w:r>
      <w:r w:rsidR="004A1102">
        <w:t>a property developer; or</w:t>
      </w:r>
    </w:p>
    <w:p w14:paraId="0BE12D28" w14:textId="11F40ADF" w:rsidR="00F91EFB" w:rsidRPr="00F91EFB" w:rsidRDefault="00F91EFB" w:rsidP="00F91EFB">
      <w:pPr>
        <w:pStyle w:val="AmendHeading3"/>
        <w:tabs>
          <w:tab w:val="right" w:pos="2778"/>
        </w:tabs>
        <w:ind w:left="2891" w:hanging="2891"/>
      </w:pPr>
      <w:r>
        <w:tab/>
      </w:r>
      <w:r w:rsidRPr="00F91EFB">
        <w:t>(b)</w:t>
      </w:r>
      <w:r>
        <w:tab/>
        <w:t>a building and construction industry entity; or</w:t>
      </w:r>
    </w:p>
    <w:p w14:paraId="7C397AA5" w14:textId="6FB79265" w:rsidR="001571B0" w:rsidRDefault="00491B18" w:rsidP="00491B18">
      <w:pPr>
        <w:pStyle w:val="AmendHeading3"/>
        <w:tabs>
          <w:tab w:val="right" w:pos="2778"/>
        </w:tabs>
        <w:ind w:left="2891" w:hanging="2891"/>
      </w:pPr>
      <w:r>
        <w:tab/>
      </w:r>
      <w:r w:rsidR="004A1102" w:rsidRPr="00491B18">
        <w:t>(</w:t>
      </w:r>
      <w:r w:rsidR="00F91EFB">
        <w:t>c</w:t>
      </w:r>
      <w:r w:rsidR="004A1102" w:rsidRPr="00491B18">
        <w:t>)</w:t>
      </w:r>
      <w:r w:rsidR="004A1102" w:rsidRPr="004A1102">
        <w:tab/>
      </w:r>
      <w:r w:rsidR="004A1102">
        <w:t>a</w:t>
      </w:r>
      <w:r w:rsidR="009B2AAC">
        <w:t xml:space="preserve"> fossil fuel</w:t>
      </w:r>
      <w:r w:rsidR="00E40D83">
        <w:t xml:space="preserve"> industry</w:t>
      </w:r>
      <w:r w:rsidR="009B2AAC">
        <w:t xml:space="preserve"> entity</w:t>
      </w:r>
      <w:r w:rsidR="001571B0">
        <w:t>; or</w:t>
      </w:r>
    </w:p>
    <w:p w14:paraId="63D4B97B" w14:textId="3D74CC11" w:rsidR="001571B0" w:rsidRDefault="001571B0" w:rsidP="001571B0">
      <w:pPr>
        <w:pStyle w:val="AmendHeading3"/>
        <w:tabs>
          <w:tab w:val="right" w:pos="2778"/>
        </w:tabs>
        <w:ind w:left="2891" w:hanging="2891"/>
      </w:pPr>
      <w:r>
        <w:tab/>
      </w:r>
      <w:r w:rsidRPr="001571B0">
        <w:t>(d)</w:t>
      </w:r>
      <w:r>
        <w:tab/>
        <w:t>a tobacco industry entity; or</w:t>
      </w:r>
    </w:p>
    <w:p w14:paraId="43842604" w14:textId="44C56D42" w:rsidR="00D52E3D" w:rsidRDefault="00D52E3D" w:rsidP="00D52E3D">
      <w:pPr>
        <w:pStyle w:val="AmendHeading3"/>
        <w:tabs>
          <w:tab w:val="right" w:pos="2778"/>
        </w:tabs>
        <w:ind w:left="2891" w:hanging="2891"/>
      </w:pPr>
      <w:r>
        <w:tab/>
      </w:r>
      <w:r w:rsidRPr="001571B0">
        <w:t>(</w:t>
      </w:r>
      <w:r>
        <w:t>e</w:t>
      </w:r>
      <w:r w:rsidRPr="001571B0">
        <w:t>)</w:t>
      </w:r>
      <w:r>
        <w:tab/>
        <w:t>a gambling industry entity; or</w:t>
      </w:r>
    </w:p>
    <w:p w14:paraId="334A46A0" w14:textId="458BD040" w:rsidR="00D52E3D" w:rsidRDefault="00C827F7" w:rsidP="00C827F7">
      <w:pPr>
        <w:pStyle w:val="AmendHeading3"/>
        <w:tabs>
          <w:tab w:val="right" w:pos="2778"/>
        </w:tabs>
        <w:ind w:left="2891" w:hanging="2891"/>
      </w:pPr>
      <w:r>
        <w:tab/>
      </w:r>
      <w:r w:rsidRPr="00C827F7">
        <w:t>(f)</w:t>
      </w:r>
      <w:r>
        <w:tab/>
        <w:t>a supermarket entity; or</w:t>
      </w:r>
    </w:p>
    <w:p w14:paraId="5AC67F3F" w14:textId="77777777" w:rsidR="003F212E" w:rsidRDefault="00BD215E" w:rsidP="00BD215E">
      <w:pPr>
        <w:pStyle w:val="AmendHeading3"/>
        <w:tabs>
          <w:tab w:val="right" w:pos="2778"/>
        </w:tabs>
        <w:ind w:left="2891" w:hanging="2891"/>
      </w:pPr>
      <w:r>
        <w:tab/>
      </w:r>
      <w:r w:rsidRPr="00BD215E">
        <w:t>(g)</w:t>
      </w:r>
      <w:r w:rsidRPr="00BD215E">
        <w:tab/>
      </w:r>
      <w:r>
        <w:t>an estate agent</w:t>
      </w:r>
      <w:r w:rsidR="003F212E">
        <w:t>; or</w:t>
      </w:r>
    </w:p>
    <w:p w14:paraId="6E7DAA2A" w14:textId="42375001" w:rsidR="00C827F7" w:rsidRDefault="003F212E" w:rsidP="003F212E">
      <w:pPr>
        <w:pStyle w:val="AmendHeading3"/>
        <w:tabs>
          <w:tab w:val="right" w:pos="2778"/>
        </w:tabs>
        <w:ind w:left="2891" w:hanging="2891"/>
      </w:pPr>
      <w:r>
        <w:tab/>
      </w:r>
      <w:r w:rsidRPr="003F212E">
        <w:t>(h)</w:t>
      </w:r>
      <w:r>
        <w:tab/>
        <w:t>a banking industry entity</w:t>
      </w:r>
      <w:r w:rsidR="00C03AEF">
        <w:t>.</w:t>
      </w:r>
    </w:p>
    <w:p w14:paraId="7C3EE3BA" w14:textId="5ACA3106" w:rsidR="00491B18" w:rsidRDefault="00491B18" w:rsidP="00491B18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Pr="00491B18">
        <w:t>(3)</w:t>
      </w:r>
      <w:r w:rsidRPr="00491B18">
        <w:tab/>
      </w:r>
      <w:r>
        <w:t xml:space="preserve">Each of the following is a </w:t>
      </w:r>
      <w:r w:rsidRPr="00360110">
        <w:rPr>
          <w:b/>
          <w:bCs/>
          <w:i/>
          <w:iCs/>
        </w:rPr>
        <w:t>property developer</w:t>
      </w:r>
      <w:r>
        <w:t xml:space="preserve"> for the purposes of this section—</w:t>
      </w:r>
    </w:p>
    <w:p w14:paraId="4B568231" w14:textId="77777777" w:rsidR="00491B18" w:rsidRDefault="00491B18" w:rsidP="00491B18">
      <w:pPr>
        <w:pStyle w:val="AmendHeading3"/>
        <w:tabs>
          <w:tab w:val="right" w:pos="2778"/>
        </w:tabs>
        <w:ind w:left="2891" w:hanging="2891"/>
      </w:pPr>
      <w:r>
        <w:tab/>
      </w:r>
      <w:r w:rsidRPr="00491B18">
        <w:t>(a)</w:t>
      </w:r>
      <w:r w:rsidRPr="004A1102">
        <w:tab/>
      </w:r>
      <w:r>
        <w:t>an individual or a corporation if—</w:t>
      </w:r>
    </w:p>
    <w:p w14:paraId="7A99B4CC" w14:textId="3422A694" w:rsidR="00491B18" w:rsidRDefault="00491B18" w:rsidP="00491B18">
      <w:pPr>
        <w:pStyle w:val="AmendHeading4"/>
        <w:tabs>
          <w:tab w:val="clear" w:pos="720"/>
          <w:tab w:val="right" w:pos="3288"/>
        </w:tabs>
        <w:ind w:left="3402" w:hanging="3402"/>
      </w:pPr>
      <w:r>
        <w:tab/>
      </w:r>
      <w:r w:rsidRPr="00491B18">
        <w:t>(i)</w:t>
      </w:r>
      <w:r>
        <w:tab/>
      </w:r>
      <w:r w:rsidRPr="00491B18">
        <w:t>the individual or corporation carries on a business mainly concerned with the residential or commercial development of land, with the ultimate purpose of the sale or lease of the land for profit, and</w:t>
      </w:r>
    </w:p>
    <w:p w14:paraId="055407E2" w14:textId="6CBCC5F2" w:rsidR="00491B18" w:rsidRDefault="00491B18" w:rsidP="00491B18">
      <w:pPr>
        <w:pStyle w:val="AmendHeading4"/>
        <w:tabs>
          <w:tab w:val="clear" w:pos="720"/>
          <w:tab w:val="right" w:pos="3288"/>
        </w:tabs>
        <w:ind w:left="3402" w:hanging="3402"/>
      </w:pPr>
      <w:r>
        <w:tab/>
      </w:r>
      <w:r w:rsidRPr="00491B18">
        <w:t>(ii)</w:t>
      </w:r>
      <w:r w:rsidRPr="00491B18">
        <w:tab/>
      </w:r>
      <w:proofErr w:type="gramStart"/>
      <w:r w:rsidRPr="00491B18">
        <w:t>in the course of</w:t>
      </w:r>
      <w:proofErr w:type="gramEnd"/>
      <w:r w:rsidRPr="00491B18">
        <w:t xml:space="preserve"> that business—</w:t>
      </w:r>
    </w:p>
    <w:p w14:paraId="70CD924F" w14:textId="30A0CFDD" w:rsidR="00491B18" w:rsidRDefault="00491B18" w:rsidP="00491B18">
      <w:pPr>
        <w:pStyle w:val="AmendHeading5"/>
        <w:tabs>
          <w:tab w:val="clear" w:pos="720"/>
          <w:tab w:val="right" w:pos="3798"/>
        </w:tabs>
        <w:ind w:left="3912" w:hanging="3912"/>
      </w:pPr>
      <w:r>
        <w:tab/>
      </w:r>
      <w:r w:rsidRPr="00491B18">
        <w:t>(A)</w:t>
      </w:r>
      <w:r w:rsidRPr="00491B18">
        <w:tab/>
        <w:t>1 planning application has been made by or on behalf of the individual or corporation and is pending, or</w:t>
      </w:r>
    </w:p>
    <w:p w14:paraId="74E2840C" w14:textId="24532881" w:rsidR="00491B18" w:rsidRDefault="00491B18" w:rsidP="00491B18">
      <w:pPr>
        <w:pStyle w:val="AmendHeading5"/>
        <w:tabs>
          <w:tab w:val="clear" w:pos="720"/>
          <w:tab w:val="right" w:pos="3798"/>
        </w:tabs>
        <w:ind w:left="3912" w:hanging="3912"/>
      </w:pPr>
      <w:r>
        <w:lastRenderedPageBreak/>
        <w:tab/>
      </w:r>
      <w:r w:rsidRPr="00491B18">
        <w:t>(B)</w:t>
      </w:r>
      <w:r>
        <w:tab/>
      </w:r>
      <w:r w:rsidRPr="00491B18">
        <w:t xml:space="preserve">3 or more planning applications made by or on behalf of the individual or corporation have been determined within the preceding 7 </w:t>
      </w:r>
      <w:proofErr w:type="gramStart"/>
      <w:r w:rsidRPr="00491B18">
        <w:t>years</w:t>
      </w:r>
      <w:r w:rsidR="00360110">
        <w:t>;</w:t>
      </w:r>
      <w:proofErr w:type="gramEnd"/>
    </w:p>
    <w:p w14:paraId="75B9FC87" w14:textId="6535C21C" w:rsidR="00491B18" w:rsidRDefault="00491B18" w:rsidP="00491B18">
      <w:pPr>
        <w:pStyle w:val="AmendHeading3"/>
        <w:tabs>
          <w:tab w:val="right" w:pos="2778"/>
        </w:tabs>
        <w:ind w:left="2891" w:hanging="2891"/>
      </w:pPr>
      <w:r>
        <w:tab/>
      </w:r>
      <w:r w:rsidRPr="00491B18">
        <w:t>(b)</w:t>
      </w:r>
      <w:r w:rsidRPr="004A1102">
        <w:tab/>
      </w:r>
      <w:r w:rsidR="00360110" w:rsidRPr="00360110">
        <w:t>a person who is a close associate of an individual or a corporation referred to in paragraph (a)</w:t>
      </w:r>
      <w:r>
        <w:t>.</w:t>
      </w:r>
    </w:p>
    <w:p w14:paraId="19AD3125" w14:textId="30B37CB8" w:rsidR="00491B18" w:rsidRPr="00360110" w:rsidRDefault="00360110" w:rsidP="00360110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Pr="00360110">
        <w:t>(4)</w:t>
      </w:r>
      <w:r w:rsidRPr="00360110">
        <w:tab/>
        <w:t xml:space="preserve">Any activity engaged in by an individual or </w:t>
      </w:r>
      <w:r>
        <w:t xml:space="preserve">a </w:t>
      </w:r>
      <w:r w:rsidRPr="00360110">
        <w:t>corporation for the dominant purpose of providing commercial premises at which the individual or corporation, or a related body corporate of the corporation, will carry on business is to be disregarded for the purpose of determining whether the individual or corporation is a property developer unless that business involves the sale or leasing of a substantial part of the premises.</w:t>
      </w:r>
    </w:p>
    <w:p w14:paraId="6325CF77" w14:textId="04FE2E79" w:rsidR="00491B18" w:rsidRDefault="00360110" w:rsidP="00360110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Pr="00360110">
        <w:t>(5)</w:t>
      </w:r>
      <w:r w:rsidRPr="00360110">
        <w:tab/>
      </w:r>
      <w:r>
        <w:t>In this section—</w:t>
      </w:r>
    </w:p>
    <w:p w14:paraId="4344638E" w14:textId="426D090B" w:rsidR="00DE35BE" w:rsidRDefault="00DE35BE" w:rsidP="00DE35BE">
      <w:pPr>
        <w:pStyle w:val="AmendDefinition2"/>
      </w:pPr>
      <w:r>
        <w:rPr>
          <w:b/>
          <w:bCs/>
          <w:i/>
          <w:iCs/>
        </w:rPr>
        <w:t>approved venue</w:t>
      </w:r>
      <w:r>
        <w:t xml:space="preserve"> has the meaning given by section 1.3(1) of the </w:t>
      </w:r>
      <w:r w:rsidRPr="00D52E3D">
        <w:rPr>
          <w:b/>
          <w:bCs/>
        </w:rPr>
        <w:t xml:space="preserve">Gambling Regulation Act </w:t>
      </w:r>
      <w:proofErr w:type="gramStart"/>
      <w:r w:rsidRPr="00D52E3D">
        <w:rPr>
          <w:b/>
          <w:bCs/>
        </w:rPr>
        <w:t>200</w:t>
      </w:r>
      <w:r>
        <w:rPr>
          <w:b/>
          <w:bCs/>
        </w:rPr>
        <w:t>3</w:t>
      </w:r>
      <w:r>
        <w:t>;</w:t>
      </w:r>
      <w:proofErr w:type="gramEnd"/>
    </w:p>
    <w:p w14:paraId="3A7DEE28" w14:textId="77777777" w:rsidR="0042088E" w:rsidRDefault="0042088E" w:rsidP="0042088E">
      <w:pPr>
        <w:pStyle w:val="AmendDefinition2"/>
      </w:pPr>
      <w:r>
        <w:rPr>
          <w:b/>
          <w:bCs/>
          <w:i/>
          <w:iCs/>
        </w:rPr>
        <w:t>fossil fuel entity</w:t>
      </w:r>
      <w:r>
        <w:t xml:space="preserve"> means—</w:t>
      </w:r>
    </w:p>
    <w:p w14:paraId="0C265258" w14:textId="77777777" w:rsidR="0042088E" w:rsidRDefault="0042088E" w:rsidP="0042088E">
      <w:pPr>
        <w:pStyle w:val="AmendHeading4"/>
        <w:tabs>
          <w:tab w:val="clear" w:pos="720"/>
          <w:tab w:val="right" w:pos="3288"/>
        </w:tabs>
        <w:ind w:left="3402" w:hanging="3402"/>
      </w:pPr>
      <w:r>
        <w:tab/>
      </w:r>
      <w:r w:rsidRPr="009B2AAC">
        <w:t>(a)</w:t>
      </w:r>
      <w:r w:rsidRPr="009B2AAC">
        <w:tab/>
      </w:r>
      <w:r>
        <w:t>an individual or a corporation that</w:t>
      </w:r>
      <w:r w:rsidRPr="00491B18">
        <w:t xml:space="preserve"> carries on a business mainly concerned with the </w:t>
      </w:r>
      <w:r>
        <w:t>mining, extraction or sale of a fossil fuel; or</w:t>
      </w:r>
    </w:p>
    <w:p w14:paraId="3531BD55" w14:textId="77777777" w:rsidR="0042088E" w:rsidRDefault="0042088E" w:rsidP="0042088E">
      <w:pPr>
        <w:pStyle w:val="AmendHeading4"/>
        <w:tabs>
          <w:tab w:val="clear" w:pos="720"/>
          <w:tab w:val="right" w:pos="3288"/>
        </w:tabs>
        <w:ind w:left="3402" w:hanging="3402"/>
      </w:pPr>
      <w:r>
        <w:tab/>
      </w:r>
      <w:r w:rsidRPr="009B2AAC">
        <w:t>(b)</w:t>
      </w:r>
      <w:r w:rsidRPr="004A1102">
        <w:tab/>
      </w:r>
      <w:r w:rsidRPr="00360110">
        <w:t>a person who is a close associate of an individual or a corporation referred to in paragraph (a</w:t>
      </w:r>
      <w:proofErr w:type="gramStart"/>
      <w:r w:rsidRPr="00360110">
        <w:t>)</w:t>
      </w:r>
      <w:r>
        <w:t>;</w:t>
      </w:r>
      <w:proofErr w:type="gramEnd"/>
    </w:p>
    <w:p w14:paraId="503924AB" w14:textId="13DB15FF" w:rsidR="0042088E" w:rsidRDefault="0042088E" w:rsidP="0042088E">
      <w:pPr>
        <w:pStyle w:val="AmendDefinition2"/>
      </w:pPr>
      <w:r>
        <w:rPr>
          <w:b/>
          <w:bCs/>
          <w:i/>
          <w:iCs/>
        </w:rPr>
        <w:t>banking</w:t>
      </w:r>
      <w:r w:rsidRPr="001571B0">
        <w:rPr>
          <w:b/>
          <w:bCs/>
          <w:i/>
          <w:iCs/>
        </w:rPr>
        <w:t xml:space="preserve"> industry entity</w:t>
      </w:r>
      <w:r>
        <w:t xml:space="preserve"> means</w:t>
      </w:r>
      <w:r w:rsidRPr="0036399D">
        <w:t>—</w:t>
      </w:r>
    </w:p>
    <w:p w14:paraId="64EB160C" w14:textId="4C0D1195" w:rsidR="0042088E" w:rsidRDefault="0042088E" w:rsidP="0042088E">
      <w:pPr>
        <w:pStyle w:val="AmendHeading4"/>
        <w:tabs>
          <w:tab w:val="clear" w:pos="720"/>
          <w:tab w:val="right" w:pos="3288"/>
        </w:tabs>
        <w:ind w:left="3402" w:hanging="3402"/>
      </w:pPr>
      <w:r>
        <w:tab/>
      </w:r>
      <w:r w:rsidRPr="009B2AAC">
        <w:t>(a)</w:t>
      </w:r>
      <w:r w:rsidRPr="009B2AAC">
        <w:tab/>
      </w:r>
      <w:r>
        <w:t>a corporation that</w:t>
      </w:r>
      <w:r w:rsidRPr="00491B18">
        <w:t xml:space="preserve"> carries on a business </w:t>
      </w:r>
      <w:r>
        <w:t>as an ADI; or</w:t>
      </w:r>
    </w:p>
    <w:p w14:paraId="29B9B6B5" w14:textId="490AC6AE" w:rsidR="0042088E" w:rsidRDefault="0042088E" w:rsidP="0042088E">
      <w:pPr>
        <w:pStyle w:val="AmendHeading4"/>
        <w:tabs>
          <w:tab w:val="clear" w:pos="720"/>
          <w:tab w:val="right" w:pos="3288"/>
        </w:tabs>
        <w:ind w:left="3402" w:hanging="3402"/>
      </w:pPr>
      <w:r>
        <w:tab/>
      </w:r>
      <w:r w:rsidRPr="009B2AAC">
        <w:t>(b)</w:t>
      </w:r>
      <w:r w:rsidRPr="004A1102">
        <w:tab/>
      </w:r>
      <w:r w:rsidRPr="00360110">
        <w:t>a person who is a close associate of a corporation referred to in paragraph (a</w:t>
      </w:r>
      <w:proofErr w:type="gramStart"/>
      <w:r w:rsidRPr="00360110">
        <w:t>)</w:t>
      </w:r>
      <w:r>
        <w:t>;</w:t>
      </w:r>
      <w:proofErr w:type="gramEnd"/>
    </w:p>
    <w:p w14:paraId="086774BF" w14:textId="5C46BF8F" w:rsidR="00F91EFB" w:rsidRDefault="00F91EFB" w:rsidP="00F91EFB">
      <w:pPr>
        <w:pStyle w:val="AmendDefinition2"/>
      </w:pPr>
      <w:r w:rsidRPr="00F91EFB">
        <w:rPr>
          <w:b/>
          <w:bCs/>
          <w:i/>
          <w:iCs/>
        </w:rPr>
        <w:t>building and construction industry entity</w:t>
      </w:r>
      <w:r>
        <w:t xml:space="preserve"> means—</w:t>
      </w:r>
    </w:p>
    <w:p w14:paraId="7D999883" w14:textId="12B211DE" w:rsidR="00F91EFB" w:rsidRDefault="00F91EFB" w:rsidP="00F91EFB">
      <w:pPr>
        <w:pStyle w:val="AmendHeading4"/>
        <w:tabs>
          <w:tab w:val="clear" w:pos="720"/>
          <w:tab w:val="right" w:pos="3288"/>
        </w:tabs>
        <w:ind w:left="3402" w:hanging="3402"/>
      </w:pPr>
      <w:r>
        <w:tab/>
      </w:r>
      <w:r w:rsidRPr="009B2AAC">
        <w:t>(a)</w:t>
      </w:r>
      <w:r w:rsidRPr="009B2AAC">
        <w:tab/>
      </w:r>
      <w:r>
        <w:t>an individual or a corporation that</w:t>
      </w:r>
      <w:r w:rsidRPr="00491B18">
        <w:t xml:space="preserve"> carries on a business </w:t>
      </w:r>
      <w:r>
        <w:t>in the building and construction industry</w:t>
      </w:r>
      <w:r w:rsidR="00B75FFA">
        <w:t xml:space="preserve"> (other than </w:t>
      </w:r>
      <w:r w:rsidR="00BB3DE7">
        <w:t>as a</w:t>
      </w:r>
      <w:r w:rsidR="00B75FFA">
        <w:t xml:space="preserve"> property developer)</w:t>
      </w:r>
      <w:r>
        <w:t>; or</w:t>
      </w:r>
    </w:p>
    <w:p w14:paraId="087CD899" w14:textId="77777777" w:rsidR="00F91EFB" w:rsidRDefault="00F91EFB" w:rsidP="00F91EFB">
      <w:pPr>
        <w:pStyle w:val="AmendHeading4"/>
        <w:tabs>
          <w:tab w:val="clear" w:pos="720"/>
          <w:tab w:val="right" w:pos="3288"/>
        </w:tabs>
        <w:ind w:left="3402" w:hanging="3402"/>
      </w:pPr>
      <w:r>
        <w:tab/>
      </w:r>
      <w:r w:rsidRPr="009B2AAC">
        <w:t>(b)</w:t>
      </w:r>
      <w:r w:rsidRPr="004A1102">
        <w:tab/>
      </w:r>
      <w:r w:rsidRPr="00360110">
        <w:t>a person who is a close associate of an individual or a corporation referred to in paragraph (a</w:t>
      </w:r>
      <w:proofErr w:type="gramStart"/>
      <w:r w:rsidRPr="00360110">
        <w:t>)</w:t>
      </w:r>
      <w:r>
        <w:t>;</w:t>
      </w:r>
      <w:proofErr w:type="gramEnd"/>
    </w:p>
    <w:p w14:paraId="6D236E18" w14:textId="77777777" w:rsidR="00360110" w:rsidRDefault="00360110" w:rsidP="00360110">
      <w:pPr>
        <w:pStyle w:val="AmendDefinition2"/>
      </w:pPr>
      <w:r w:rsidRPr="00360110">
        <w:rPr>
          <w:b/>
          <w:bCs/>
          <w:i/>
          <w:iCs/>
        </w:rPr>
        <w:t>close associate</w:t>
      </w:r>
      <w:r>
        <w:t>—</w:t>
      </w:r>
    </w:p>
    <w:p w14:paraId="37C4B7E2" w14:textId="0AD1F3C3" w:rsidR="00360110" w:rsidRDefault="00360110" w:rsidP="00360110">
      <w:pPr>
        <w:pStyle w:val="AmendHeading4"/>
        <w:tabs>
          <w:tab w:val="clear" w:pos="720"/>
          <w:tab w:val="right" w:pos="3288"/>
        </w:tabs>
        <w:ind w:left="3402" w:hanging="3402"/>
      </w:pPr>
      <w:r>
        <w:tab/>
      </w:r>
      <w:r w:rsidRPr="00360110">
        <w:t>(a)</w:t>
      </w:r>
      <w:r>
        <w:tab/>
        <w:t>of a corporation means each of the following—</w:t>
      </w:r>
    </w:p>
    <w:p w14:paraId="69005AC5" w14:textId="779688C5" w:rsidR="00360110" w:rsidRDefault="00360110" w:rsidP="00360110">
      <w:pPr>
        <w:pStyle w:val="AmendHeading5"/>
        <w:tabs>
          <w:tab w:val="clear" w:pos="720"/>
          <w:tab w:val="right" w:pos="3798"/>
        </w:tabs>
        <w:ind w:left="3912" w:hanging="3912"/>
      </w:pPr>
      <w:r>
        <w:tab/>
      </w:r>
      <w:r w:rsidRPr="00360110">
        <w:t>(i)</w:t>
      </w:r>
      <w:r w:rsidRPr="00360110">
        <w:tab/>
        <w:t xml:space="preserve">a director or officer of the corporation or the spouse </w:t>
      </w:r>
      <w:r>
        <w:t xml:space="preserve">or domestic partner </w:t>
      </w:r>
      <w:r w:rsidRPr="00360110">
        <w:t xml:space="preserve">of such a director or </w:t>
      </w:r>
      <w:proofErr w:type="gramStart"/>
      <w:r w:rsidRPr="00360110">
        <w:t>officer</w:t>
      </w:r>
      <w:r>
        <w:t>;</w:t>
      </w:r>
      <w:proofErr w:type="gramEnd"/>
    </w:p>
    <w:p w14:paraId="7CF9AED9" w14:textId="164A9DBE" w:rsidR="00360110" w:rsidRDefault="00360110" w:rsidP="00360110">
      <w:pPr>
        <w:pStyle w:val="AmendHeading5"/>
        <w:tabs>
          <w:tab w:val="clear" w:pos="720"/>
          <w:tab w:val="right" w:pos="3798"/>
        </w:tabs>
        <w:ind w:left="3912" w:hanging="3912"/>
      </w:pPr>
      <w:r>
        <w:tab/>
      </w:r>
      <w:r w:rsidRPr="00360110">
        <w:t>(ii)</w:t>
      </w:r>
      <w:r w:rsidRPr="00360110">
        <w:tab/>
        <w:t xml:space="preserve">a related body corporate of the </w:t>
      </w:r>
      <w:proofErr w:type="gramStart"/>
      <w:r w:rsidRPr="00360110">
        <w:t>corporation</w:t>
      </w:r>
      <w:r>
        <w:t>;</w:t>
      </w:r>
      <w:proofErr w:type="gramEnd"/>
    </w:p>
    <w:p w14:paraId="73F8D266" w14:textId="34B2F9A8" w:rsidR="00360110" w:rsidRDefault="00360110" w:rsidP="00360110">
      <w:pPr>
        <w:pStyle w:val="AmendHeading5"/>
        <w:tabs>
          <w:tab w:val="clear" w:pos="720"/>
          <w:tab w:val="right" w:pos="3798"/>
        </w:tabs>
        <w:ind w:left="3912" w:hanging="3912"/>
      </w:pPr>
      <w:r>
        <w:tab/>
      </w:r>
      <w:r w:rsidRPr="00360110">
        <w:t>(iii)</w:t>
      </w:r>
      <w:r w:rsidRPr="00360110">
        <w:tab/>
        <w:t xml:space="preserve">a person whose voting power in the corporation or a related body corporate of the corporation is greater than 20% or the spouse </w:t>
      </w:r>
      <w:r>
        <w:t xml:space="preserve">or domestic partner </w:t>
      </w:r>
      <w:r w:rsidRPr="00360110">
        <w:t xml:space="preserve">of such a </w:t>
      </w:r>
      <w:proofErr w:type="gramStart"/>
      <w:r w:rsidRPr="00360110">
        <w:t>person</w:t>
      </w:r>
      <w:r>
        <w:t>;</w:t>
      </w:r>
      <w:proofErr w:type="gramEnd"/>
    </w:p>
    <w:p w14:paraId="63826B1C" w14:textId="69FFB447" w:rsidR="00360110" w:rsidRDefault="00360110" w:rsidP="00360110">
      <w:pPr>
        <w:pStyle w:val="AmendHeading5"/>
        <w:tabs>
          <w:tab w:val="clear" w:pos="720"/>
          <w:tab w:val="right" w:pos="3798"/>
        </w:tabs>
        <w:ind w:left="3912" w:hanging="3912"/>
      </w:pPr>
      <w:r>
        <w:lastRenderedPageBreak/>
        <w:tab/>
      </w:r>
      <w:r w:rsidRPr="00360110">
        <w:t>(iv)</w:t>
      </w:r>
      <w:r w:rsidRPr="00360110">
        <w:tab/>
        <w:t xml:space="preserve">if the corporation or a related body corporate of the corporation is a stapled entity in relation to a stapled security—the other stapled entity in relation to that stapled </w:t>
      </w:r>
      <w:proofErr w:type="gramStart"/>
      <w:r w:rsidRPr="00360110">
        <w:t>security</w:t>
      </w:r>
      <w:r>
        <w:t>;</w:t>
      </w:r>
      <w:proofErr w:type="gramEnd"/>
    </w:p>
    <w:p w14:paraId="3DEC49A0" w14:textId="1E38BE36" w:rsidR="00360110" w:rsidRDefault="00360110" w:rsidP="00360110">
      <w:pPr>
        <w:pStyle w:val="AmendHeading5"/>
        <w:tabs>
          <w:tab w:val="clear" w:pos="720"/>
          <w:tab w:val="right" w:pos="3798"/>
        </w:tabs>
        <w:ind w:left="3912" w:hanging="3912"/>
      </w:pPr>
      <w:r>
        <w:tab/>
      </w:r>
      <w:r w:rsidRPr="00360110">
        <w:t>(v)</w:t>
      </w:r>
      <w:r w:rsidRPr="00360110">
        <w:tab/>
        <w:t>if the corporation is a trustee, manager or responsible entity in relation to a trust—a person who holds more than 20% of the units in the trust (in the case of a unit trust) or is a beneficiary of the trust (in the case of a discretionary trust</w:t>
      </w:r>
      <w:proofErr w:type="gramStart"/>
      <w:r w:rsidRPr="00360110">
        <w:t>)</w:t>
      </w:r>
      <w:r>
        <w:t>;</w:t>
      </w:r>
      <w:proofErr w:type="gramEnd"/>
    </w:p>
    <w:p w14:paraId="6BC97267" w14:textId="01925AE0" w:rsidR="00360110" w:rsidRDefault="00360110" w:rsidP="00360110">
      <w:pPr>
        <w:pStyle w:val="AmendHeading5"/>
        <w:tabs>
          <w:tab w:val="clear" w:pos="720"/>
          <w:tab w:val="right" w:pos="3798"/>
        </w:tabs>
        <w:ind w:left="3912" w:hanging="3912"/>
      </w:pPr>
      <w:r>
        <w:tab/>
      </w:r>
      <w:r w:rsidRPr="00360110">
        <w:t>(vi)</w:t>
      </w:r>
      <w:r w:rsidRPr="00360110">
        <w:tab/>
        <w:t>in relation to a corporation that is a property developer referred to in subsection (</w:t>
      </w:r>
      <w:r>
        <w:t>3</w:t>
      </w:r>
      <w:r w:rsidRPr="00360110">
        <w:t>)(a)—a person in a joint venture or partnership with the property developer in connection with a planning application made by or on behalf of the property developer who is likely to obtain a financial gain if development that would be or is authorised by the application is authorised or carried out</w:t>
      </w:r>
      <w:r>
        <w:t>;</w:t>
      </w:r>
    </w:p>
    <w:p w14:paraId="52DFEA8B" w14:textId="20D071F1" w:rsidR="00360110" w:rsidRDefault="00360110" w:rsidP="00360110">
      <w:pPr>
        <w:pStyle w:val="AmendHeading4"/>
        <w:tabs>
          <w:tab w:val="clear" w:pos="720"/>
          <w:tab w:val="right" w:pos="3288"/>
        </w:tabs>
        <w:ind w:left="3402" w:hanging="3402"/>
      </w:pPr>
      <w:r>
        <w:tab/>
      </w:r>
      <w:r w:rsidRPr="00360110">
        <w:t>(</w:t>
      </w:r>
      <w:r>
        <w:t>b</w:t>
      </w:r>
      <w:r w:rsidRPr="00360110">
        <w:t>)</w:t>
      </w:r>
      <w:r>
        <w:tab/>
        <w:t>of an individual means each of the following—</w:t>
      </w:r>
    </w:p>
    <w:p w14:paraId="7335AD09" w14:textId="3AD53A65" w:rsidR="00360110" w:rsidRDefault="00360110" w:rsidP="00360110">
      <w:pPr>
        <w:pStyle w:val="AmendHeading5"/>
        <w:tabs>
          <w:tab w:val="clear" w:pos="720"/>
          <w:tab w:val="right" w:pos="3798"/>
        </w:tabs>
        <w:ind w:left="3912" w:hanging="3912"/>
      </w:pPr>
      <w:r>
        <w:tab/>
      </w:r>
      <w:r w:rsidRPr="00360110">
        <w:t>(i)</w:t>
      </w:r>
      <w:r w:rsidRPr="00360110">
        <w:tab/>
        <w:t xml:space="preserve">the spouse </w:t>
      </w:r>
      <w:r>
        <w:t xml:space="preserve">or domestic partner </w:t>
      </w:r>
      <w:r w:rsidRPr="00360110">
        <w:t xml:space="preserve">of the </w:t>
      </w:r>
      <w:proofErr w:type="gramStart"/>
      <w:r w:rsidRPr="00360110">
        <w:t>individual</w:t>
      </w:r>
      <w:r>
        <w:t>;</w:t>
      </w:r>
      <w:proofErr w:type="gramEnd"/>
    </w:p>
    <w:p w14:paraId="6D3C2A9A" w14:textId="258FD37D" w:rsidR="00360110" w:rsidRDefault="00360110" w:rsidP="00360110">
      <w:pPr>
        <w:pStyle w:val="AmendHeading5"/>
        <w:tabs>
          <w:tab w:val="clear" w:pos="720"/>
          <w:tab w:val="right" w:pos="3798"/>
        </w:tabs>
        <w:ind w:left="3912" w:hanging="3912"/>
      </w:pPr>
      <w:r>
        <w:tab/>
      </w:r>
      <w:r w:rsidRPr="00360110">
        <w:t>(ii)</w:t>
      </w:r>
      <w:r w:rsidRPr="00360110">
        <w:tab/>
        <w:t>in relation to an individual who is a property developer referred to in subsection (</w:t>
      </w:r>
      <w:r>
        <w:t>3</w:t>
      </w:r>
      <w:r w:rsidRPr="00360110">
        <w:t>)(a)—a person in a joint venture or partnership with the property developer in connection with a planning application made by or on behalf of the property developer who is likely to obtain a financial gain if development that would be or is authorised by the application is authorised or carried out</w:t>
      </w:r>
      <w:r>
        <w:t>;</w:t>
      </w:r>
    </w:p>
    <w:p w14:paraId="586AA842" w14:textId="03AFBAE4" w:rsidR="00EB487C" w:rsidRDefault="00EB487C" w:rsidP="00EB487C">
      <w:pPr>
        <w:pStyle w:val="AmendDefinition2"/>
      </w:pPr>
      <w:r w:rsidRPr="00DE35BE">
        <w:rPr>
          <w:b/>
          <w:bCs/>
          <w:i/>
          <w:iCs/>
        </w:rPr>
        <w:t>club</w:t>
      </w:r>
      <w:r>
        <w:t xml:space="preserve"> has the meaning given by section 1.3(1) of the </w:t>
      </w:r>
      <w:r w:rsidRPr="00D52E3D">
        <w:rPr>
          <w:b/>
          <w:bCs/>
        </w:rPr>
        <w:t xml:space="preserve">Gambling Regulation Act </w:t>
      </w:r>
      <w:proofErr w:type="gramStart"/>
      <w:r w:rsidRPr="00D52E3D">
        <w:rPr>
          <w:b/>
          <w:bCs/>
        </w:rPr>
        <w:t>200</w:t>
      </w:r>
      <w:r>
        <w:rPr>
          <w:b/>
          <w:bCs/>
        </w:rPr>
        <w:t>3</w:t>
      </w:r>
      <w:r>
        <w:t>;</w:t>
      </w:r>
      <w:proofErr w:type="gramEnd"/>
    </w:p>
    <w:p w14:paraId="3A2201F7" w14:textId="603EB310" w:rsidR="00DE35BE" w:rsidRDefault="00DE35BE" w:rsidP="00DE35BE">
      <w:pPr>
        <w:pStyle w:val="AmendDefinition2"/>
      </w:pPr>
      <w:r w:rsidRPr="00DE35BE">
        <w:rPr>
          <w:b/>
          <w:bCs/>
          <w:i/>
          <w:iCs/>
        </w:rPr>
        <w:t>club gaming machine entitlement</w:t>
      </w:r>
      <w:r>
        <w:t xml:space="preserve"> has the meaning given by section 1.3(1) of the </w:t>
      </w:r>
      <w:r w:rsidRPr="00D52E3D">
        <w:rPr>
          <w:b/>
          <w:bCs/>
        </w:rPr>
        <w:t xml:space="preserve">Gambling Regulation Act </w:t>
      </w:r>
      <w:proofErr w:type="gramStart"/>
      <w:r w:rsidRPr="00D52E3D">
        <w:rPr>
          <w:b/>
          <w:bCs/>
        </w:rPr>
        <w:t>200</w:t>
      </w:r>
      <w:r>
        <w:rPr>
          <w:b/>
          <w:bCs/>
        </w:rPr>
        <w:t>3</w:t>
      </w:r>
      <w:r>
        <w:t>;</w:t>
      </w:r>
      <w:proofErr w:type="gramEnd"/>
    </w:p>
    <w:p w14:paraId="792EA4A8" w14:textId="08E5329E" w:rsidR="00DE35BE" w:rsidRDefault="00DE35BE" w:rsidP="00DE35BE">
      <w:pPr>
        <w:pStyle w:val="AmendDefinition2"/>
      </w:pPr>
      <w:r>
        <w:rPr>
          <w:b/>
          <w:bCs/>
          <w:i/>
          <w:iCs/>
        </w:rPr>
        <w:t>club licence</w:t>
      </w:r>
      <w:r>
        <w:t xml:space="preserve"> has the meaning given by section 1.3(1) of the </w:t>
      </w:r>
      <w:r w:rsidRPr="00D52E3D">
        <w:rPr>
          <w:b/>
          <w:bCs/>
        </w:rPr>
        <w:t xml:space="preserve">Gambling Regulation Act </w:t>
      </w:r>
      <w:proofErr w:type="gramStart"/>
      <w:r w:rsidRPr="00D52E3D">
        <w:rPr>
          <w:b/>
          <w:bCs/>
        </w:rPr>
        <w:t>200</w:t>
      </w:r>
      <w:r>
        <w:rPr>
          <w:b/>
          <w:bCs/>
        </w:rPr>
        <w:t>3</w:t>
      </w:r>
      <w:r>
        <w:t>;</w:t>
      </w:r>
      <w:proofErr w:type="gramEnd"/>
    </w:p>
    <w:p w14:paraId="18E6F68C" w14:textId="02444EDA" w:rsidR="00B52592" w:rsidRDefault="00B52592" w:rsidP="00B52592">
      <w:pPr>
        <w:pStyle w:val="AmendDefinition2"/>
      </w:pPr>
      <w:r>
        <w:rPr>
          <w:b/>
          <w:bCs/>
          <w:i/>
          <w:iCs/>
        </w:rPr>
        <w:t>director</w:t>
      </w:r>
      <w:r>
        <w:t xml:space="preserve"> has the meaning given by section 9 of the Corporations </w:t>
      </w:r>
      <w:proofErr w:type="gramStart"/>
      <w:r>
        <w:t>Act;</w:t>
      </w:r>
      <w:proofErr w:type="gramEnd"/>
    </w:p>
    <w:p w14:paraId="75F86B2A" w14:textId="77777777" w:rsidR="009B2AAC" w:rsidRDefault="00B52592" w:rsidP="00B52592">
      <w:pPr>
        <w:pStyle w:val="AmendDefinition2"/>
      </w:pPr>
      <w:r>
        <w:rPr>
          <w:b/>
          <w:bCs/>
          <w:i/>
          <w:iCs/>
        </w:rPr>
        <w:t>domestic partner</w:t>
      </w:r>
      <w:r>
        <w:t xml:space="preserve"> of a person means</w:t>
      </w:r>
      <w:r w:rsidR="009B2AAC">
        <w:t>—</w:t>
      </w:r>
    </w:p>
    <w:p w14:paraId="40AD75FE" w14:textId="76E4208C" w:rsidR="009B2AAC" w:rsidRDefault="009B2AAC" w:rsidP="009B2AAC">
      <w:pPr>
        <w:pStyle w:val="AmendHeading4"/>
        <w:tabs>
          <w:tab w:val="clear" w:pos="720"/>
          <w:tab w:val="right" w:pos="3288"/>
        </w:tabs>
        <w:ind w:left="3402" w:hanging="3402"/>
      </w:pPr>
      <w:r>
        <w:tab/>
      </w:r>
      <w:r w:rsidRPr="009B2AAC">
        <w:t>(a)</w:t>
      </w:r>
      <w:r w:rsidRPr="009B2AAC">
        <w:tab/>
        <w:t>a person who is in a registered relationship with a person; or</w:t>
      </w:r>
    </w:p>
    <w:p w14:paraId="5AAA0A54" w14:textId="4940CEFE" w:rsidR="0036399D" w:rsidRPr="0036399D" w:rsidRDefault="0036399D" w:rsidP="0036399D">
      <w:pPr>
        <w:pStyle w:val="NoteAmndSub-secDefSub-paraindent"/>
        <w:tabs>
          <w:tab w:val="right" w:pos="3855"/>
        </w:tabs>
        <w:rPr>
          <w:b/>
        </w:rPr>
      </w:pPr>
      <w:r w:rsidRPr="0036399D">
        <w:rPr>
          <w:b/>
        </w:rPr>
        <w:t>Note</w:t>
      </w:r>
    </w:p>
    <w:p w14:paraId="16C2E70D" w14:textId="0A7E446C" w:rsidR="0036399D" w:rsidRPr="0036399D" w:rsidRDefault="0036399D" w:rsidP="0036399D">
      <w:pPr>
        <w:pStyle w:val="NoteAmndSub-secDefSub-paraindent"/>
        <w:tabs>
          <w:tab w:val="right" w:pos="3855"/>
        </w:tabs>
      </w:pPr>
      <w:r w:rsidRPr="0036399D">
        <w:t xml:space="preserve">A </w:t>
      </w:r>
      <w:r w:rsidRPr="0036399D">
        <w:rPr>
          <w:b/>
          <w:i/>
          <w:iCs/>
        </w:rPr>
        <w:t>registered relationship</w:t>
      </w:r>
      <w:r w:rsidRPr="0036399D">
        <w:t xml:space="preserve"> is defined in subsection (</w:t>
      </w:r>
      <w:r>
        <w:t>6</w:t>
      </w:r>
      <w:r w:rsidRPr="0036399D">
        <w:t xml:space="preserve">). </w:t>
      </w:r>
    </w:p>
    <w:p w14:paraId="59946198" w14:textId="1C8F6EFB" w:rsidR="009B2AAC" w:rsidRDefault="009B2AAC" w:rsidP="009B2AAC">
      <w:pPr>
        <w:pStyle w:val="AmendHeading4"/>
        <w:tabs>
          <w:tab w:val="clear" w:pos="720"/>
          <w:tab w:val="right" w:pos="3288"/>
        </w:tabs>
        <w:ind w:left="3402" w:hanging="3402"/>
      </w:pPr>
      <w:r>
        <w:tab/>
      </w:r>
      <w:r w:rsidRPr="009B2AAC">
        <w:t>(b)</w:t>
      </w:r>
      <w:r w:rsidRPr="004A1102">
        <w:tab/>
      </w:r>
      <w:r w:rsidR="0036399D" w:rsidRPr="0036399D">
        <w:t>a person to whom the person is not married but with whom the person is living as a couple on a genuine domestic basis (irrespective of gender</w:t>
      </w:r>
      <w:proofErr w:type="gramStart"/>
      <w:r w:rsidR="0036399D" w:rsidRPr="0036399D">
        <w:t>);</w:t>
      </w:r>
      <w:proofErr w:type="gramEnd"/>
    </w:p>
    <w:p w14:paraId="5E307654" w14:textId="4761F335" w:rsidR="00BD215E" w:rsidRDefault="00BD215E" w:rsidP="00BD215E">
      <w:pPr>
        <w:pStyle w:val="AmendDefinition2"/>
      </w:pPr>
      <w:r>
        <w:rPr>
          <w:b/>
          <w:bCs/>
          <w:i/>
          <w:iCs/>
        </w:rPr>
        <w:t>estate agent</w:t>
      </w:r>
      <w:r>
        <w:t xml:space="preserve"> means—</w:t>
      </w:r>
    </w:p>
    <w:p w14:paraId="3A50DE0E" w14:textId="77777777" w:rsidR="000A793C" w:rsidRDefault="00BD215E" w:rsidP="00BD215E">
      <w:pPr>
        <w:pStyle w:val="AmendHeading4"/>
        <w:tabs>
          <w:tab w:val="clear" w:pos="720"/>
          <w:tab w:val="right" w:pos="3288"/>
        </w:tabs>
        <w:ind w:left="3402" w:hanging="3402"/>
      </w:pPr>
      <w:r>
        <w:lastRenderedPageBreak/>
        <w:tab/>
      </w:r>
      <w:r w:rsidRPr="009B2AAC">
        <w:t>(a)</w:t>
      </w:r>
      <w:r w:rsidRPr="009B2AAC">
        <w:tab/>
      </w:r>
      <w:r>
        <w:t xml:space="preserve">a licensed estate agent or an agent's representative </w:t>
      </w:r>
      <w:r w:rsidR="000A793C">
        <w:t xml:space="preserve">as defined by section 4(1) of the </w:t>
      </w:r>
      <w:r w:rsidR="000A793C" w:rsidRPr="000A793C">
        <w:rPr>
          <w:b/>
          <w:bCs/>
        </w:rPr>
        <w:t>Estate Agents Act 1980</w:t>
      </w:r>
      <w:r w:rsidR="000A793C">
        <w:t>; or</w:t>
      </w:r>
    </w:p>
    <w:p w14:paraId="04387000" w14:textId="67D9FD4C" w:rsidR="00BD215E" w:rsidRDefault="000A793C" w:rsidP="000A793C">
      <w:pPr>
        <w:pStyle w:val="AmendHeading4"/>
        <w:tabs>
          <w:tab w:val="clear" w:pos="720"/>
          <w:tab w:val="right" w:pos="3288"/>
        </w:tabs>
        <w:ind w:left="3402" w:hanging="3402"/>
      </w:pPr>
      <w:r>
        <w:tab/>
      </w:r>
      <w:r w:rsidRPr="000A793C">
        <w:t>(b)</w:t>
      </w:r>
      <w:r>
        <w:tab/>
        <w:t xml:space="preserve">a person who holds a licence </w:t>
      </w:r>
      <w:r w:rsidR="00BD215E">
        <w:t>i</w:t>
      </w:r>
      <w:r>
        <w:t xml:space="preserve">n another State or a Territory that is equivalent to an estate agent's licence under the </w:t>
      </w:r>
      <w:r w:rsidRPr="000A793C">
        <w:rPr>
          <w:b/>
          <w:bCs/>
        </w:rPr>
        <w:t>Estate Agents Act 1980</w:t>
      </w:r>
      <w:r w:rsidR="00BD215E">
        <w:t>; or</w:t>
      </w:r>
    </w:p>
    <w:p w14:paraId="042D70AB" w14:textId="212EFF06" w:rsidR="00BD215E" w:rsidRDefault="00BD215E" w:rsidP="00BD215E">
      <w:pPr>
        <w:pStyle w:val="AmendHeading4"/>
        <w:tabs>
          <w:tab w:val="clear" w:pos="720"/>
          <w:tab w:val="right" w:pos="3288"/>
        </w:tabs>
        <w:ind w:left="3402" w:hanging="3402"/>
      </w:pPr>
      <w:r>
        <w:tab/>
      </w:r>
      <w:r w:rsidRPr="009B2AAC">
        <w:t>(</w:t>
      </w:r>
      <w:r w:rsidR="000A793C">
        <w:t>c</w:t>
      </w:r>
      <w:r w:rsidRPr="009B2AAC">
        <w:t>)</w:t>
      </w:r>
      <w:r w:rsidRPr="004A1102">
        <w:tab/>
      </w:r>
      <w:r w:rsidRPr="00360110">
        <w:t>a person who is a close associate of a</w:t>
      </w:r>
      <w:r w:rsidR="000A793C">
        <w:t xml:space="preserve"> person</w:t>
      </w:r>
      <w:r w:rsidRPr="00360110">
        <w:t xml:space="preserve"> referred to in paragraph (a)</w:t>
      </w:r>
      <w:r w:rsidR="000A793C">
        <w:t xml:space="preserve"> or (b</w:t>
      </w:r>
      <w:proofErr w:type="gramStart"/>
      <w:r w:rsidR="000A793C">
        <w:t>)</w:t>
      </w:r>
      <w:r>
        <w:t>;</w:t>
      </w:r>
      <w:proofErr w:type="gramEnd"/>
    </w:p>
    <w:p w14:paraId="4716CC05" w14:textId="24FDFB0E" w:rsidR="00FF6916" w:rsidRDefault="00FF6916" w:rsidP="00FF6916">
      <w:pPr>
        <w:pStyle w:val="AmendDefinition2"/>
      </w:pPr>
      <w:r>
        <w:rPr>
          <w:b/>
          <w:bCs/>
          <w:i/>
          <w:iCs/>
        </w:rPr>
        <w:t>fossil fuel</w:t>
      </w:r>
      <w:r>
        <w:t xml:space="preserve"> means</w:t>
      </w:r>
      <w:r w:rsidR="000F405F">
        <w:t xml:space="preserve"> any of the following substances</w:t>
      </w:r>
      <w:r>
        <w:t>—</w:t>
      </w:r>
    </w:p>
    <w:p w14:paraId="509DB5A8" w14:textId="7088061A" w:rsidR="00FF6916" w:rsidRDefault="00FF6916" w:rsidP="00FF6916">
      <w:pPr>
        <w:pStyle w:val="AmendHeading4"/>
        <w:tabs>
          <w:tab w:val="clear" w:pos="720"/>
          <w:tab w:val="right" w:pos="3288"/>
        </w:tabs>
        <w:ind w:left="3402" w:hanging="3402"/>
      </w:pPr>
      <w:r>
        <w:tab/>
      </w:r>
      <w:r w:rsidRPr="009B2AAC">
        <w:t>(a)</w:t>
      </w:r>
      <w:r w:rsidRPr="009B2AAC">
        <w:tab/>
      </w:r>
      <w:proofErr w:type="gramStart"/>
      <w:r>
        <w:t>coal;</w:t>
      </w:r>
      <w:proofErr w:type="gramEnd"/>
    </w:p>
    <w:p w14:paraId="4D4EBFB4" w14:textId="70D596B1" w:rsidR="00FF6916" w:rsidRDefault="00FF6916" w:rsidP="00FF6916">
      <w:pPr>
        <w:pStyle w:val="AmendHeading4"/>
        <w:tabs>
          <w:tab w:val="clear" w:pos="720"/>
          <w:tab w:val="right" w:pos="3288"/>
        </w:tabs>
        <w:ind w:left="3402" w:hanging="3402"/>
      </w:pPr>
      <w:r>
        <w:tab/>
      </w:r>
      <w:r w:rsidRPr="009B2AAC">
        <w:t>(b)</w:t>
      </w:r>
      <w:r w:rsidRPr="004A1102">
        <w:tab/>
      </w:r>
      <w:proofErr w:type="gramStart"/>
      <w:r>
        <w:t>petroleum;</w:t>
      </w:r>
      <w:proofErr w:type="gramEnd"/>
    </w:p>
    <w:p w14:paraId="791C6E36" w14:textId="086D9720" w:rsidR="00FF6916" w:rsidRDefault="00FF6916" w:rsidP="00FF6916">
      <w:pPr>
        <w:pStyle w:val="AmendHeading4"/>
        <w:tabs>
          <w:tab w:val="clear" w:pos="720"/>
          <w:tab w:val="right" w:pos="3288"/>
        </w:tabs>
        <w:ind w:left="3402" w:hanging="3402"/>
      </w:pPr>
      <w:r>
        <w:tab/>
      </w:r>
      <w:r w:rsidRPr="00FF6916">
        <w:t>(c)</w:t>
      </w:r>
      <w:r>
        <w:tab/>
        <w:t xml:space="preserve">methane </w:t>
      </w:r>
      <w:proofErr w:type="gramStart"/>
      <w:r>
        <w:t>gas;</w:t>
      </w:r>
      <w:proofErr w:type="gramEnd"/>
    </w:p>
    <w:p w14:paraId="26E894AD" w14:textId="58E72568" w:rsidR="00FF6916" w:rsidRDefault="00FF6916" w:rsidP="00FF6916">
      <w:pPr>
        <w:pStyle w:val="AmendHeading4"/>
        <w:tabs>
          <w:tab w:val="clear" w:pos="720"/>
          <w:tab w:val="right" w:pos="3288"/>
        </w:tabs>
        <w:ind w:left="3402" w:hanging="3402"/>
      </w:pPr>
      <w:r>
        <w:tab/>
      </w:r>
      <w:r w:rsidRPr="00FF6916">
        <w:t>(</w:t>
      </w:r>
      <w:r>
        <w:t>d</w:t>
      </w:r>
      <w:r w:rsidRPr="00FF6916">
        <w:t>)</w:t>
      </w:r>
      <w:r>
        <w:tab/>
      </w:r>
      <w:r w:rsidRPr="00FF6916">
        <w:t xml:space="preserve"> any other hydrocarbon-based fuel derived from material formed in the geological past from the remains of living </w:t>
      </w:r>
      <w:proofErr w:type="gramStart"/>
      <w:r w:rsidRPr="00FF6916">
        <w:t>organisms</w:t>
      </w:r>
      <w:r>
        <w:t>;</w:t>
      </w:r>
      <w:proofErr w:type="gramEnd"/>
    </w:p>
    <w:p w14:paraId="3959FA86" w14:textId="6F28D3E7" w:rsidR="009B2AAC" w:rsidRDefault="009B2AAC" w:rsidP="00B52592">
      <w:pPr>
        <w:pStyle w:val="AmendDefinition2"/>
      </w:pPr>
      <w:r>
        <w:rPr>
          <w:b/>
          <w:bCs/>
          <w:i/>
          <w:iCs/>
        </w:rPr>
        <w:t xml:space="preserve">fossil fuel </w:t>
      </w:r>
      <w:r w:rsidR="00E40D83">
        <w:rPr>
          <w:b/>
          <w:bCs/>
          <w:i/>
          <w:iCs/>
        </w:rPr>
        <w:t xml:space="preserve">industry </w:t>
      </w:r>
      <w:r>
        <w:rPr>
          <w:b/>
          <w:bCs/>
          <w:i/>
          <w:iCs/>
        </w:rPr>
        <w:t>entity</w:t>
      </w:r>
      <w:r>
        <w:t xml:space="preserve"> means—</w:t>
      </w:r>
    </w:p>
    <w:p w14:paraId="23A7E1CC" w14:textId="6AA65D9F" w:rsidR="009B2AAC" w:rsidRDefault="009B2AAC" w:rsidP="009B2AAC">
      <w:pPr>
        <w:pStyle w:val="AmendHeading4"/>
        <w:tabs>
          <w:tab w:val="clear" w:pos="720"/>
          <w:tab w:val="right" w:pos="3288"/>
        </w:tabs>
        <w:ind w:left="3402" w:hanging="3402"/>
      </w:pPr>
      <w:r>
        <w:tab/>
      </w:r>
      <w:r w:rsidRPr="009B2AAC">
        <w:t>(a)</w:t>
      </w:r>
      <w:r w:rsidRPr="009B2AAC">
        <w:tab/>
      </w:r>
      <w:r>
        <w:t>an individual or a corporation that</w:t>
      </w:r>
      <w:r w:rsidRPr="00491B18">
        <w:t xml:space="preserve"> carries on a business mainly concerned with the </w:t>
      </w:r>
      <w:r>
        <w:t xml:space="preserve">mining, extraction or sale of </w:t>
      </w:r>
      <w:r w:rsidR="00FF6916">
        <w:t>a fossil fuel</w:t>
      </w:r>
      <w:r>
        <w:t>;</w:t>
      </w:r>
      <w:r w:rsidR="000F405F">
        <w:t xml:space="preserve"> or</w:t>
      </w:r>
    </w:p>
    <w:p w14:paraId="214112B9" w14:textId="56F1FD4E" w:rsidR="009B2AAC" w:rsidRDefault="009B2AAC" w:rsidP="009B2AAC">
      <w:pPr>
        <w:pStyle w:val="AmendHeading4"/>
        <w:tabs>
          <w:tab w:val="clear" w:pos="720"/>
          <w:tab w:val="right" w:pos="3288"/>
        </w:tabs>
        <w:ind w:left="3402" w:hanging="3402"/>
      </w:pPr>
      <w:r>
        <w:tab/>
      </w:r>
      <w:r w:rsidRPr="009B2AAC">
        <w:t>(b)</w:t>
      </w:r>
      <w:r w:rsidRPr="004A1102">
        <w:tab/>
      </w:r>
      <w:r w:rsidRPr="00360110">
        <w:t>a person who is a close associate of an individual or a corporation referred to in paragraph (a</w:t>
      </w:r>
      <w:proofErr w:type="gramStart"/>
      <w:r w:rsidRPr="00360110">
        <w:t>)</w:t>
      </w:r>
      <w:r>
        <w:t>;</w:t>
      </w:r>
      <w:proofErr w:type="gramEnd"/>
    </w:p>
    <w:p w14:paraId="141D27BB" w14:textId="381BD0D0" w:rsidR="00D52E3D" w:rsidRDefault="00D52E3D" w:rsidP="00D52E3D">
      <w:pPr>
        <w:pStyle w:val="AmendDefinition2"/>
      </w:pPr>
      <w:r>
        <w:rPr>
          <w:b/>
          <w:bCs/>
          <w:i/>
          <w:iCs/>
        </w:rPr>
        <w:t>gambling</w:t>
      </w:r>
      <w:r w:rsidRPr="001571B0">
        <w:rPr>
          <w:b/>
          <w:bCs/>
          <w:i/>
          <w:iCs/>
        </w:rPr>
        <w:t xml:space="preserve"> industry entity</w:t>
      </w:r>
      <w:r>
        <w:t xml:space="preserve"> means</w:t>
      </w:r>
      <w:r w:rsidRPr="0036399D">
        <w:t>—</w:t>
      </w:r>
    </w:p>
    <w:p w14:paraId="3D89EAEE" w14:textId="64677E69" w:rsidR="00D52E3D" w:rsidRDefault="00D52E3D" w:rsidP="00D52E3D">
      <w:pPr>
        <w:pStyle w:val="AmendHeading4"/>
        <w:tabs>
          <w:tab w:val="clear" w:pos="720"/>
          <w:tab w:val="right" w:pos="3288"/>
        </w:tabs>
        <w:ind w:left="3402" w:hanging="3402"/>
      </w:pPr>
      <w:r>
        <w:tab/>
      </w:r>
      <w:r w:rsidRPr="009B2AAC">
        <w:t>(a)</w:t>
      </w:r>
      <w:r w:rsidRPr="009B2AAC">
        <w:tab/>
      </w:r>
      <w:r w:rsidRPr="001571B0">
        <w:t xml:space="preserve">a corporation engaged in a business undertaking that is mainly concerned with </w:t>
      </w:r>
      <w:r w:rsidRPr="00D52E3D">
        <w:t xml:space="preserve">wagering, betting or other gambling (including the manufacture of </w:t>
      </w:r>
      <w:r>
        <w:t xml:space="preserve">gaming </w:t>
      </w:r>
      <w:r w:rsidRPr="00D52E3D">
        <w:t xml:space="preserve">machines </w:t>
      </w:r>
      <w:r>
        <w:t xml:space="preserve">or other machines </w:t>
      </w:r>
      <w:r w:rsidRPr="00D52E3D">
        <w:t>used primarily for that purpose)</w:t>
      </w:r>
      <w:r>
        <w:t>; or</w:t>
      </w:r>
    </w:p>
    <w:p w14:paraId="6F067690" w14:textId="7FDCE170" w:rsidR="00D52E3D" w:rsidRDefault="00D52E3D" w:rsidP="00D52E3D">
      <w:pPr>
        <w:pStyle w:val="AmendHeading4"/>
        <w:tabs>
          <w:tab w:val="clear" w:pos="720"/>
          <w:tab w:val="right" w:pos="3288"/>
        </w:tabs>
        <w:ind w:left="3402" w:hanging="3402"/>
      </w:pPr>
      <w:r>
        <w:tab/>
      </w:r>
      <w:r w:rsidRPr="009B2AAC">
        <w:t>(b)</w:t>
      </w:r>
      <w:r w:rsidRPr="004A1102">
        <w:tab/>
      </w:r>
      <w:r w:rsidRPr="00360110">
        <w:t>a person who is a close associate of a corporation referred to in paragraph (a)</w:t>
      </w:r>
      <w:r>
        <w:t>;</w:t>
      </w:r>
      <w:r w:rsidR="00C03AEF">
        <w:t xml:space="preserve"> or</w:t>
      </w:r>
    </w:p>
    <w:p w14:paraId="35807CFE" w14:textId="54CB922C" w:rsidR="00DE35BE" w:rsidRDefault="00D52E3D" w:rsidP="00D52E3D">
      <w:pPr>
        <w:pStyle w:val="AmendHeading4"/>
        <w:tabs>
          <w:tab w:val="clear" w:pos="720"/>
          <w:tab w:val="right" w:pos="3288"/>
        </w:tabs>
        <w:ind w:left="3402" w:hanging="3402"/>
      </w:pPr>
      <w:r>
        <w:tab/>
      </w:r>
      <w:r w:rsidRPr="00D52E3D">
        <w:t>(c)</w:t>
      </w:r>
      <w:r w:rsidRPr="00D52E3D">
        <w:tab/>
      </w:r>
      <w:r>
        <w:t xml:space="preserve">a </w:t>
      </w:r>
      <w:r w:rsidR="00EB487C">
        <w:t>club that</w:t>
      </w:r>
      <w:r w:rsidR="00DE35BE">
        <w:t xml:space="preserve"> holds</w:t>
      </w:r>
      <w:r w:rsidR="00EB487C">
        <w:t xml:space="preserve">, or on </w:t>
      </w:r>
      <w:r w:rsidR="008E6AFF">
        <w:t xml:space="preserve">whose </w:t>
      </w:r>
      <w:r w:rsidR="00EB487C">
        <w:t>behalf another person holds,</w:t>
      </w:r>
      <w:r w:rsidR="00DE35BE">
        <w:t xml:space="preserve"> a club venue operator's licence or racing club licence </w:t>
      </w:r>
      <w:r>
        <w:t xml:space="preserve">club </w:t>
      </w:r>
      <w:r w:rsidR="00DE35BE">
        <w:t>in respect of an approved venue to which a club gaming machine entitlement applies; or</w:t>
      </w:r>
    </w:p>
    <w:p w14:paraId="4C41A5DF" w14:textId="77777777" w:rsidR="00EB487C" w:rsidRDefault="00D52E3D" w:rsidP="00D52E3D">
      <w:pPr>
        <w:pStyle w:val="AmendHeading4"/>
        <w:tabs>
          <w:tab w:val="clear" w:pos="720"/>
          <w:tab w:val="right" w:pos="3288"/>
        </w:tabs>
        <w:ind w:left="3402" w:hanging="3402"/>
      </w:pPr>
      <w:r>
        <w:tab/>
      </w:r>
      <w:r w:rsidRPr="009B2AAC">
        <w:t>(</w:t>
      </w:r>
      <w:r>
        <w:t>d</w:t>
      </w:r>
      <w:r w:rsidRPr="009B2AAC">
        <w:t>)</w:t>
      </w:r>
      <w:r w:rsidRPr="004A1102">
        <w:tab/>
      </w:r>
      <w:r w:rsidRPr="00360110">
        <w:t>a person who</w:t>
      </w:r>
      <w:r w:rsidR="00EB487C" w:rsidRPr="00EB487C">
        <w:t>, for a club referred to in paragraph (c), is—</w:t>
      </w:r>
    </w:p>
    <w:p w14:paraId="0A538DC1" w14:textId="276D5A0D" w:rsidR="00EB487C" w:rsidRDefault="00EB487C" w:rsidP="00EB487C">
      <w:pPr>
        <w:pStyle w:val="AmendHeading5"/>
        <w:tabs>
          <w:tab w:val="clear" w:pos="720"/>
          <w:tab w:val="right" w:pos="3798"/>
        </w:tabs>
        <w:ind w:left="3912" w:hanging="3912"/>
      </w:pPr>
      <w:r>
        <w:tab/>
      </w:r>
      <w:r w:rsidRPr="00EB487C">
        <w:t>(i)</w:t>
      </w:r>
      <w:r>
        <w:tab/>
        <w:t>the secretary of the club; or</w:t>
      </w:r>
    </w:p>
    <w:p w14:paraId="77859294" w14:textId="5352C359" w:rsidR="00EB487C" w:rsidRDefault="00EB487C" w:rsidP="00EB487C">
      <w:pPr>
        <w:pStyle w:val="AmendHeading5"/>
        <w:tabs>
          <w:tab w:val="clear" w:pos="720"/>
          <w:tab w:val="right" w:pos="3798"/>
        </w:tabs>
        <w:ind w:left="3912" w:hanging="3912"/>
      </w:pPr>
      <w:r>
        <w:tab/>
      </w:r>
      <w:r w:rsidRPr="00EB487C">
        <w:t>(ii)</w:t>
      </w:r>
      <w:r w:rsidRPr="00EB487C">
        <w:tab/>
      </w:r>
      <w:r w:rsidR="008E6AFF" w:rsidRPr="008E6AFF">
        <w:t>a member of the governing body of the club, or</w:t>
      </w:r>
    </w:p>
    <w:p w14:paraId="23D83A57" w14:textId="6D90D86E" w:rsidR="008E6AFF" w:rsidRPr="008E6AFF" w:rsidRDefault="008E6AFF" w:rsidP="008E6AFF">
      <w:pPr>
        <w:pStyle w:val="AmendHeading5"/>
        <w:tabs>
          <w:tab w:val="clear" w:pos="720"/>
          <w:tab w:val="right" w:pos="3798"/>
        </w:tabs>
        <w:ind w:left="3912" w:hanging="3912"/>
      </w:pPr>
      <w:r>
        <w:tab/>
      </w:r>
      <w:r w:rsidRPr="008E6AFF">
        <w:t>(iii)</w:t>
      </w:r>
      <w:r w:rsidRPr="008E6AFF">
        <w:tab/>
        <w:t xml:space="preserve">the spouse </w:t>
      </w:r>
      <w:r>
        <w:t xml:space="preserve">or domestic partner </w:t>
      </w:r>
      <w:r w:rsidRPr="008E6AFF">
        <w:t>of the secretary or member of the governing body, or</w:t>
      </w:r>
    </w:p>
    <w:p w14:paraId="72A2098C" w14:textId="1D9886C6" w:rsidR="00D52E3D" w:rsidRDefault="008E6AFF" w:rsidP="008E6AFF">
      <w:pPr>
        <w:pStyle w:val="AmendHeading5"/>
        <w:tabs>
          <w:tab w:val="clear" w:pos="720"/>
          <w:tab w:val="right" w:pos="3798"/>
        </w:tabs>
        <w:ind w:left="3912" w:hanging="3912"/>
      </w:pPr>
      <w:r>
        <w:tab/>
      </w:r>
      <w:r w:rsidRPr="008E6AFF">
        <w:t>(iv)</w:t>
      </w:r>
      <w:r>
        <w:tab/>
      </w:r>
      <w:r w:rsidR="00D52E3D" w:rsidRPr="00360110">
        <w:t xml:space="preserve">a close associate of </w:t>
      </w:r>
      <w:r>
        <w:t>the club;</w:t>
      </w:r>
      <w:r w:rsidR="00C03AEF">
        <w:t xml:space="preserve"> or</w:t>
      </w:r>
    </w:p>
    <w:p w14:paraId="30835AF1" w14:textId="3461739A" w:rsidR="00080EA1" w:rsidRDefault="00C03AEF" w:rsidP="00C03AEF">
      <w:pPr>
        <w:pStyle w:val="AmendHeading4"/>
        <w:tabs>
          <w:tab w:val="clear" w:pos="720"/>
          <w:tab w:val="right" w:pos="3288"/>
        </w:tabs>
        <w:ind w:left="3402" w:hanging="3402"/>
      </w:pPr>
      <w:r>
        <w:tab/>
      </w:r>
      <w:r w:rsidRPr="00C03AEF">
        <w:t>(e)</w:t>
      </w:r>
      <w:r w:rsidRPr="00C03AEF">
        <w:tab/>
      </w:r>
      <w:r w:rsidR="00080EA1">
        <w:t xml:space="preserve">an individual or a corporation that holds a </w:t>
      </w:r>
      <w:r>
        <w:t>hotel venue operator's licence</w:t>
      </w:r>
      <w:r w:rsidR="00080EA1">
        <w:t>; or</w:t>
      </w:r>
    </w:p>
    <w:p w14:paraId="3F0C32A8" w14:textId="6EF55338" w:rsidR="00080EA1" w:rsidRPr="00080EA1" w:rsidRDefault="00080EA1" w:rsidP="00080EA1">
      <w:pPr>
        <w:pStyle w:val="AmendHeading4"/>
        <w:tabs>
          <w:tab w:val="clear" w:pos="720"/>
          <w:tab w:val="right" w:pos="3288"/>
        </w:tabs>
        <w:ind w:left="3402" w:hanging="3402"/>
      </w:pPr>
      <w:r>
        <w:lastRenderedPageBreak/>
        <w:tab/>
      </w:r>
      <w:r w:rsidRPr="00080EA1">
        <w:t>(</w:t>
      </w:r>
      <w:r>
        <w:t>f</w:t>
      </w:r>
      <w:r w:rsidRPr="00080EA1">
        <w:t>)</w:t>
      </w:r>
      <w:r w:rsidRPr="00080EA1">
        <w:tab/>
      </w:r>
      <w:r>
        <w:t xml:space="preserve">an individual or a corporation that represents or promotes the interests of a person or persons referred to in paragraph (e), </w:t>
      </w:r>
      <w:proofErr w:type="gramStart"/>
      <w:r>
        <w:t>whether or not</w:t>
      </w:r>
      <w:proofErr w:type="gramEnd"/>
      <w:r>
        <w:t xml:space="preserve"> the individual or corporation also represents or promoted the interests of any other persons; or </w:t>
      </w:r>
    </w:p>
    <w:p w14:paraId="109EC33B" w14:textId="66694547" w:rsidR="00080EA1" w:rsidRDefault="00080EA1" w:rsidP="00080EA1">
      <w:pPr>
        <w:pStyle w:val="AmendHeading4"/>
        <w:tabs>
          <w:tab w:val="clear" w:pos="720"/>
          <w:tab w:val="right" w:pos="3288"/>
        </w:tabs>
        <w:ind w:left="3402" w:hanging="3402"/>
      </w:pPr>
      <w:r>
        <w:tab/>
      </w:r>
      <w:r w:rsidRPr="009B2AAC">
        <w:t>(</w:t>
      </w:r>
      <w:r>
        <w:t>f</w:t>
      </w:r>
      <w:r w:rsidRPr="009B2AAC">
        <w:t>)</w:t>
      </w:r>
      <w:r w:rsidRPr="004A1102">
        <w:tab/>
      </w:r>
      <w:r w:rsidRPr="00360110">
        <w:t>a person who is a close associate of a</w:t>
      </w:r>
      <w:r>
        <w:t xml:space="preserve">n individual or a corporation </w:t>
      </w:r>
      <w:r w:rsidRPr="00360110">
        <w:t>referred to in paragraph (</w:t>
      </w:r>
      <w:r>
        <w:t>e</w:t>
      </w:r>
      <w:r w:rsidRPr="00360110">
        <w:t>)</w:t>
      </w:r>
      <w:r>
        <w:t xml:space="preserve"> or (f</w:t>
      </w:r>
      <w:proofErr w:type="gramStart"/>
      <w:r>
        <w:t>);</w:t>
      </w:r>
      <w:proofErr w:type="gramEnd"/>
    </w:p>
    <w:p w14:paraId="1B44FE1E" w14:textId="26EE267F" w:rsidR="001A3801" w:rsidRDefault="001A3801" w:rsidP="001A3801">
      <w:pPr>
        <w:pStyle w:val="AmendDefinition2"/>
      </w:pPr>
      <w:r>
        <w:rPr>
          <w:b/>
          <w:bCs/>
          <w:i/>
          <w:iCs/>
        </w:rPr>
        <w:t>hotel venue operator's licence</w:t>
      </w:r>
      <w:r>
        <w:t xml:space="preserve"> means a hotel venue operator's licence issued under Division 2 of Part 4 of Chapter 3 of the </w:t>
      </w:r>
      <w:r w:rsidRPr="00D52E3D">
        <w:rPr>
          <w:b/>
          <w:bCs/>
        </w:rPr>
        <w:t xml:space="preserve">Gambling Regulation Act </w:t>
      </w:r>
      <w:proofErr w:type="gramStart"/>
      <w:r w:rsidRPr="00D52E3D">
        <w:rPr>
          <w:b/>
          <w:bCs/>
        </w:rPr>
        <w:t>200</w:t>
      </w:r>
      <w:r>
        <w:rPr>
          <w:b/>
          <w:bCs/>
        </w:rPr>
        <w:t>3</w:t>
      </w:r>
      <w:r>
        <w:t>;</w:t>
      </w:r>
      <w:proofErr w:type="gramEnd"/>
    </w:p>
    <w:p w14:paraId="1CEFA61E" w14:textId="184F681E" w:rsidR="00B52592" w:rsidRDefault="00B52592" w:rsidP="00B52592">
      <w:pPr>
        <w:pStyle w:val="AmendDefinition2"/>
      </w:pPr>
      <w:r>
        <w:rPr>
          <w:b/>
          <w:bCs/>
          <w:i/>
          <w:iCs/>
        </w:rPr>
        <w:t>officer</w:t>
      </w:r>
      <w:r>
        <w:t xml:space="preserve"> has the meaning given by section 9 of the Corporations </w:t>
      </w:r>
      <w:proofErr w:type="gramStart"/>
      <w:r>
        <w:t>Act;</w:t>
      </w:r>
      <w:proofErr w:type="gramEnd"/>
    </w:p>
    <w:p w14:paraId="4A96F1FC" w14:textId="3001F10E" w:rsidR="00926979" w:rsidRDefault="00926979" w:rsidP="00926979">
      <w:pPr>
        <w:pStyle w:val="AmendDefinition2"/>
      </w:pPr>
      <w:r>
        <w:rPr>
          <w:b/>
          <w:bCs/>
          <w:i/>
          <w:iCs/>
        </w:rPr>
        <w:t>planning application</w:t>
      </w:r>
      <w:r>
        <w:t xml:space="preserve"> means an application for a planning permit or a request for the amendment of a planning scheme under the </w:t>
      </w:r>
      <w:r w:rsidRPr="00926979">
        <w:rPr>
          <w:b/>
          <w:bCs/>
        </w:rPr>
        <w:t xml:space="preserve">Planning and Environment Act </w:t>
      </w:r>
      <w:proofErr w:type="gramStart"/>
      <w:r w:rsidRPr="00926979">
        <w:rPr>
          <w:b/>
          <w:bCs/>
        </w:rPr>
        <w:t>1987</w:t>
      </w:r>
      <w:r>
        <w:t>;</w:t>
      </w:r>
      <w:proofErr w:type="gramEnd"/>
    </w:p>
    <w:p w14:paraId="62465D37" w14:textId="01B0DD83" w:rsidR="00DE35BE" w:rsidRDefault="00DE35BE" w:rsidP="00DE35BE">
      <w:pPr>
        <w:pStyle w:val="AmendDefinition2"/>
      </w:pPr>
      <w:r>
        <w:rPr>
          <w:b/>
          <w:bCs/>
          <w:i/>
          <w:iCs/>
        </w:rPr>
        <w:t>racing club licence</w:t>
      </w:r>
      <w:r>
        <w:t xml:space="preserve"> has the meaning given by section 1.3(1) of the </w:t>
      </w:r>
      <w:r w:rsidRPr="00D52E3D">
        <w:rPr>
          <w:b/>
          <w:bCs/>
        </w:rPr>
        <w:t xml:space="preserve">Gambling Regulation Act </w:t>
      </w:r>
      <w:proofErr w:type="gramStart"/>
      <w:r w:rsidRPr="00D52E3D">
        <w:rPr>
          <w:b/>
          <w:bCs/>
        </w:rPr>
        <w:t>200</w:t>
      </w:r>
      <w:r>
        <w:rPr>
          <w:b/>
          <w:bCs/>
        </w:rPr>
        <w:t>3</w:t>
      </w:r>
      <w:r>
        <w:t>;</w:t>
      </w:r>
      <w:proofErr w:type="gramEnd"/>
    </w:p>
    <w:p w14:paraId="29518EF7" w14:textId="56BE177B" w:rsidR="00B52592" w:rsidRDefault="00B52592" w:rsidP="00B52592">
      <w:pPr>
        <w:pStyle w:val="AmendDefinition2"/>
      </w:pPr>
      <w:r>
        <w:rPr>
          <w:b/>
          <w:bCs/>
          <w:i/>
          <w:iCs/>
        </w:rPr>
        <w:t>related body corporate</w:t>
      </w:r>
      <w:r>
        <w:t xml:space="preserve"> has the meaning given by section 9 of the Corporations </w:t>
      </w:r>
      <w:proofErr w:type="gramStart"/>
      <w:r>
        <w:t>Act;</w:t>
      </w:r>
      <w:proofErr w:type="gramEnd"/>
    </w:p>
    <w:p w14:paraId="5597AACA" w14:textId="66B4EB4F" w:rsidR="00B52592" w:rsidRDefault="00B52592" w:rsidP="00B52592">
      <w:pPr>
        <w:pStyle w:val="AmendDefinition2"/>
      </w:pPr>
      <w:r>
        <w:rPr>
          <w:b/>
          <w:bCs/>
          <w:i/>
          <w:iCs/>
        </w:rPr>
        <w:t>spouse</w:t>
      </w:r>
      <w:r>
        <w:t xml:space="preserve"> of a person means a person to who</w:t>
      </w:r>
      <w:r w:rsidR="000663C6">
        <w:t>m</w:t>
      </w:r>
      <w:r>
        <w:t xml:space="preserve"> the person is </w:t>
      </w:r>
      <w:proofErr w:type="gramStart"/>
      <w:r>
        <w:t>married;</w:t>
      </w:r>
      <w:proofErr w:type="gramEnd"/>
    </w:p>
    <w:p w14:paraId="1AD790B4" w14:textId="1271C21F" w:rsidR="00360110" w:rsidRDefault="00DC519C" w:rsidP="00DC519C">
      <w:pPr>
        <w:pStyle w:val="AmendDefinition2"/>
      </w:pPr>
      <w:r w:rsidRPr="00DC519C">
        <w:rPr>
          <w:b/>
          <w:bCs/>
          <w:i/>
          <w:iCs/>
        </w:rPr>
        <w:t>stapled entity</w:t>
      </w:r>
      <w:r w:rsidR="00D4730B">
        <w:t xml:space="preserve"> </w:t>
      </w:r>
      <w:r w:rsidR="00D4730B" w:rsidRPr="00D4730B">
        <w:t xml:space="preserve">means an entity the interests in which are traded along with the interests in another entity as stapled securities and (in the case of a stapled entity that is a trust) includes any trustee, manager or responsible entity in relation to the </w:t>
      </w:r>
      <w:proofErr w:type="gramStart"/>
      <w:r w:rsidR="00D4730B" w:rsidRPr="00D4730B">
        <w:t>trust</w:t>
      </w:r>
      <w:r w:rsidR="001571B0">
        <w:t>;</w:t>
      </w:r>
      <w:proofErr w:type="gramEnd"/>
    </w:p>
    <w:p w14:paraId="7739AECD" w14:textId="0A1FADF4" w:rsidR="00C827F7" w:rsidRDefault="00C827F7" w:rsidP="00C827F7">
      <w:pPr>
        <w:pStyle w:val="AmendDefinition2"/>
      </w:pPr>
      <w:r>
        <w:rPr>
          <w:b/>
          <w:bCs/>
          <w:i/>
          <w:iCs/>
        </w:rPr>
        <w:t>supermarket</w:t>
      </w:r>
      <w:r w:rsidRPr="00F91EFB">
        <w:rPr>
          <w:b/>
          <w:bCs/>
          <w:i/>
          <w:iCs/>
        </w:rPr>
        <w:t xml:space="preserve"> entity</w:t>
      </w:r>
      <w:r>
        <w:t xml:space="preserve"> means—</w:t>
      </w:r>
    </w:p>
    <w:p w14:paraId="7AF3E408" w14:textId="5710FD46" w:rsidR="00C827F7" w:rsidRDefault="00C827F7" w:rsidP="00C827F7">
      <w:pPr>
        <w:pStyle w:val="AmendHeading4"/>
        <w:tabs>
          <w:tab w:val="clear" w:pos="720"/>
          <w:tab w:val="right" w:pos="3288"/>
        </w:tabs>
        <w:ind w:left="3402" w:hanging="3402"/>
      </w:pPr>
      <w:r>
        <w:tab/>
      </w:r>
      <w:r w:rsidRPr="009B2AAC">
        <w:t>(a)</w:t>
      </w:r>
      <w:r w:rsidRPr="009B2AAC">
        <w:tab/>
      </w:r>
      <w:r>
        <w:t>an individual or a corporation that</w:t>
      </w:r>
      <w:r w:rsidRPr="00491B18">
        <w:t xml:space="preserve"> carries on a business </w:t>
      </w:r>
      <w:r w:rsidRPr="00C827F7">
        <w:t>under which a person sells to consumers bread, breakfast cereal, butter, eggs, flour, fresh fruit and vegetables, fresh milk, meat, rice, sugar and other packaged food or most of those groceries</w:t>
      </w:r>
      <w:r>
        <w:t>; or</w:t>
      </w:r>
    </w:p>
    <w:p w14:paraId="798006F5" w14:textId="03A7CA85" w:rsidR="00C827F7" w:rsidRDefault="00C827F7" w:rsidP="00C827F7">
      <w:pPr>
        <w:pStyle w:val="AmendHeading4"/>
        <w:tabs>
          <w:tab w:val="clear" w:pos="720"/>
          <w:tab w:val="right" w:pos="3288"/>
        </w:tabs>
        <w:ind w:left="3402" w:hanging="3402"/>
      </w:pPr>
      <w:r>
        <w:tab/>
      </w:r>
      <w:r w:rsidRPr="009B2AAC">
        <w:t>(b)</w:t>
      </w:r>
      <w:r w:rsidRPr="004A1102">
        <w:tab/>
      </w:r>
      <w:r w:rsidRPr="00360110">
        <w:t>a person who is a close associate of a</w:t>
      </w:r>
      <w:r>
        <w:t>n individual or a</w:t>
      </w:r>
      <w:r w:rsidRPr="00360110">
        <w:t xml:space="preserve"> corporation referred to in paragraph (a</w:t>
      </w:r>
      <w:proofErr w:type="gramStart"/>
      <w:r w:rsidRPr="00360110">
        <w:t>)</w:t>
      </w:r>
      <w:r>
        <w:t>;</w:t>
      </w:r>
      <w:proofErr w:type="gramEnd"/>
    </w:p>
    <w:p w14:paraId="3A170290" w14:textId="5FFB0087" w:rsidR="001571B0" w:rsidRDefault="001571B0" w:rsidP="001571B0">
      <w:pPr>
        <w:pStyle w:val="AmendDefinition2"/>
      </w:pPr>
      <w:r w:rsidRPr="001571B0">
        <w:rPr>
          <w:b/>
          <w:bCs/>
          <w:i/>
          <w:iCs/>
        </w:rPr>
        <w:t>tobacco industry entity</w:t>
      </w:r>
      <w:r>
        <w:t xml:space="preserve"> means</w:t>
      </w:r>
      <w:r w:rsidRPr="0036399D">
        <w:t>—</w:t>
      </w:r>
    </w:p>
    <w:p w14:paraId="1B6439D5" w14:textId="5BC33018" w:rsidR="001571B0" w:rsidRDefault="001571B0" w:rsidP="001571B0">
      <w:pPr>
        <w:pStyle w:val="AmendHeading4"/>
        <w:tabs>
          <w:tab w:val="clear" w:pos="720"/>
          <w:tab w:val="right" w:pos="3288"/>
        </w:tabs>
        <w:ind w:left="3402" w:hanging="3402"/>
      </w:pPr>
      <w:r>
        <w:tab/>
      </w:r>
      <w:r w:rsidRPr="009B2AAC">
        <w:t>(a)</w:t>
      </w:r>
      <w:r w:rsidRPr="009B2AAC">
        <w:tab/>
      </w:r>
      <w:r w:rsidRPr="001571B0">
        <w:t>a corporation engaged in a business undertaking that is mainly concerned with the manufacture or sale of tobacco products</w:t>
      </w:r>
      <w:r>
        <w:t>; or</w:t>
      </w:r>
    </w:p>
    <w:p w14:paraId="6F0B6071" w14:textId="1CEC4966" w:rsidR="001571B0" w:rsidRDefault="001571B0" w:rsidP="001571B0">
      <w:pPr>
        <w:pStyle w:val="AmendHeading4"/>
        <w:tabs>
          <w:tab w:val="clear" w:pos="720"/>
          <w:tab w:val="right" w:pos="3288"/>
        </w:tabs>
        <w:ind w:left="3402" w:hanging="3402"/>
      </w:pPr>
      <w:r>
        <w:tab/>
      </w:r>
      <w:r w:rsidRPr="009B2AAC">
        <w:t>(b)</w:t>
      </w:r>
      <w:r w:rsidRPr="004A1102">
        <w:tab/>
      </w:r>
      <w:r w:rsidRPr="00360110">
        <w:t>a person who is a close associate of a corporation referred to in paragraph (a</w:t>
      </w:r>
      <w:proofErr w:type="gramStart"/>
      <w:r w:rsidRPr="00360110">
        <w:t>)</w:t>
      </w:r>
      <w:r>
        <w:t>;</w:t>
      </w:r>
      <w:proofErr w:type="gramEnd"/>
    </w:p>
    <w:p w14:paraId="444BA1FF" w14:textId="5694E077" w:rsidR="00DC519C" w:rsidRDefault="00DC519C" w:rsidP="00DC519C">
      <w:pPr>
        <w:pStyle w:val="AmendDefinition2"/>
      </w:pPr>
      <w:r>
        <w:rPr>
          <w:b/>
          <w:bCs/>
          <w:i/>
          <w:iCs/>
        </w:rPr>
        <w:t>voting power</w:t>
      </w:r>
      <w:r>
        <w:t xml:space="preserve"> has the meaning given by section 610 of the Corporations Act.</w:t>
      </w:r>
    </w:p>
    <w:p w14:paraId="0D7AAAC3" w14:textId="3E13A656" w:rsidR="009B2AAC" w:rsidRDefault="0036399D" w:rsidP="0036399D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Pr="0036399D">
        <w:t>(6)</w:t>
      </w:r>
      <w:r w:rsidRPr="0036399D">
        <w:tab/>
        <w:t xml:space="preserve"> For the purposes of the definition of </w:t>
      </w:r>
      <w:r w:rsidRPr="0036399D">
        <w:rPr>
          <w:b/>
          <w:bCs/>
          <w:i/>
          <w:iCs/>
        </w:rPr>
        <w:t>domestic partner</w:t>
      </w:r>
      <w:r w:rsidRPr="0036399D">
        <w:t xml:space="preserve"> in subsection</w:t>
      </w:r>
      <w:r>
        <w:t> </w:t>
      </w:r>
      <w:r w:rsidRPr="0036399D">
        <w:t>(</w:t>
      </w:r>
      <w:r>
        <w:t>5</w:t>
      </w:r>
      <w:r w:rsidRPr="0036399D">
        <w:t>)—</w:t>
      </w:r>
    </w:p>
    <w:p w14:paraId="5CEEE7C2" w14:textId="12B8BF21" w:rsidR="0036399D" w:rsidRDefault="0036399D" w:rsidP="0036399D">
      <w:pPr>
        <w:pStyle w:val="AmendHeading3"/>
        <w:tabs>
          <w:tab w:val="right" w:pos="2778"/>
        </w:tabs>
        <w:ind w:left="2891" w:hanging="2891"/>
      </w:pPr>
      <w:r>
        <w:lastRenderedPageBreak/>
        <w:tab/>
      </w:r>
      <w:r w:rsidRPr="0036399D">
        <w:t>(a)</w:t>
      </w:r>
      <w:r w:rsidRPr="0036399D">
        <w:tab/>
      </w:r>
      <w:r w:rsidRPr="0036399D">
        <w:rPr>
          <w:b/>
          <w:bCs/>
          <w:i/>
          <w:iCs/>
        </w:rPr>
        <w:t>registered relationship</w:t>
      </w:r>
      <w:r w:rsidRPr="0036399D">
        <w:t xml:space="preserve"> has the same meaning as it has in the </w:t>
      </w:r>
      <w:r w:rsidRPr="0036399D">
        <w:rPr>
          <w:b/>
          <w:bCs/>
        </w:rPr>
        <w:t>Relationships Act 2008</w:t>
      </w:r>
      <w:r w:rsidRPr="0036399D">
        <w:t>; and</w:t>
      </w:r>
    </w:p>
    <w:p w14:paraId="5A63F718" w14:textId="6CE7ADE6" w:rsidR="0036399D" w:rsidRPr="0036399D" w:rsidRDefault="0036399D" w:rsidP="0036399D">
      <w:pPr>
        <w:pStyle w:val="AmendHeading3"/>
        <w:tabs>
          <w:tab w:val="right" w:pos="2778"/>
        </w:tabs>
        <w:ind w:left="2891" w:hanging="2891"/>
      </w:pPr>
      <w:r w:rsidRPr="0036399D">
        <w:tab/>
        <w:t>(b)</w:t>
      </w:r>
      <w:r w:rsidRPr="0036399D">
        <w:tab/>
        <w:t xml:space="preserve">in determining whether persons who are not in a registered relationship are domestic partners of each other, </w:t>
      </w:r>
      <w:proofErr w:type="gramStart"/>
      <w:r w:rsidRPr="0036399D">
        <w:t>all of</w:t>
      </w:r>
      <w:proofErr w:type="gramEnd"/>
      <w:r w:rsidRPr="0036399D">
        <w:t xml:space="preserve"> the circumstances of their relationship are to be </w:t>
      </w:r>
      <w:proofErr w:type="gramStart"/>
      <w:r w:rsidRPr="0036399D">
        <w:t>taken into account</w:t>
      </w:r>
      <w:proofErr w:type="gramEnd"/>
      <w:r w:rsidRPr="0036399D">
        <w:t>, including any one or more of the matters referred to in section</w:t>
      </w:r>
      <w:r>
        <w:t> </w:t>
      </w:r>
      <w:r w:rsidRPr="0036399D">
        <w:t xml:space="preserve">35(2) of the </w:t>
      </w:r>
      <w:r w:rsidRPr="0036399D">
        <w:rPr>
          <w:b/>
          <w:bCs/>
        </w:rPr>
        <w:t>Relationships Act 2008</w:t>
      </w:r>
      <w:r w:rsidRPr="0036399D">
        <w:t xml:space="preserve"> as may be relevant in a particular case.</w:t>
      </w:r>
    </w:p>
    <w:p w14:paraId="0FBE289A" w14:textId="6219A05A" w:rsidR="008E791D" w:rsidRDefault="008E791D" w:rsidP="008E791D">
      <w:pPr>
        <w:pStyle w:val="AmendHeading1s"/>
        <w:tabs>
          <w:tab w:val="right" w:pos="2268"/>
        </w:tabs>
        <w:ind w:left="2381" w:hanging="2381"/>
      </w:pPr>
      <w:r>
        <w:rPr>
          <w:bCs/>
        </w:rPr>
        <w:tab/>
      </w:r>
      <w:r w:rsidRPr="008E791D">
        <w:t>217</w:t>
      </w:r>
      <w:r w:rsidR="00D4730B">
        <w:t>B</w:t>
      </w:r>
      <w:r w:rsidR="008A128A">
        <w:t>B</w:t>
      </w:r>
      <w:r>
        <w:tab/>
        <w:t xml:space="preserve">Political donations from persons found </w:t>
      </w:r>
      <w:r w:rsidR="00BA5452">
        <w:t xml:space="preserve">to have engaged in </w:t>
      </w:r>
      <w:r>
        <w:t>corrupt conduct banned</w:t>
      </w:r>
    </w:p>
    <w:p w14:paraId="0B558A78" w14:textId="1FCF6B8B" w:rsidR="00DC519C" w:rsidRDefault="00DC519C" w:rsidP="00DC519C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Pr="00BA5452">
        <w:t>(1)</w:t>
      </w:r>
      <w:r w:rsidRPr="00BA5452">
        <w:tab/>
      </w:r>
      <w:r>
        <w:t xml:space="preserve">It is unlawful for a person who has been found by the IBAC or a Royal Commission to have committed or engaged in corrupt conduct to make a political donation or for </w:t>
      </w:r>
      <w:r w:rsidRPr="004A1102">
        <w:t xml:space="preserve">a registered political party, a candidate at an election, a group, an elected member, a nominated entity, an associated entity or a third party campaigner to accept a political donation from a </w:t>
      </w:r>
      <w:r>
        <w:t>person who has been found by the IBAC or a Royal Commission to have committed or engaged in corrupt conduct.</w:t>
      </w:r>
    </w:p>
    <w:p w14:paraId="475F0786" w14:textId="47B81C33" w:rsidR="00D4730B" w:rsidRDefault="00D4730B" w:rsidP="00D4730B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Pr="00D4730B">
        <w:t>(2)</w:t>
      </w:r>
      <w:r w:rsidRPr="00D4730B">
        <w:tab/>
      </w:r>
      <w:r>
        <w:t>Subsection (1) does not apply if the finding of corrupt conduct against the person has been overturned by a court.</w:t>
      </w:r>
    </w:p>
    <w:p w14:paraId="4CBB1D1B" w14:textId="5A0C246E" w:rsidR="00B479EC" w:rsidRPr="00360110" w:rsidRDefault="00B479EC" w:rsidP="00B479EC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Pr="00360110">
        <w:t>(</w:t>
      </w:r>
      <w:r w:rsidR="00D4730B">
        <w:t>3</w:t>
      </w:r>
      <w:r w:rsidRPr="00360110">
        <w:t>)</w:t>
      </w:r>
      <w:r w:rsidRPr="00360110">
        <w:tab/>
      </w:r>
      <w:r>
        <w:t>In this section—</w:t>
      </w:r>
    </w:p>
    <w:p w14:paraId="41587C49" w14:textId="6FFE8E7B" w:rsidR="00B479EC" w:rsidRDefault="00B479EC" w:rsidP="00B479EC">
      <w:pPr>
        <w:pStyle w:val="AmendDefinition2"/>
      </w:pPr>
      <w:r w:rsidRPr="00360110">
        <w:rPr>
          <w:b/>
          <w:bCs/>
          <w:i/>
          <w:iCs/>
        </w:rPr>
        <w:t>c</w:t>
      </w:r>
      <w:r>
        <w:rPr>
          <w:b/>
          <w:bCs/>
          <w:i/>
          <w:iCs/>
        </w:rPr>
        <w:t>orrupt conduct</w:t>
      </w:r>
      <w:r>
        <w:t xml:space="preserve"> has the meaning given by </w:t>
      </w:r>
      <w:r w:rsidR="00D4730B">
        <w:t xml:space="preserve">section 4 of the </w:t>
      </w:r>
      <w:r w:rsidR="00D4730B" w:rsidRPr="00D4730B">
        <w:rPr>
          <w:b/>
          <w:bCs/>
        </w:rPr>
        <w:t>Independent Broad-based Anti-Corruption Commission Act </w:t>
      </w:r>
      <w:proofErr w:type="gramStart"/>
      <w:r w:rsidR="00D4730B" w:rsidRPr="00D4730B">
        <w:rPr>
          <w:b/>
          <w:bCs/>
        </w:rPr>
        <w:t>2011</w:t>
      </w:r>
      <w:r w:rsidR="00D4730B">
        <w:t>;</w:t>
      </w:r>
      <w:proofErr w:type="gramEnd"/>
    </w:p>
    <w:p w14:paraId="301A7B50" w14:textId="7EBF88F6" w:rsidR="009B2AAC" w:rsidRDefault="009B2AAC" w:rsidP="009B2AAC">
      <w:pPr>
        <w:pStyle w:val="AmendDefinition2"/>
      </w:pPr>
      <w:r>
        <w:rPr>
          <w:b/>
          <w:bCs/>
          <w:i/>
          <w:iCs/>
        </w:rPr>
        <w:t>Royal Commission</w:t>
      </w:r>
      <w:r>
        <w:t xml:space="preserve"> has the meaning given by section 3 of the </w:t>
      </w:r>
      <w:r w:rsidRPr="00D4730B">
        <w:rPr>
          <w:b/>
          <w:bCs/>
        </w:rPr>
        <w:t>In</w:t>
      </w:r>
      <w:r>
        <w:rPr>
          <w:b/>
          <w:bCs/>
        </w:rPr>
        <w:t>quiries</w:t>
      </w:r>
      <w:r w:rsidRPr="00D4730B">
        <w:rPr>
          <w:b/>
          <w:bCs/>
        </w:rPr>
        <w:t xml:space="preserve"> Act 201</w:t>
      </w:r>
      <w:r>
        <w:rPr>
          <w:b/>
          <w:bCs/>
        </w:rPr>
        <w:t>4</w:t>
      </w:r>
      <w:r>
        <w:t>.</w:t>
      </w:r>
    </w:p>
    <w:p w14:paraId="2530F3C4" w14:textId="47855691" w:rsidR="00315BA9" w:rsidRDefault="00315BA9" w:rsidP="00315BA9">
      <w:pPr>
        <w:pStyle w:val="AmendHeading1s"/>
        <w:tabs>
          <w:tab w:val="right" w:pos="2268"/>
        </w:tabs>
        <w:ind w:left="2381" w:hanging="2381"/>
      </w:pPr>
      <w:r>
        <w:rPr>
          <w:bCs/>
        </w:rPr>
        <w:tab/>
      </w:r>
      <w:r w:rsidRPr="008E791D">
        <w:t>217</w:t>
      </w:r>
      <w:r>
        <w:t>BC</w:t>
      </w:r>
      <w:r>
        <w:tab/>
        <w:t>Political donations from public bodies subject to an adverse IBAC finding</w:t>
      </w:r>
    </w:p>
    <w:p w14:paraId="62047819" w14:textId="14836BA8" w:rsidR="00315BA9" w:rsidRDefault="00315BA9" w:rsidP="00315BA9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Pr="00BA5452">
        <w:t>(1)</w:t>
      </w:r>
      <w:r w:rsidRPr="00BA5452">
        <w:tab/>
      </w:r>
      <w:r>
        <w:t xml:space="preserve">It is unlawful for a public body that has been the subject of an adverse finding in a special report to make a political donation or for </w:t>
      </w:r>
      <w:r w:rsidRPr="004A1102">
        <w:t xml:space="preserve">a registered political party, a candidate at an election, a group, an elected member, a nominated entity, an associated entity or a third party campaigner to accept a political donation from a </w:t>
      </w:r>
      <w:r>
        <w:t>public body that has been the subject of an adverse finding in a special report.</w:t>
      </w:r>
    </w:p>
    <w:p w14:paraId="60804560" w14:textId="4500714F" w:rsidR="00315BA9" w:rsidRDefault="00315BA9" w:rsidP="00315BA9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Pr="00D4730B">
        <w:t>(2)</w:t>
      </w:r>
      <w:r w:rsidRPr="00D4730B">
        <w:tab/>
      </w:r>
      <w:r>
        <w:t xml:space="preserve">Subsection (1) does not apply if the </w:t>
      </w:r>
      <w:r w:rsidR="00EE65B1">
        <w:t xml:space="preserve">adverse </w:t>
      </w:r>
      <w:r>
        <w:t>finding has been overturned by a court.</w:t>
      </w:r>
    </w:p>
    <w:p w14:paraId="33F25C1A" w14:textId="77777777" w:rsidR="00315BA9" w:rsidRPr="00360110" w:rsidRDefault="00315BA9" w:rsidP="00315BA9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Pr="00360110">
        <w:t>(</w:t>
      </w:r>
      <w:r>
        <w:t>3</w:t>
      </w:r>
      <w:r w:rsidRPr="00360110">
        <w:t>)</w:t>
      </w:r>
      <w:r w:rsidRPr="00360110">
        <w:tab/>
      </w:r>
      <w:r>
        <w:t>In this section—</w:t>
      </w:r>
    </w:p>
    <w:p w14:paraId="63BE8FFC" w14:textId="6655EFF9" w:rsidR="00315BA9" w:rsidRPr="00315BA9" w:rsidRDefault="00315BA9" w:rsidP="004A005D">
      <w:pPr>
        <w:pStyle w:val="AmendDefinition2"/>
      </w:pPr>
      <w:r>
        <w:rPr>
          <w:b/>
          <w:bCs/>
          <w:i/>
          <w:iCs/>
        </w:rPr>
        <w:t>special report</w:t>
      </w:r>
      <w:r>
        <w:t xml:space="preserve"> means a report by the IBAC under section 162 of the </w:t>
      </w:r>
      <w:r w:rsidRPr="00D4730B">
        <w:rPr>
          <w:b/>
          <w:bCs/>
        </w:rPr>
        <w:t>Independent Broad-based Anti-Corruption Commission Act 2011</w:t>
      </w:r>
      <w:r w:rsidR="00993918">
        <w:t>.</w:t>
      </w:r>
      <w:r w:rsidR="004A005D">
        <w:t>".'.</w:t>
      </w:r>
    </w:p>
    <w:sectPr w:rsidR="00315BA9" w:rsidRPr="00315BA9" w:rsidSect="0046390D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1440" w:right="1440" w:bottom="1440" w:left="1440" w:header="454" w:footer="141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7C199" w14:textId="77777777" w:rsidR="00892F30" w:rsidRDefault="00892F30">
      <w:r>
        <w:separator/>
      </w:r>
    </w:p>
  </w:endnote>
  <w:endnote w:type="continuationSeparator" w:id="0">
    <w:p w14:paraId="00A3EDE9" w14:textId="77777777" w:rsidR="00892F30" w:rsidRDefault="00892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96EB6" w14:textId="77777777" w:rsidR="0038690A" w:rsidRDefault="0038690A" w:rsidP="0046390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368E1BB" w14:textId="77777777" w:rsidR="0038690A" w:rsidRDefault="003869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43173" w14:textId="747A030F" w:rsidR="0046390D" w:rsidRDefault="0046390D" w:rsidP="0062018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14:paraId="25617CD0" w14:textId="0E3098D4" w:rsidR="00EB7B62" w:rsidRPr="0046390D" w:rsidRDefault="0046390D" w:rsidP="0046390D">
    <w:pPr>
      <w:pStyle w:val="Footer"/>
      <w:tabs>
        <w:tab w:val="clear" w:pos="720"/>
        <w:tab w:val="clear" w:pos="4153"/>
        <w:tab w:val="clear" w:pos="8306"/>
        <w:tab w:val="left" w:pos="1503"/>
      </w:tabs>
      <w:spacing w:before="0" w:after="80"/>
      <w:rPr>
        <w:sz w:val="18"/>
        <w:szCs w:val="16"/>
      </w:rPr>
    </w:pPr>
    <w:r w:rsidRPr="0046390D">
      <w:rPr>
        <w:sz w:val="18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A9D91" w14:textId="74D13BA8" w:rsidR="003A0472" w:rsidRPr="00DB51E7" w:rsidRDefault="0046390D" w:rsidP="00DB51E7">
    <w:pPr>
      <w:pStyle w:val="Footer"/>
      <w:spacing w:before="0" w:after="80"/>
      <w:jc w:val="center"/>
      <w:rPr>
        <w:sz w:val="16"/>
        <w:szCs w:val="16"/>
      </w:rPr>
    </w:pPr>
    <w:bookmarkStart w:id="5" w:name="NotesConfidentialFooter"/>
    <w:r>
      <w:rPr>
        <w:sz w:val="16"/>
        <w:szCs w:val="16"/>
      </w:rPr>
      <w:br/>
    </w:r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5A38C" w14:textId="77777777" w:rsidR="00892F30" w:rsidRDefault="00892F30">
      <w:r>
        <w:separator/>
      </w:r>
    </w:p>
  </w:footnote>
  <w:footnote w:type="continuationSeparator" w:id="0">
    <w:p w14:paraId="139D7C98" w14:textId="77777777" w:rsidR="00892F30" w:rsidRDefault="00892F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29636" w14:textId="1C32EA3F" w:rsidR="008E791D" w:rsidRPr="0046390D" w:rsidRDefault="0046390D" w:rsidP="0046390D">
    <w:pPr>
      <w:pStyle w:val="Header"/>
      <w:jc w:val="right"/>
    </w:pPr>
    <w:r w:rsidRPr="0046390D">
      <w:t>TRE31A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20C8E" w14:textId="3E8D23D8" w:rsidR="0038690A" w:rsidRPr="0046390D" w:rsidRDefault="0046390D" w:rsidP="0046390D">
    <w:pPr>
      <w:pStyle w:val="Header"/>
      <w:jc w:val="right"/>
    </w:pPr>
    <w:r w:rsidRPr="0046390D">
      <w:t>TRE31A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7FDECA22"/>
    <w:lvl w:ilvl="0">
      <w:start w:val="1"/>
      <w:numFmt w:val="decimal"/>
      <w:pStyle w:val="Heading1"/>
      <w:lvlText w:val="%1."/>
      <w:legacy w:legacy="1" w:legacySpace="113" w:legacyIndent="851"/>
      <w:lvlJc w:val="right"/>
      <w:pPr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Heading2"/>
      <w:lvlText w:val="(%2)"/>
      <w:legacy w:legacy="1" w:legacySpace="113" w:legacyIndent="1361"/>
      <w:lvlJc w:val="right"/>
      <w:pPr>
        <w:ind w:left="1361" w:hanging="1361"/>
      </w:pPr>
    </w:lvl>
    <w:lvl w:ilvl="2">
      <w:start w:val="1"/>
      <w:numFmt w:val="lowerLetter"/>
      <w:pStyle w:val="Heading3"/>
      <w:lvlText w:val="(%3)"/>
      <w:legacy w:legacy="1" w:legacySpace="113" w:legacyIndent="1871"/>
      <w:lvlJc w:val="right"/>
      <w:pPr>
        <w:ind w:left="1871" w:hanging="1871"/>
      </w:pPr>
    </w:lvl>
    <w:lvl w:ilvl="3">
      <w:start w:val="1"/>
      <w:numFmt w:val="lowerRoman"/>
      <w:pStyle w:val="Heading4"/>
      <w:lvlText w:val="(%4)"/>
      <w:legacy w:legacy="1" w:legacySpace="113" w:legacyIndent="2381"/>
      <w:lvlJc w:val="right"/>
      <w:pPr>
        <w:ind w:left="2381" w:hanging="2381"/>
      </w:pPr>
    </w:lvl>
    <w:lvl w:ilvl="4">
      <w:start w:val="1"/>
      <w:numFmt w:val="upperLetter"/>
      <w:pStyle w:val="Heading5"/>
      <w:lvlText w:val="(%5)"/>
      <w:legacy w:legacy="1" w:legacySpace="113" w:legacyIndent="2892"/>
      <w:lvlJc w:val="right"/>
      <w:pPr>
        <w:ind w:left="2892" w:hanging="2892"/>
      </w:pPr>
    </w:lvl>
    <w:lvl w:ilvl="5">
      <w:start w:val="1"/>
      <w:numFmt w:val="lowerLetter"/>
      <w:pStyle w:val="Heading6"/>
      <w:lvlText w:val="(%6)"/>
      <w:legacy w:legacy="1" w:legacySpace="0" w:legacyIndent="708"/>
      <w:lvlJc w:val="left"/>
      <w:pPr>
        <w:ind w:left="10064" w:hanging="708"/>
      </w:pPr>
    </w:lvl>
    <w:lvl w:ilvl="6">
      <w:start w:val="1"/>
      <w:numFmt w:val="lowerRoman"/>
      <w:pStyle w:val="Heading7"/>
      <w:lvlText w:val="(%7)"/>
      <w:legacy w:legacy="1" w:legacySpace="0" w:legacyIndent="708"/>
      <w:lvlJc w:val="left"/>
      <w:pPr>
        <w:ind w:left="10772" w:hanging="708"/>
      </w:pPr>
    </w:lvl>
    <w:lvl w:ilvl="7">
      <w:start w:val="1"/>
      <w:numFmt w:val="lowerLetter"/>
      <w:pStyle w:val="Heading8"/>
      <w:lvlText w:val="(%8)"/>
      <w:legacy w:legacy="1" w:legacySpace="0" w:legacyIndent="708"/>
      <w:lvlJc w:val="left"/>
      <w:pPr>
        <w:ind w:left="11480" w:hanging="708"/>
      </w:pPr>
    </w:lvl>
    <w:lvl w:ilvl="8">
      <w:start w:val="1"/>
      <w:numFmt w:val="lowerRoman"/>
      <w:pStyle w:val="Heading9"/>
      <w:lvlText w:val="(%9)"/>
      <w:legacy w:legacy="1" w:legacySpace="0" w:legacyIndent="708"/>
      <w:lvlJc w:val="left"/>
      <w:pPr>
        <w:ind w:left="12188" w:hanging="708"/>
      </w:pPr>
    </w:lvl>
  </w:abstractNum>
  <w:abstractNum w:abstractNumId="1" w15:restartNumberingAfterBreak="0">
    <w:nsid w:val="00810AB8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" w15:restartNumberingAfterBreak="0">
    <w:nsid w:val="0A0F04FB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3" w15:restartNumberingAfterBreak="0">
    <w:nsid w:val="0B4D37F3"/>
    <w:multiLevelType w:val="hybridMultilevel"/>
    <w:tmpl w:val="5A56F9E4"/>
    <w:lvl w:ilvl="0" w:tplc="C7A47A3E">
      <w:start w:val="1"/>
      <w:numFmt w:val="none"/>
      <w:lvlRestart w:val="0"/>
      <w:lvlText w:val="(i)"/>
      <w:lvlJc w:val="right"/>
      <w:pPr>
        <w:tabs>
          <w:tab w:val="num" w:pos="2892"/>
        </w:tabs>
        <w:ind w:left="2892" w:hanging="1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2C3C25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5" w15:restartNumberingAfterBreak="0">
    <w:nsid w:val="26B35BBA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6" w15:restartNumberingAfterBreak="0">
    <w:nsid w:val="2B983364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7" w15:restartNumberingAfterBreak="0">
    <w:nsid w:val="2D346893"/>
    <w:multiLevelType w:val="multilevel"/>
    <w:tmpl w:val="B1929C4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E8D1DC3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9" w15:restartNumberingAfterBreak="0">
    <w:nsid w:val="33D64E0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0" w15:restartNumberingAfterBreak="0">
    <w:nsid w:val="3C8A3205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4DA338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2" w15:restartNumberingAfterBreak="0">
    <w:nsid w:val="51637FA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3" w15:restartNumberingAfterBreak="0">
    <w:nsid w:val="52DE489C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6956B02"/>
    <w:multiLevelType w:val="multilevel"/>
    <w:tmpl w:val="B1929C4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8B735B4"/>
    <w:multiLevelType w:val="hybridMultilevel"/>
    <w:tmpl w:val="D62CE524"/>
    <w:lvl w:ilvl="0" w:tplc="C706EB2C">
      <w:start w:val="1"/>
      <w:numFmt w:val="decimal"/>
      <w:lvlRestart w:val="0"/>
      <w:pStyle w:val="AutoNumber"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32D00E8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64166EA3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8" w15:restartNumberingAfterBreak="0">
    <w:nsid w:val="6988432C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9" w15:restartNumberingAfterBreak="0">
    <w:nsid w:val="7E0F6A69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612395222">
    <w:abstractNumId w:val="0"/>
  </w:num>
  <w:num w:numId="2" w16cid:durableId="491412528">
    <w:abstractNumId w:val="2"/>
  </w:num>
  <w:num w:numId="3" w16cid:durableId="1907953221">
    <w:abstractNumId w:val="6"/>
  </w:num>
  <w:num w:numId="4" w16cid:durableId="1150631418">
    <w:abstractNumId w:val="4"/>
  </w:num>
  <w:num w:numId="5" w16cid:durableId="2106420031">
    <w:abstractNumId w:val="8"/>
  </w:num>
  <w:num w:numId="6" w16cid:durableId="1750731282">
    <w:abstractNumId w:val="3"/>
  </w:num>
  <w:num w:numId="7" w16cid:durableId="376052473">
    <w:abstractNumId w:val="17"/>
  </w:num>
  <w:num w:numId="8" w16cid:durableId="1280986872">
    <w:abstractNumId w:val="12"/>
  </w:num>
  <w:num w:numId="9" w16cid:durableId="842748349">
    <w:abstractNumId w:val="5"/>
  </w:num>
  <w:num w:numId="10" w16cid:durableId="2008559572">
    <w:abstractNumId w:val="11"/>
  </w:num>
  <w:num w:numId="11" w16cid:durableId="1128355066">
    <w:abstractNumId w:val="9"/>
  </w:num>
  <w:num w:numId="12" w16cid:durableId="1074471371">
    <w:abstractNumId w:val="1"/>
  </w:num>
  <w:num w:numId="13" w16cid:durableId="315109175">
    <w:abstractNumId w:val="18"/>
  </w:num>
  <w:num w:numId="14" w16cid:durableId="2052725134">
    <w:abstractNumId w:val="15"/>
  </w:num>
  <w:num w:numId="15" w16cid:durableId="866333321">
    <w:abstractNumId w:val="13"/>
  </w:num>
  <w:num w:numId="16" w16cid:durableId="1178040724">
    <w:abstractNumId w:val="16"/>
  </w:num>
  <w:num w:numId="17" w16cid:durableId="1117140667">
    <w:abstractNumId w:val="10"/>
  </w:num>
  <w:num w:numId="18" w16cid:durableId="1900751369">
    <w:abstractNumId w:val="19"/>
  </w:num>
  <w:num w:numId="19" w16cid:durableId="607546945">
    <w:abstractNumId w:val="14"/>
  </w:num>
  <w:num w:numId="20" w16cid:durableId="1280151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GB" w:vendorID="64" w:dllVersion="5" w:nlCheck="1" w:checkStyle="1"/>
  <w:activeWritingStyle w:appName="MSWord" w:lang="en-AU" w:vendorID="64" w:dllVersion="5" w:nlCheck="1" w:checkStyle="1"/>
  <w:activeWritingStyle w:appName="MSWord" w:lang="en-AU" w:vendorID="64" w:dllVersion="6" w:nlCheck="1" w:checkStyle="1"/>
  <w:activeWritingStyle w:appName="MSWord" w:lang="en-AU" w:vendorID="64" w:dllVersion="4096" w:nlCheck="1" w:checkStyle="0"/>
  <w:activeWritingStyle w:appName="MSWord" w:lang="en-AU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57"/>
  <w:drawingGridVerticalSpacing w:val="39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vActno" w:val="238"/>
    <w:docVar w:name="vActTitle" w:val="Electoral Amendment Bill 2025"/>
    <w:docVar w:name="vBillNo" w:val="238"/>
    <w:docVar w:name="vBillTitle" w:val="Electoral Amendment Bill 2025"/>
    <w:docVar w:name="vDocumentType" w:val=".HOUSEAMEND"/>
    <w:docVar w:name="vDraftNo" w:val="0"/>
    <w:docVar w:name="vDraftVers" w:val="2"/>
    <w:docVar w:name="vDraftVersion" w:val="23626 - TRE31A - Victorian Greens (Dr Tim Read) House Print"/>
    <w:docVar w:name="VersionNo" w:val="2"/>
    <w:docVar w:name="vFileName" w:val="601238VGTREA.H"/>
    <w:docVar w:name="vFileVersion" w:val="A"/>
    <w:docVar w:name="vFinalisePrevVer" w:val="True"/>
    <w:docVar w:name="vGovNonGov" w:val="18"/>
    <w:docVar w:name="vHouseType" w:val="0"/>
    <w:docVar w:name="vILDNum" w:val="23626"/>
    <w:docVar w:name="vIsBrandNewVersion" w:val="No"/>
    <w:docVar w:name="vIsNewDocument" w:val="False"/>
    <w:docVar w:name="vLegCommission" w:val="0"/>
    <w:docVar w:name="vMinisterID" w:val="314"/>
    <w:docVar w:name="vMinisterName" w:val="Read, Tim, Dr"/>
    <w:docVar w:name="vMinisterNameIndex" w:val="95"/>
    <w:docVar w:name="vParliament" w:val="60"/>
    <w:docVar w:name="vPartyID" w:val="6"/>
    <w:docVar w:name="vPartyName" w:val="Victorian Greens"/>
    <w:docVar w:name="vPrevDraftNo" w:val="0"/>
    <w:docVar w:name="vPrevDraftVers" w:val="2"/>
    <w:docVar w:name="vPrevFileName" w:val="601238VGTREA.H"/>
    <w:docVar w:name="vPrevMinisterID" w:val="314"/>
    <w:docVar w:name="vPrnOnSepLine" w:val="False"/>
    <w:docVar w:name="vSavedToLocal" w:val="No"/>
    <w:docVar w:name="vSecurityMarking" w:val="0"/>
    <w:docVar w:name="vSeqNum" w:val="TRE31A"/>
    <w:docVar w:name="vSession" w:val="1"/>
    <w:docVar w:name="vTRIMFileName" w:val="23626 - TRE31A - Victorian Greens (Dr Tim Read) House Print"/>
    <w:docVar w:name="vTRIMRecordNumber" w:val="D26/3980[v5]"/>
    <w:docVar w:name="vTxtAfterIndex" w:val="-1"/>
    <w:docVar w:name="vTxtBefore" w:val="New Clauses to be moved by"/>
    <w:docVar w:name="vTxtBeforeIndex" w:val="-1"/>
    <w:docVar w:name="vVersionDate" w:val="3/3/2026"/>
    <w:docVar w:name="vYear" w:val="2026"/>
  </w:docVars>
  <w:rsids>
    <w:rsidRoot w:val="008E791D"/>
    <w:rsid w:val="00003CB4"/>
    <w:rsid w:val="00006198"/>
    <w:rsid w:val="00011608"/>
    <w:rsid w:val="00017203"/>
    <w:rsid w:val="00022430"/>
    <w:rsid w:val="00025D30"/>
    <w:rsid w:val="000268CD"/>
    <w:rsid w:val="00026CB3"/>
    <w:rsid w:val="00034E75"/>
    <w:rsid w:val="000355D1"/>
    <w:rsid w:val="0005044D"/>
    <w:rsid w:val="00053BD1"/>
    <w:rsid w:val="00054669"/>
    <w:rsid w:val="00061DF1"/>
    <w:rsid w:val="0006623B"/>
    <w:rsid w:val="000663C6"/>
    <w:rsid w:val="00070FED"/>
    <w:rsid w:val="00072BF5"/>
    <w:rsid w:val="00073B34"/>
    <w:rsid w:val="00074F23"/>
    <w:rsid w:val="00076D60"/>
    <w:rsid w:val="00080EA1"/>
    <w:rsid w:val="00083D1C"/>
    <w:rsid w:val="00083D58"/>
    <w:rsid w:val="00085298"/>
    <w:rsid w:val="0008543A"/>
    <w:rsid w:val="0008705E"/>
    <w:rsid w:val="00087A18"/>
    <w:rsid w:val="000939AD"/>
    <w:rsid w:val="000944E7"/>
    <w:rsid w:val="000946F2"/>
    <w:rsid w:val="00094872"/>
    <w:rsid w:val="00094C35"/>
    <w:rsid w:val="000956F2"/>
    <w:rsid w:val="000A0A81"/>
    <w:rsid w:val="000A1D89"/>
    <w:rsid w:val="000A4BD2"/>
    <w:rsid w:val="000A75AE"/>
    <w:rsid w:val="000A793C"/>
    <w:rsid w:val="000B1361"/>
    <w:rsid w:val="000B3939"/>
    <w:rsid w:val="000B46D4"/>
    <w:rsid w:val="000B5820"/>
    <w:rsid w:val="000C09EF"/>
    <w:rsid w:val="000C0E46"/>
    <w:rsid w:val="000C0EB3"/>
    <w:rsid w:val="000C4C1F"/>
    <w:rsid w:val="000C5AB1"/>
    <w:rsid w:val="000C6E7B"/>
    <w:rsid w:val="000D067A"/>
    <w:rsid w:val="000D209B"/>
    <w:rsid w:val="000D715B"/>
    <w:rsid w:val="000E0E51"/>
    <w:rsid w:val="000E335B"/>
    <w:rsid w:val="000E3DEA"/>
    <w:rsid w:val="000F0048"/>
    <w:rsid w:val="000F0716"/>
    <w:rsid w:val="000F25C3"/>
    <w:rsid w:val="000F405F"/>
    <w:rsid w:val="000F5214"/>
    <w:rsid w:val="000F63BE"/>
    <w:rsid w:val="00105381"/>
    <w:rsid w:val="00105A27"/>
    <w:rsid w:val="00111B6E"/>
    <w:rsid w:val="00117DF3"/>
    <w:rsid w:val="001231A8"/>
    <w:rsid w:val="00130788"/>
    <w:rsid w:val="00135A3B"/>
    <w:rsid w:val="001369E4"/>
    <w:rsid w:val="00140A3F"/>
    <w:rsid w:val="0014102E"/>
    <w:rsid w:val="00141754"/>
    <w:rsid w:val="00145311"/>
    <w:rsid w:val="001453DB"/>
    <w:rsid w:val="001462D0"/>
    <w:rsid w:val="0015126E"/>
    <w:rsid w:val="00151E52"/>
    <w:rsid w:val="00152955"/>
    <w:rsid w:val="001536DE"/>
    <w:rsid w:val="001544E9"/>
    <w:rsid w:val="00154A94"/>
    <w:rsid w:val="00155444"/>
    <w:rsid w:val="001571B0"/>
    <w:rsid w:val="0015746F"/>
    <w:rsid w:val="00164CD3"/>
    <w:rsid w:val="001650DE"/>
    <w:rsid w:val="00165E14"/>
    <w:rsid w:val="00165F23"/>
    <w:rsid w:val="00166E81"/>
    <w:rsid w:val="001704D6"/>
    <w:rsid w:val="001724DC"/>
    <w:rsid w:val="00173732"/>
    <w:rsid w:val="001759C5"/>
    <w:rsid w:val="001764FD"/>
    <w:rsid w:val="00176B7D"/>
    <w:rsid w:val="00184149"/>
    <w:rsid w:val="00185CFD"/>
    <w:rsid w:val="00186E62"/>
    <w:rsid w:val="00187B7A"/>
    <w:rsid w:val="0019144D"/>
    <w:rsid w:val="001928F2"/>
    <w:rsid w:val="00196C6B"/>
    <w:rsid w:val="001A1AC2"/>
    <w:rsid w:val="001A334A"/>
    <w:rsid w:val="001A3801"/>
    <w:rsid w:val="001A5E3F"/>
    <w:rsid w:val="001B47AF"/>
    <w:rsid w:val="001C20E5"/>
    <w:rsid w:val="001C2E3F"/>
    <w:rsid w:val="001C62D4"/>
    <w:rsid w:val="001C6E13"/>
    <w:rsid w:val="001D2788"/>
    <w:rsid w:val="001D406A"/>
    <w:rsid w:val="001D697B"/>
    <w:rsid w:val="001E6E30"/>
    <w:rsid w:val="001F28CF"/>
    <w:rsid w:val="001F52EF"/>
    <w:rsid w:val="001F5E12"/>
    <w:rsid w:val="001F60FC"/>
    <w:rsid w:val="001F707C"/>
    <w:rsid w:val="00202872"/>
    <w:rsid w:val="002029ED"/>
    <w:rsid w:val="0020387E"/>
    <w:rsid w:val="002047D7"/>
    <w:rsid w:val="002071E4"/>
    <w:rsid w:val="0020766D"/>
    <w:rsid w:val="002077C5"/>
    <w:rsid w:val="00210FBD"/>
    <w:rsid w:val="00211103"/>
    <w:rsid w:val="002120D9"/>
    <w:rsid w:val="00212D09"/>
    <w:rsid w:val="00216375"/>
    <w:rsid w:val="00216D9E"/>
    <w:rsid w:val="00223451"/>
    <w:rsid w:val="002240B9"/>
    <w:rsid w:val="0022441F"/>
    <w:rsid w:val="00234D3A"/>
    <w:rsid w:val="00237486"/>
    <w:rsid w:val="002409E6"/>
    <w:rsid w:val="00241E36"/>
    <w:rsid w:val="002433B0"/>
    <w:rsid w:val="002475D2"/>
    <w:rsid w:val="002475E7"/>
    <w:rsid w:val="002501BC"/>
    <w:rsid w:val="002507E1"/>
    <w:rsid w:val="0025106C"/>
    <w:rsid w:val="00251326"/>
    <w:rsid w:val="00251FE9"/>
    <w:rsid w:val="0025226F"/>
    <w:rsid w:val="0025586B"/>
    <w:rsid w:val="00256536"/>
    <w:rsid w:val="00257A39"/>
    <w:rsid w:val="002603DF"/>
    <w:rsid w:val="00262343"/>
    <w:rsid w:val="00262CD7"/>
    <w:rsid w:val="002648D2"/>
    <w:rsid w:val="00267AF2"/>
    <w:rsid w:val="00267DD0"/>
    <w:rsid w:val="002754F3"/>
    <w:rsid w:val="002778F6"/>
    <w:rsid w:val="00277DE3"/>
    <w:rsid w:val="00281CA9"/>
    <w:rsid w:val="00283063"/>
    <w:rsid w:val="00284B45"/>
    <w:rsid w:val="0029036E"/>
    <w:rsid w:val="00293110"/>
    <w:rsid w:val="002946E6"/>
    <w:rsid w:val="0029617E"/>
    <w:rsid w:val="002975A0"/>
    <w:rsid w:val="00297CBA"/>
    <w:rsid w:val="00297CF3"/>
    <w:rsid w:val="002A5CF1"/>
    <w:rsid w:val="002B13ED"/>
    <w:rsid w:val="002B27A7"/>
    <w:rsid w:val="002B2BB2"/>
    <w:rsid w:val="002B460A"/>
    <w:rsid w:val="002C5958"/>
    <w:rsid w:val="002C6860"/>
    <w:rsid w:val="002D0533"/>
    <w:rsid w:val="002D5AF5"/>
    <w:rsid w:val="002E2EEB"/>
    <w:rsid w:val="002E69EB"/>
    <w:rsid w:val="002F315D"/>
    <w:rsid w:val="002F436B"/>
    <w:rsid w:val="002F55C3"/>
    <w:rsid w:val="002F6D8C"/>
    <w:rsid w:val="002F7C75"/>
    <w:rsid w:val="0030051F"/>
    <w:rsid w:val="00301248"/>
    <w:rsid w:val="00301C63"/>
    <w:rsid w:val="003026F7"/>
    <w:rsid w:val="00303C94"/>
    <w:rsid w:val="00306F2C"/>
    <w:rsid w:val="003112C4"/>
    <w:rsid w:val="00312202"/>
    <w:rsid w:val="003132D2"/>
    <w:rsid w:val="00313A9C"/>
    <w:rsid w:val="00315BA9"/>
    <w:rsid w:val="0031690A"/>
    <w:rsid w:val="003205B4"/>
    <w:rsid w:val="00322141"/>
    <w:rsid w:val="00322CDB"/>
    <w:rsid w:val="00330D29"/>
    <w:rsid w:val="00330FDC"/>
    <w:rsid w:val="0033360A"/>
    <w:rsid w:val="00333895"/>
    <w:rsid w:val="003368B4"/>
    <w:rsid w:val="00340F7F"/>
    <w:rsid w:val="00341506"/>
    <w:rsid w:val="003429EF"/>
    <w:rsid w:val="00342D94"/>
    <w:rsid w:val="00360110"/>
    <w:rsid w:val="003603DC"/>
    <w:rsid w:val="00362654"/>
    <w:rsid w:val="0036397F"/>
    <w:rsid w:val="0036399D"/>
    <w:rsid w:val="00364134"/>
    <w:rsid w:val="00367C37"/>
    <w:rsid w:val="003723AD"/>
    <w:rsid w:val="0037261A"/>
    <w:rsid w:val="003726F8"/>
    <w:rsid w:val="00374ACB"/>
    <w:rsid w:val="00376BA1"/>
    <w:rsid w:val="00376F52"/>
    <w:rsid w:val="003811C6"/>
    <w:rsid w:val="00382F57"/>
    <w:rsid w:val="00383BBC"/>
    <w:rsid w:val="00385C50"/>
    <w:rsid w:val="0038690A"/>
    <w:rsid w:val="00386A09"/>
    <w:rsid w:val="00390A69"/>
    <w:rsid w:val="00391FF6"/>
    <w:rsid w:val="003946CA"/>
    <w:rsid w:val="00396E11"/>
    <w:rsid w:val="00397B92"/>
    <w:rsid w:val="00397C8B"/>
    <w:rsid w:val="003A0472"/>
    <w:rsid w:val="003A2658"/>
    <w:rsid w:val="003A7A96"/>
    <w:rsid w:val="003B16CA"/>
    <w:rsid w:val="003B1E62"/>
    <w:rsid w:val="003B2B35"/>
    <w:rsid w:val="003B2C5C"/>
    <w:rsid w:val="003B3009"/>
    <w:rsid w:val="003B36EB"/>
    <w:rsid w:val="003B4003"/>
    <w:rsid w:val="003B5ADC"/>
    <w:rsid w:val="003B61E9"/>
    <w:rsid w:val="003B68A7"/>
    <w:rsid w:val="003C011C"/>
    <w:rsid w:val="003C1634"/>
    <w:rsid w:val="003C3494"/>
    <w:rsid w:val="003C35F4"/>
    <w:rsid w:val="003C4ABA"/>
    <w:rsid w:val="003C5942"/>
    <w:rsid w:val="003C5CE0"/>
    <w:rsid w:val="003C5FD7"/>
    <w:rsid w:val="003C639F"/>
    <w:rsid w:val="003C6791"/>
    <w:rsid w:val="003D6B67"/>
    <w:rsid w:val="003D725B"/>
    <w:rsid w:val="003D7735"/>
    <w:rsid w:val="003E162B"/>
    <w:rsid w:val="003E2172"/>
    <w:rsid w:val="003E2642"/>
    <w:rsid w:val="003E55C7"/>
    <w:rsid w:val="003E5C01"/>
    <w:rsid w:val="003E5CFC"/>
    <w:rsid w:val="003F212E"/>
    <w:rsid w:val="003F260F"/>
    <w:rsid w:val="003F34A7"/>
    <w:rsid w:val="003F5618"/>
    <w:rsid w:val="003F6490"/>
    <w:rsid w:val="00401AFC"/>
    <w:rsid w:val="00406E63"/>
    <w:rsid w:val="00410702"/>
    <w:rsid w:val="00410E04"/>
    <w:rsid w:val="00412B4F"/>
    <w:rsid w:val="0042006C"/>
    <w:rsid w:val="0042069E"/>
    <w:rsid w:val="0042088E"/>
    <w:rsid w:val="00427EBC"/>
    <w:rsid w:val="0043099F"/>
    <w:rsid w:val="00430C04"/>
    <w:rsid w:val="00430CF2"/>
    <w:rsid w:val="00434C78"/>
    <w:rsid w:val="00435659"/>
    <w:rsid w:val="004401DC"/>
    <w:rsid w:val="00440AC2"/>
    <w:rsid w:val="00441169"/>
    <w:rsid w:val="00443644"/>
    <w:rsid w:val="004438D1"/>
    <w:rsid w:val="0044400D"/>
    <w:rsid w:val="004476E7"/>
    <w:rsid w:val="00454E24"/>
    <w:rsid w:val="0045602E"/>
    <w:rsid w:val="00462130"/>
    <w:rsid w:val="004637E3"/>
    <w:rsid w:val="0046390D"/>
    <w:rsid w:val="00463FBF"/>
    <w:rsid w:val="00465E91"/>
    <w:rsid w:val="00466EEB"/>
    <w:rsid w:val="00472840"/>
    <w:rsid w:val="00473D83"/>
    <w:rsid w:val="00475D53"/>
    <w:rsid w:val="00476108"/>
    <w:rsid w:val="00477A07"/>
    <w:rsid w:val="00484C4C"/>
    <w:rsid w:val="00490EF7"/>
    <w:rsid w:val="00490F5F"/>
    <w:rsid w:val="00491004"/>
    <w:rsid w:val="00491B18"/>
    <w:rsid w:val="00492FE6"/>
    <w:rsid w:val="00495F1B"/>
    <w:rsid w:val="004A005D"/>
    <w:rsid w:val="004A0834"/>
    <w:rsid w:val="004A0A12"/>
    <w:rsid w:val="004A10D5"/>
    <w:rsid w:val="004A1102"/>
    <w:rsid w:val="004A35AC"/>
    <w:rsid w:val="004A5136"/>
    <w:rsid w:val="004B0F1B"/>
    <w:rsid w:val="004B1DF1"/>
    <w:rsid w:val="004B5A59"/>
    <w:rsid w:val="004B61CE"/>
    <w:rsid w:val="004C2234"/>
    <w:rsid w:val="004C4D7B"/>
    <w:rsid w:val="004C6C71"/>
    <w:rsid w:val="004D2EF0"/>
    <w:rsid w:val="004D30EB"/>
    <w:rsid w:val="004D3DA1"/>
    <w:rsid w:val="004D49EC"/>
    <w:rsid w:val="004D5F9E"/>
    <w:rsid w:val="004D6D99"/>
    <w:rsid w:val="004D7151"/>
    <w:rsid w:val="004D740C"/>
    <w:rsid w:val="004E18A9"/>
    <w:rsid w:val="004E1DC0"/>
    <w:rsid w:val="004E53D2"/>
    <w:rsid w:val="004E5F41"/>
    <w:rsid w:val="004E6052"/>
    <w:rsid w:val="004F4772"/>
    <w:rsid w:val="0050079A"/>
    <w:rsid w:val="00500D6B"/>
    <w:rsid w:val="005012E1"/>
    <w:rsid w:val="00503E5C"/>
    <w:rsid w:val="00504E50"/>
    <w:rsid w:val="0050552B"/>
    <w:rsid w:val="0050649C"/>
    <w:rsid w:val="005108DF"/>
    <w:rsid w:val="005119EC"/>
    <w:rsid w:val="00514D9D"/>
    <w:rsid w:val="00516F89"/>
    <w:rsid w:val="005172BC"/>
    <w:rsid w:val="00521EDD"/>
    <w:rsid w:val="00524076"/>
    <w:rsid w:val="00531476"/>
    <w:rsid w:val="00533B93"/>
    <w:rsid w:val="00534268"/>
    <w:rsid w:val="0053447B"/>
    <w:rsid w:val="00534FF4"/>
    <w:rsid w:val="0053551F"/>
    <w:rsid w:val="005364BE"/>
    <w:rsid w:val="005366CC"/>
    <w:rsid w:val="0053704F"/>
    <w:rsid w:val="0054414E"/>
    <w:rsid w:val="005444B8"/>
    <w:rsid w:val="005449C3"/>
    <w:rsid w:val="005455DE"/>
    <w:rsid w:val="00547B7B"/>
    <w:rsid w:val="0055092B"/>
    <w:rsid w:val="00551A60"/>
    <w:rsid w:val="00553DDC"/>
    <w:rsid w:val="00556952"/>
    <w:rsid w:val="00560D7C"/>
    <w:rsid w:val="00561A95"/>
    <w:rsid w:val="00564EC1"/>
    <w:rsid w:val="00565FE5"/>
    <w:rsid w:val="00566060"/>
    <w:rsid w:val="00566531"/>
    <w:rsid w:val="005675BF"/>
    <w:rsid w:val="00567BBE"/>
    <w:rsid w:val="005710E8"/>
    <w:rsid w:val="00575B77"/>
    <w:rsid w:val="00576B2B"/>
    <w:rsid w:val="00576BA9"/>
    <w:rsid w:val="005807D1"/>
    <w:rsid w:val="00581CC2"/>
    <w:rsid w:val="005840F8"/>
    <w:rsid w:val="00584F6A"/>
    <w:rsid w:val="005853BC"/>
    <w:rsid w:val="005854BB"/>
    <w:rsid w:val="005865A9"/>
    <w:rsid w:val="00593DBE"/>
    <w:rsid w:val="005969AC"/>
    <w:rsid w:val="005A0E5C"/>
    <w:rsid w:val="005A254A"/>
    <w:rsid w:val="005A26CD"/>
    <w:rsid w:val="005A3A4C"/>
    <w:rsid w:val="005A49FA"/>
    <w:rsid w:val="005B3D0F"/>
    <w:rsid w:val="005B491B"/>
    <w:rsid w:val="005B729D"/>
    <w:rsid w:val="005B7699"/>
    <w:rsid w:val="005C0483"/>
    <w:rsid w:val="005C055C"/>
    <w:rsid w:val="005C0BA9"/>
    <w:rsid w:val="005C1594"/>
    <w:rsid w:val="005C634C"/>
    <w:rsid w:val="005C7831"/>
    <w:rsid w:val="005C7A4A"/>
    <w:rsid w:val="005D0215"/>
    <w:rsid w:val="005D16BC"/>
    <w:rsid w:val="005D2481"/>
    <w:rsid w:val="005D2543"/>
    <w:rsid w:val="005D535D"/>
    <w:rsid w:val="005D7421"/>
    <w:rsid w:val="005D74D5"/>
    <w:rsid w:val="005E174B"/>
    <w:rsid w:val="005E1FC5"/>
    <w:rsid w:val="005E5EC3"/>
    <w:rsid w:val="005E60A3"/>
    <w:rsid w:val="005E672D"/>
    <w:rsid w:val="005E6ABB"/>
    <w:rsid w:val="005F113B"/>
    <w:rsid w:val="005F2040"/>
    <w:rsid w:val="005F2793"/>
    <w:rsid w:val="005F40F0"/>
    <w:rsid w:val="005F4D7B"/>
    <w:rsid w:val="005F687A"/>
    <w:rsid w:val="005F6EAE"/>
    <w:rsid w:val="005F77D7"/>
    <w:rsid w:val="0060028E"/>
    <w:rsid w:val="006017F5"/>
    <w:rsid w:val="00602AA1"/>
    <w:rsid w:val="006119F1"/>
    <w:rsid w:val="00615A80"/>
    <w:rsid w:val="0061687E"/>
    <w:rsid w:val="00616BF8"/>
    <w:rsid w:val="00617858"/>
    <w:rsid w:val="00620927"/>
    <w:rsid w:val="0062394C"/>
    <w:rsid w:val="00623CD7"/>
    <w:rsid w:val="00625C49"/>
    <w:rsid w:val="00627F8A"/>
    <w:rsid w:val="006359B6"/>
    <w:rsid w:val="00640007"/>
    <w:rsid w:val="006422ED"/>
    <w:rsid w:val="00645A24"/>
    <w:rsid w:val="0064678C"/>
    <w:rsid w:val="006478EC"/>
    <w:rsid w:val="00650714"/>
    <w:rsid w:val="00655CF1"/>
    <w:rsid w:val="00661E86"/>
    <w:rsid w:val="00672208"/>
    <w:rsid w:val="00676F0F"/>
    <w:rsid w:val="006807B0"/>
    <w:rsid w:val="006826B2"/>
    <w:rsid w:val="006875A0"/>
    <w:rsid w:val="00690EC8"/>
    <w:rsid w:val="006938D7"/>
    <w:rsid w:val="006961E4"/>
    <w:rsid w:val="006A064A"/>
    <w:rsid w:val="006A0A64"/>
    <w:rsid w:val="006B3B20"/>
    <w:rsid w:val="006B557D"/>
    <w:rsid w:val="006B5CAC"/>
    <w:rsid w:val="006C001C"/>
    <w:rsid w:val="006C44F0"/>
    <w:rsid w:val="006C66B6"/>
    <w:rsid w:val="006C6E8A"/>
    <w:rsid w:val="006D6A30"/>
    <w:rsid w:val="006E05A3"/>
    <w:rsid w:val="006E137B"/>
    <w:rsid w:val="006E19EF"/>
    <w:rsid w:val="006E7446"/>
    <w:rsid w:val="006E7627"/>
    <w:rsid w:val="006E7EF8"/>
    <w:rsid w:val="006F00F0"/>
    <w:rsid w:val="006F09D7"/>
    <w:rsid w:val="006F1268"/>
    <w:rsid w:val="006F6474"/>
    <w:rsid w:val="00701A2B"/>
    <w:rsid w:val="0070347A"/>
    <w:rsid w:val="00703F4B"/>
    <w:rsid w:val="0070524D"/>
    <w:rsid w:val="007057E4"/>
    <w:rsid w:val="00712B9B"/>
    <w:rsid w:val="00713F26"/>
    <w:rsid w:val="00714008"/>
    <w:rsid w:val="007162B4"/>
    <w:rsid w:val="00717F98"/>
    <w:rsid w:val="00720F58"/>
    <w:rsid w:val="007236DD"/>
    <w:rsid w:val="00723B4B"/>
    <w:rsid w:val="0072569F"/>
    <w:rsid w:val="00725A12"/>
    <w:rsid w:val="00731690"/>
    <w:rsid w:val="00743622"/>
    <w:rsid w:val="00743F27"/>
    <w:rsid w:val="00744E70"/>
    <w:rsid w:val="007465C4"/>
    <w:rsid w:val="00753FF0"/>
    <w:rsid w:val="00754E0F"/>
    <w:rsid w:val="00755C21"/>
    <w:rsid w:val="00761A81"/>
    <w:rsid w:val="00762B30"/>
    <w:rsid w:val="007661F8"/>
    <w:rsid w:val="00767A3C"/>
    <w:rsid w:val="00767CF7"/>
    <w:rsid w:val="00772C8C"/>
    <w:rsid w:val="00773DCA"/>
    <w:rsid w:val="007741BF"/>
    <w:rsid w:val="00775DFC"/>
    <w:rsid w:val="00785514"/>
    <w:rsid w:val="007873CC"/>
    <w:rsid w:val="00792409"/>
    <w:rsid w:val="00794C71"/>
    <w:rsid w:val="00796DCC"/>
    <w:rsid w:val="007A1DEE"/>
    <w:rsid w:val="007A2336"/>
    <w:rsid w:val="007A2355"/>
    <w:rsid w:val="007A62BA"/>
    <w:rsid w:val="007B2BC6"/>
    <w:rsid w:val="007C0D9D"/>
    <w:rsid w:val="007C5C1C"/>
    <w:rsid w:val="007C7BEE"/>
    <w:rsid w:val="007D22D2"/>
    <w:rsid w:val="007D3FB8"/>
    <w:rsid w:val="007D457E"/>
    <w:rsid w:val="007D4840"/>
    <w:rsid w:val="007E09F0"/>
    <w:rsid w:val="007E1FF7"/>
    <w:rsid w:val="007E46AB"/>
    <w:rsid w:val="007E5EE9"/>
    <w:rsid w:val="007F30A0"/>
    <w:rsid w:val="00800418"/>
    <w:rsid w:val="00803B58"/>
    <w:rsid w:val="00805A6B"/>
    <w:rsid w:val="00805CE5"/>
    <w:rsid w:val="008126C4"/>
    <w:rsid w:val="00821007"/>
    <w:rsid w:val="00822A42"/>
    <w:rsid w:val="0082330E"/>
    <w:rsid w:val="008237F6"/>
    <w:rsid w:val="0082391B"/>
    <w:rsid w:val="00825ACF"/>
    <w:rsid w:val="0082685E"/>
    <w:rsid w:val="00827DB4"/>
    <w:rsid w:val="00837F31"/>
    <w:rsid w:val="008412A5"/>
    <w:rsid w:val="008413AE"/>
    <w:rsid w:val="008416AE"/>
    <w:rsid w:val="0084357E"/>
    <w:rsid w:val="00843A0C"/>
    <w:rsid w:val="00843B03"/>
    <w:rsid w:val="008445F5"/>
    <w:rsid w:val="008469E7"/>
    <w:rsid w:val="00847475"/>
    <w:rsid w:val="00847580"/>
    <w:rsid w:val="00852041"/>
    <w:rsid w:val="00854DF4"/>
    <w:rsid w:val="008570CA"/>
    <w:rsid w:val="00857FBD"/>
    <w:rsid w:val="0086205B"/>
    <w:rsid w:val="00862818"/>
    <w:rsid w:val="008644EB"/>
    <w:rsid w:val="00871168"/>
    <w:rsid w:val="008716FF"/>
    <w:rsid w:val="008726AC"/>
    <w:rsid w:val="008734FF"/>
    <w:rsid w:val="008735D1"/>
    <w:rsid w:val="00873A24"/>
    <w:rsid w:val="0087466F"/>
    <w:rsid w:val="0087643C"/>
    <w:rsid w:val="0087697C"/>
    <w:rsid w:val="008775DE"/>
    <w:rsid w:val="00877A0F"/>
    <w:rsid w:val="00880163"/>
    <w:rsid w:val="00880C7D"/>
    <w:rsid w:val="00881E56"/>
    <w:rsid w:val="008821C4"/>
    <w:rsid w:val="00882EE1"/>
    <w:rsid w:val="00884EC1"/>
    <w:rsid w:val="0088538A"/>
    <w:rsid w:val="00886758"/>
    <w:rsid w:val="00887737"/>
    <w:rsid w:val="00892F30"/>
    <w:rsid w:val="00896DB6"/>
    <w:rsid w:val="008A128A"/>
    <w:rsid w:val="008A3703"/>
    <w:rsid w:val="008A733F"/>
    <w:rsid w:val="008A7B6A"/>
    <w:rsid w:val="008B140A"/>
    <w:rsid w:val="008B4ECC"/>
    <w:rsid w:val="008B53F5"/>
    <w:rsid w:val="008B736D"/>
    <w:rsid w:val="008C482A"/>
    <w:rsid w:val="008C676D"/>
    <w:rsid w:val="008C7AC9"/>
    <w:rsid w:val="008D0DE8"/>
    <w:rsid w:val="008D2701"/>
    <w:rsid w:val="008E0A46"/>
    <w:rsid w:val="008E1EDC"/>
    <w:rsid w:val="008E4A6E"/>
    <w:rsid w:val="008E69B4"/>
    <w:rsid w:val="008E6AFF"/>
    <w:rsid w:val="008E777C"/>
    <w:rsid w:val="008E791D"/>
    <w:rsid w:val="008F0EC2"/>
    <w:rsid w:val="008F6B41"/>
    <w:rsid w:val="008F6D2D"/>
    <w:rsid w:val="008F7B46"/>
    <w:rsid w:val="008F7E0C"/>
    <w:rsid w:val="00900826"/>
    <w:rsid w:val="00902299"/>
    <w:rsid w:val="009024D7"/>
    <w:rsid w:val="00902A81"/>
    <w:rsid w:val="009030AC"/>
    <w:rsid w:val="00904AA5"/>
    <w:rsid w:val="00907A76"/>
    <w:rsid w:val="00910741"/>
    <w:rsid w:val="00911C45"/>
    <w:rsid w:val="00911DA4"/>
    <w:rsid w:val="00912484"/>
    <w:rsid w:val="00913E22"/>
    <w:rsid w:val="00913FCD"/>
    <w:rsid w:val="00914D04"/>
    <w:rsid w:val="00915C96"/>
    <w:rsid w:val="00916E6C"/>
    <w:rsid w:val="00917F06"/>
    <w:rsid w:val="00922296"/>
    <w:rsid w:val="00926387"/>
    <w:rsid w:val="00926979"/>
    <w:rsid w:val="00930534"/>
    <w:rsid w:val="00930681"/>
    <w:rsid w:val="00930F85"/>
    <w:rsid w:val="00931A5D"/>
    <w:rsid w:val="00947515"/>
    <w:rsid w:val="0095259F"/>
    <w:rsid w:val="009560E3"/>
    <w:rsid w:val="0095654B"/>
    <w:rsid w:val="0095753A"/>
    <w:rsid w:val="00957744"/>
    <w:rsid w:val="0095776C"/>
    <w:rsid w:val="00960C05"/>
    <w:rsid w:val="0096106B"/>
    <w:rsid w:val="00962325"/>
    <w:rsid w:val="0096694B"/>
    <w:rsid w:val="0097718A"/>
    <w:rsid w:val="00977622"/>
    <w:rsid w:val="00980A92"/>
    <w:rsid w:val="00981B7A"/>
    <w:rsid w:val="00983754"/>
    <w:rsid w:val="0098409E"/>
    <w:rsid w:val="009875E0"/>
    <w:rsid w:val="00993918"/>
    <w:rsid w:val="00994849"/>
    <w:rsid w:val="00996A82"/>
    <w:rsid w:val="009A3E3B"/>
    <w:rsid w:val="009A6BC0"/>
    <w:rsid w:val="009B1184"/>
    <w:rsid w:val="009B2AAC"/>
    <w:rsid w:val="009B3BFD"/>
    <w:rsid w:val="009C227E"/>
    <w:rsid w:val="009C3F81"/>
    <w:rsid w:val="009C73A4"/>
    <w:rsid w:val="009C7E94"/>
    <w:rsid w:val="009D0AA6"/>
    <w:rsid w:val="009D0D76"/>
    <w:rsid w:val="009D37DB"/>
    <w:rsid w:val="009D4291"/>
    <w:rsid w:val="009D66B3"/>
    <w:rsid w:val="009E715E"/>
    <w:rsid w:val="009E790B"/>
    <w:rsid w:val="009E7EF3"/>
    <w:rsid w:val="009F2719"/>
    <w:rsid w:val="009F2784"/>
    <w:rsid w:val="009F4C26"/>
    <w:rsid w:val="009F554C"/>
    <w:rsid w:val="009F70F7"/>
    <w:rsid w:val="009F7C18"/>
    <w:rsid w:val="009F7F0A"/>
    <w:rsid w:val="00A00B11"/>
    <w:rsid w:val="00A0199E"/>
    <w:rsid w:val="00A0225B"/>
    <w:rsid w:val="00A0294D"/>
    <w:rsid w:val="00A0776C"/>
    <w:rsid w:val="00A1037A"/>
    <w:rsid w:val="00A121B7"/>
    <w:rsid w:val="00A12747"/>
    <w:rsid w:val="00A12F34"/>
    <w:rsid w:val="00A13FE7"/>
    <w:rsid w:val="00A14977"/>
    <w:rsid w:val="00A16A39"/>
    <w:rsid w:val="00A16C93"/>
    <w:rsid w:val="00A214B5"/>
    <w:rsid w:val="00A220E5"/>
    <w:rsid w:val="00A34BB4"/>
    <w:rsid w:val="00A3529A"/>
    <w:rsid w:val="00A3625D"/>
    <w:rsid w:val="00A36B10"/>
    <w:rsid w:val="00A375DB"/>
    <w:rsid w:val="00A400F6"/>
    <w:rsid w:val="00A42469"/>
    <w:rsid w:val="00A449BD"/>
    <w:rsid w:val="00A45BF0"/>
    <w:rsid w:val="00A47D6A"/>
    <w:rsid w:val="00A501A5"/>
    <w:rsid w:val="00A51E19"/>
    <w:rsid w:val="00A55463"/>
    <w:rsid w:val="00A60E60"/>
    <w:rsid w:val="00A61830"/>
    <w:rsid w:val="00A634C4"/>
    <w:rsid w:val="00A6585D"/>
    <w:rsid w:val="00A72F90"/>
    <w:rsid w:val="00A77B08"/>
    <w:rsid w:val="00A8068D"/>
    <w:rsid w:val="00A82E1D"/>
    <w:rsid w:val="00A82E23"/>
    <w:rsid w:val="00A82E75"/>
    <w:rsid w:val="00A861E7"/>
    <w:rsid w:val="00A876BB"/>
    <w:rsid w:val="00A876CE"/>
    <w:rsid w:val="00A907ED"/>
    <w:rsid w:val="00A9381F"/>
    <w:rsid w:val="00A94357"/>
    <w:rsid w:val="00AA109C"/>
    <w:rsid w:val="00AA11A9"/>
    <w:rsid w:val="00AA17BF"/>
    <w:rsid w:val="00AA46EB"/>
    <w:rsid w:val="00AA7847"/>
    <w:rsid w:val="00AA7E71"/>
    <w:rsid w:val="00AB182B"/>
    <w:rsid w:val="00AB2A7C"/>
    <w:rsid w:val="00AB398D"/>
    <w:rsid w:val="00AB3B89"/>
    <w:rsid w:val="00AB43FE"/>
    <w:rsid w:val="00AB4B07"/>
    <w:rsid w:val="00AB589E"/>
    <w:rsid w:val="00AC57D4"/>
    <w:rsid w:val="00AD3407"/>
    <w:rsid w:val="00AD4802"/>
    <w:rsid w:val="00AD48E6"/>
    <w:rsid w:val="00AD6652"/>
    <w:rsid w:val="00AE0AA9"/>
    <w:rsid w:val="00AE384B"/>
    <w:rsid w:val="00AE4D2E"/>
    <w:rsid w:val="00AE7562"/>
    <w:rsid w:val="00AE7E7C"/>
    <w:rsid w:val="00AF048B"/>
    <w:rsid w:val="00AF2670"/>
    <w:rsid w:val="00AF2725"/>
    <w:rsid w:val="00AF6E8B"/>
    <w:rsid w:val="00B002BF"/>
    <w:rsid w:val="00B00650"/>
    <w:rsid w:val="00B01BF5"/>
    <w:rsid w:val="00B01E82"/>
    <w:rsid w:val="00B04C8F"/>
    <w:rsid w:val="00B05D92"/>
    <w:rsid w:val="00B06A20"/>
    <w:rsid w:val="00B07F37"/>
    <w:rsid w:val="00B13635"/>
    <w:rsid w:val="00B13FFA"/>
    <w:rsid w:val="00B143E3"/>
    <w:rsid w:val="00B222FE"/>
    <w:rsid w:val="00B238BC"/>
    <w:rsid w:val="00B23903"/>
    <w:rsid w:val="00B26EA0"/>
    <w:rsid w:val="00B31B9D"/>
    <w:rsid w:val="00B36100"/>
    <w:rsid w:val="00B3684B"/>
    <w:rsid w:val="00B4073D"/>
    <w:rsid w:val="00B413FD"/>
    <w:rsid w:val="00B41ED9"/>
    <w:rsid w:val="00B459A7"/>
    <w:rsid w:val="00B479EC"/>
    <w:rsid w:val="00B50CCD"/>
    <w:rsid w:val="00B52592"/>
    <w:rsid w:val="00B60F3F"/>
    <w:rsid w:val="00B62CAC"/>
    <w:rsid w:val="00B63679"/>
    <w:rsid w:val="00B66210"/>
    <w:rsid w:val="00B666B3"/>
    <w:rsid w:val="00B712DC"/>
    <w:rsid w:val="00B73B06"/>
    <w:rsid w:val="00B75FFA"/>
    <w:rsid w:val="00B771E6"/>
    <w:rsid w:val="00B80D2B"/>
    <w:rsid w:val="00B82141"/>
    <w:rsid w:val="00B82305"/>
    <w:rsid w:val="00B8409F"/>
    <w:rsid w:val="00B860A9"/>
    <w:rsid w:val="00B86421"/>
    <w:rsid w:val="00B868E0"/>
    <w:rsid w:val="00B90932"/>
    <w:rsid w:val="00B9539A"/>
    <w:rsid w:val="00B96747"/>
    <w:rsid w:val="00B97BA9"/>
    <w:rsid w:val="00BA1F6F"/>
    <w:rsid w:val="00BA5452"/>
    <w:rsid w:val="00BA75A2"/>
    <w:rsid w:val="00BB0928"/>
    <w:rsid w:val="00BB3320"/>
    <w:rsid w:val="00BB3497"/>
    <w:rsid w:val="00BB3DE7"/>
    <w:rsid w:val="00BB3E5F"/>
    <w:rsid w:val="00BB4F91"/>
    <w:rsid w:val="00BB68D9"/>
    <w:rsid w:val="00BB6B43"/>
    <w:rsid w:val="00BB6FAC"/>
    <w:rsid w:val="00BC0E3E"/>
    <w:rsid w:val="00BC1FFE"/>
    <w:rsid w:val="00BC3938"/>
    <w:rsid w:val="00BC6520"/>
    <w:rsid w:val="00BD1A9E"/>
    <w:rsid w:val="00BD215E"/>
    <w:rsid w:val="00BD3D87"/>
    <w:rsid w:val="00BD689B"/>
    <w:rsid w:val="00BD6E52"/>
    <w:rsid w:val="00BD6F4A"/>
    <w:rsid w:val="00BE06D4"/>
    <w:rsid w:val="00BE0D5C"/>
    <w:rsid w:val="00BE47B4"/>
    <w:rsid w:val="00BE5013"/>
    <w:rsid w:val="00BE6705"/>
    <w:rsid w:val="00BF189D"/>
    <w:rsid w:val="00BF528D"/>
    <w:rsid w:val="00BF66BE"/>
    <w:rsid w:val="00BF704E"/>
    <w:rsid w:val="00BF7707"/>
    <w:rsid w:val="00BF7B8D"/>
    <w:rsid w:val="00C01909"/>
    <w:rsid w:val="00C039D0"/>
    <w:rsid w:val="00C03AEF"/>
    <w:rsid w:val="00C03F77"/>
    <w:rsid w:val="00C04BF3"/>
    <w:rsid w:val="00C061C8"/>
    <w:rsid w:val="00C07B87"/>
    <w:rsid w:val="00C12E16"/>
    <w:rsid w:val="00C13973"/>
    <w:rsid w:val="00C15844"/>
    <w:rsid w:val="00C16244"/>
    <w:rsid w:val="00C166D0"/>
    <w:rsid w:val="00C228E2"/>
    <w:rsid w:val="00C22D05"/>
    <w:rsid w:val="00C312FB"/>
    <w:rsid w:val="00C318BD"/>
    <w:rsid w:val="00C31DDC"/>
    <w:rsid w:val="00C3385B"/>
    <w:rsid w:val="00C35409"/>
    <w:rsid w:val="00C361A7"/>
    <w:rsid w:val="00C4223B"/>
    <w:rsid w:val="00C42C99"/>
    <w:rsid w:val="00C445A6"/>
    <w:rsid w:val="00C44CBA"/>
    <w:rsid w:val="00C46A87"/>
    <w:rsid w:val="00C47EA2"/>
    <w:rsid w:val="00C51152"/>
    <w:rsid w:val="00C53235"/>
    <w:rsid w:val="00C56900"/>
    <w:rsid w:val="00C57502"/>
    <w:rsid w:val="00C63784"/>
    <w:rsid w:val="00C6552E"/>
    <w:rsid w:val="00C665C8"/>
    <w:rsid w:val="00C714EA"/>
    <w:rsid w:val="00C720D6"/>
    <w:rsid w:val="00C738EB"/>
    <w:rsid w:val="00C73E33"/>
    <w:rsid w:val="00C74D1F"/>
    <w:rsid w:val="00C75517"/>
    <w:rsid w:val="00C77050"/>
    <w:rsid w:val="00C8004D"/>
    <w:rsid w:val="00C827F7"/>
    <w:rsid w:val="00C82C53"/>
    <w:rsid w:val="00C83C40"/>
    <w:rsid w:val="00C845B8"/>
    <w:rsid w:val="00C94DC0"/>
    <w:rsid w:val="00C9686D"/>
    <w:rsid w:val="00CA2ACB"/>
    <w:rsid w:val="00CA35EF"/>
    <w:rsid w:val="00CA3B4D"/>
    <w:rsid w:val="00CB0222"/>
    <w:rsid w:val="00CB1841"/>
    <w:rsid w:val="00CB3DCC"/>
    <w:rsid w:val="00CB7795"/>
    <w:rsid w:val="00CC0864"/>
    <w:rsid w:val="00CC268B"/>
    <w:rsid w:val="00CC36E0"/>
    <w:rsid w:val="00CC4002"/>
    <w:rsid w:val="00CD057C"/>
    <w:rsid w:val="00CD2FE1"/>
    <w:rsid w:val="00CD6153"/>
    <w:rsid w:val="00CE3A4F"/>
    <w:rsid w:val="00CE3C24"/>
    <w:rsid w:val="00CF1230"/>
    <w:rsid w:val="00D038DE"/>
    <w:rsid w:val="00D06808"/>
    <w:rsid w:val="00D068ED"/>
    <w:rsid w:val="00D06FE1"/>
    <w:rsid w:val="00D1164B"/>
    <w:rsid w:val="00D11C77"/>
    <w:rsid w:val="00D15AAC"/>
    <w:rsid w:val="00D169DE"/>
    <w:rsid w:val="00D1790F"/>
    <w:rsid w:val="00D20987"/>
    <w:rsid w:val="00D20B50"/>
    <w:rsid w:val="00D2129E"/>
    <w:rsid w:val="00D235E5"/>
    <w:rsid w:val="00D25484"/>
    <w:rsid w:val="00D256E8"/>
    <w:rsid w:val="00D30FDB"/>
    <w:rsid w:val="00D31FE6"/>
    <w:rsid w:val="00D35CCE"/>
    <w:rsid w:val="00D36426"/>
    <w:rsid w:val="00D400B9"/>
    <w:rsid w:val="00D4051A"/>
    <w:rsid w:val="00D4232E"/>
    <w:rsid w:val="00D43DD3"/>
    <w:rsid w:val="00D44A27"/>
    <w:rsid w:val="00D4730B"/>
    <w:rsid w:val="00D52E3D"/>
    <w:rsid w:val="00D52FFB"/>
    <w:rsid w:val="00D53A5E"/>
    <w:rsid w:val="00D558D3"/>
    <w:rsid w:val="00D5629F"/>
    <w:rsid w:val="00D57526"/>
    <w:rsid w:val="00D63FBE"/>
    <w:rsid w:val="00D655CB"/>
    <w:rsid w:val="00D66913"/>
    <w:rsid w:val="00D737D6"/>
    <w:rsid w:val="00D73E4E"/>
    <w:rsid w:val="00D74285"/>
    <w:rsid w:val="00D75A4D"/>
    <w:rsid w:val="00D82719"/>
    <w:rsid w:val="00D8325F"/>
    <w:rsid w:val="00D84D9F"/>
    <w:rsid w:val="00D85393"/>
    <w:rsid w:val="00D86AEA"/>
    <w:rsid w:val="00D86D4C"/>
    <w:rsid w:val="00D872AF"/>
    <w:rsid w:val="00D87E71"/>
    <w:rsid w:val="00D87FE3"/>
    <w:rsid w:val="00D90952"/>
    <w:rsid w:val="00D90C42"/>
    <w:rsid w:val="00D913B4"/>
    <w:rsid w:val="00D9473D"/>
    <w:rsid w:val="00DA2262"/>
    <w:rsid w:val="00DB254E"/>
    <w:rsid w:val="00DB3E71"/>
    <w:rsid w:val="00DB51E7"/>
    <w:rsid w:val="00DC1559"/>
    <w:rsid w:val="00DC295F"/>
    <w:rsid w:val="00DC2DFB"/>
    <w:rsid w:val="00DC4FF9"/>
    <w:rsid w:val="00DC519C"/>
    <w:rsid w:val="00DC6769"/>
    <w:rsid w:val="00DC6A9C"/>
    <w:rsid w:val="00DC6FAC"/>
    <w:rsid w:val="00DC78B5"/>
    <w:rsid w:val="00DD18B0"/>
    <w:rsid w:val="00DD25F5"/>
    <w:rsid w:val="00DD3DDC"/>
    <w:rsid w:val="00DD4579"/>
    <w:rsid w:val="00DD55DC"/>
    <w:rsid w:val="00DD6E58"/>
    <w:rsid w:val="00DE072B"/>
    <w:rsid w:val="00DE1241"/>
    <w:rsid w:val="00DE284B"/>
    <w:rsid w:val="00DE35BE"/>
    <w:rsid w:val="00DE374A"/>
    <w:rsid w:val="00DE49C8"/>
    <w:rsid w:val="00DE6E04"/>
    <w:rsid w:val="00DE7121"/>
    <w:rsid w:val="00DF418A"/>
    <w:rsid w:val="00DF439E"/>
    <w:rsid w:val="00DF6A7B"/>
    <w:rsid w:val="00E00907"/>
    <w:rsid w:val="00E00A25"/>
    <w:rsid w:val="00E00C41"/>
    <w:rsid w:val="00E00D4B"/>
    <w:rsid w:val="00E046EC"/>
    <w:rsid w:val="00E0711E"/>
    <w:rsid w:val="00E07FC9"/>
    <w:rsid w:val="00E11EB7"/>
    <w:rsid w:val="00E13173"/>
    <w:rsid w:val="00E15A34"/>
    <w:rsid w:val="00E15C7E"/>
    <w:rsid w:val="00E1762F"/>
    <w:rsid w:val="00E27DDD"/>
    <w:rsid w:val="00E31013"/>
    <w:rsid w:val="00E35D10"/>
    <w:rsid w:val="00E40693"/>
    <w:rsid w:val="00E40D83"/>
    <w:rsid w:val="00E42F60"/>
    <w:rsid w:val="00E4444E"/>
    <w:rsid w:val="00E44988"/>
    <w:rsid w:val="00E46067"/>
    <w:rsid w:val="00E4696D"/>
    <w:rsid w:val="00E536CC"/>
    <w:rsid w:val="00E55458"/>
    <w:rsid w:val="00E564FE"/>
    <w:rsid w:val="00E605D9"/>
    <w:rsid w:val="00E61A1D"/>
    <w:rsid w:val="00E65CFF"/>
    <w:rsid w:val="00E71A0F"/>
    <w:rsid w:val="00E71B8B"/>
    <w:rsid w:val="00E7265B"/>
    <w:rsid w:val="00E73998"/>
    <w:rsid w:val="00E775E6"/>
    <w:rsid w:val="00E777BE"/>
    <w:rsid w:val="00E778A5"/>
    <w:rsid w:val="00E815E9"/>
    <w:rsid w:val="00E82531"/>
    <w:rsid w:val="00E86353"/>
    <w:rsid w:val="00E87093"/>
    <w:rsid w:val="00E91029"/>
    <w:rsid w:val="00E9157A"/>
    <w:rsid w:val="00E91954"/>
    <w:rsid w:val="00E921D9"/>
    <w:rsid w:val="00E92435"/>
    <w:rsid w:val="00E93B7B"/>
    <w:rsid w:val="00E94D19"/>
    <w:rsid w:val="00E95F1B"/>
    <w:rsid w:val="00E9633E"/>
    <w:rsid w:val="00E97738"/>
    <w:rsid w:val="00EA05B9"/>
    <w:rsid w:val="00EA212F"/>
    <w:rsid w:val="00EB0C71"/>
    <w:rsid w:val="00EB12AA"/>
    <w:rsid w:val="00EB1716"/>
    <w:rsid w:val="00EB487C"/>
    <w:rsid w:val="00EB4F27"/>
    <w:rsid w:val="00EB5705"/>
    <w:rsid w:val="00EB7B62"/>
    <w:rsid w:val="00EC0275"/>
    <w:rsid w:val="00EC2035"/>
    <w:rsid w:val="00EC66D0"/>
    <w:rsid w:val="00ED0B32"/>
    <w:rsid w:val="00ED14E6"/>
    <w:rsid w:val="00ED26D5"/>
    <w:rsid w:val="00ED3BFF"/>
    <w:rsid w:val="00EE0601"/>
    <w:rsid w:val="00EE50F2"/>
    <w:rsid w:val="00EE58EE"/>
    <w:rsid w:val="00EE65B1"/>
    <w:rsid w:val="00EE7568"/>
    <w:rsid w:val="00EE793B"/>
    <w:rsid w:val="00EF14FE"/>
    <w:rsid w:val="00EF1ABD"/>
    <w:rsid w:val="00EF1E5F"/>
    <w:rsid w:val="00EF3473"/>
    <w:rsid w:val="00EF5583"/>
    <w:rsid w:val="00EF788E"/>
    <w:rsid w:val="00F002CB"/>
    <w:rsid w:val="00F04226"/>
    <w:rsid w:val="00F049CE"/>
    <w:rsid w:val="00F04D7E"/>
    <w:rsid w:val="00F04F9E"/>
    <w:rsid w:val="00F05092"/>
    <w:rsid w:val="00F065FB"/>
    <w:rsid w:val="00F07394"/>
    <w:rsid w:val="00F12148"/>
    <w:rsid w:val="00F17F02"/>
    <w:rsid w:val="00F228E0"/>
    <w:rsid w:val="00F22DD3"/>
    <w:rsid w:val="00F25963"/>
    <w:rsid w:val="00F25D03"/>
    <w:rsid w:val="00F348C3"/>
    <w:rsid w:val="00F348F8"/>
    <w:rsid w:val="00F37D03"/>
    <w:rsid w:val="00F37FEE"/>
    <w:rsid w:val="00F41254"/>
    <w:rsid w:val="00F44C24"/>
    <w:rsid w:val="00F44F40"/>
    <w:rsid w:val="00F45E08"/>
    <w:rsid w:val="00F478DF"/>
    <w:rsid w:val="00F50A9D"/>
    <w:rsid w:val="00F60068"/>
    <w:rsid w:val="00F6247D"/>
    <w:rsid w:val="00F6373A"/>
    <w:rsid w:val="00F67ED4"/>
    <w:rsid w:val="00F70206"/>
    <w:rsid w:val="00F7244B"/>
    <w:rsid w:val="00F74540"/>
    <w:rsid w:val="00F7676E"/>
    <w:rsid w:val="00F86B0D"/>
    <w:rsid w:val="00F9112E"/>
    <w:rsid w:val="00F91EFB"/>
    <w:rsid w:val="00F92A41"/>
    <w:rsid w:val="00F93074"/>
    <w:rsid w:val="00F977DC"/>
    <w:rsid w:val="00F97B8C"/>
    <w:rsid w:val="00FA2F1B"/>
    <w:rsid w:val="00FA3AC2"/>
    <w:rsid w:val="00FB02A0"/>
    <w:rsid w:val="00FB2A10"/>
    <w:rsid w:val="00FB3FC5"/>
    <w:rsid w:val="00FB6598"/>
    <w:rsid w:val="00FB6FA5"/>
    <w:rsid w:val="00FC3B8C"/>
    <w:rsid w:val="00FE10F5"/>
    <w:rsid w:val="00FF18F0"/>
    <w:rsid w:val="00FF23E8"/>
    <w:rsid w:val="00FF409E"/>
    <w:rsid w:val="00FF6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A4451E"/>
  <w15:docId w15:val="{8144C1D4-B872-4F68-A8F9-DD32C7D6E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6390D"/>
    <w:pPr>
      <w:suppressLineNumbers/>
      <w:tabs>
        <w:tab w:val="left" w:pos="720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styleId="Heading1">
    <w:name w:val="heading 1"/>
    <w:next w:val="Normal"/>
    <w:qFormat/>
    <w:rsid w:val="0046390D"/>
    <w:pPr>
      <w:keepNext/>
      <w:numPr>
        <w:numId w:val="1"/>
      </w:numPr>
      <w:overflowPunct w:val="0"/>
      <w:autoSpaceDE w:val="0"/>
      <w:autoSpaceDN w:val="0"/>
      <w:adjustRightInd w:val="0"/>
      <w:spacing w:before="240"/>
      <w:textAlignment w:val="baseline"/>
      <w:outlineLvl w:val="0"/>
    </w:pPr>
    <w:rPr>
      <w:b/>
      <w:i/>
      <w:kern w:val="28"/>
      <w:sz w:val="24"/>
      <w:lang w:eastAsia="en-US"/>
    </w:rPr>
  </w:style>
  <w:style w:type="paragraph" w:styleId="Heading2">
    <w:name w:val="heading 2"/>
    <w:next w:val="Normal"/>
    <w:qFormat/>
    <w:rsid w:val="0046390D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1"/>
    </w:pPr>
    <w:rPr>
      <w:sz w:val="24"/>
      <w:lang w:eastAsia="en-US"/>
    </w:rPr>
  </w:style>
  <w:style w:type="paragraph" w:styleId="Heading3">
    <w:name w:val="heading 3"/>
    <w:next w:val="Normal"/>
    <w:qFormat/>
    <w:rsid w:val="0046390D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2"/>
    </w:pPr>
    <w:rPr>
      <w:sz w:val="24"/>
      <w:lang w:eastAsia="en-US"/>
    </w:rPr>
  </w:style>
  <w:style w:type="paragraph" w:styleId="Heading4">
    <w:name w:val="heading 4"/>
    <w:next w:val="Normal"/>
    <w:qFormat/>
    <w:rsid w:val="0046390D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3"/>
    </w:pPr>
    <w:rPr>
      <w:sz w:val="24"/>
      <w:lang w:eastAsia="en-US"/>
    </w:rPr>
  </w:style>
  <w:style w:type="paragraph" w:styleId="Heading5">
    <w:name w:val="heading 5"/>
    <w:next w:val="Normal"/>
    <w:qFormat/>
    <w:rsid w:val="0046390D"/>
    <w:pPr>
      <w:numPr>
        <w:ilvl w:val="4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4"/>
    </w:pPr>
    <w:rPr>
      <w:sz w:val="24"/>
      <w:lang w:eastAsia="en-US"/>
    </w:rPr>
  </w:style>
  <w:style w:type="paragraph" w:styleId="Heading6">
    <w:name w:val="heading 6"/>
    <w:basedOn w:val="Normal"/>
    <w:next w:val="Normal"/>
    <w:qFormat/>
    <w:rsid w:val="0046390D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46390D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46390D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46390D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endBody1">
    <w:name w:val="Amend. Body 1"/>
    <w:basedOn w:val="Normal-Draft"/>
    <w:next w:val="Normal"/>
    <w:rsid w:val="0046390D"/>
    <w:pPr>
      <w:ind w:left="1871"/>
    </w:pPr>
  </w:style>
  <w:style w:type="paragraph" w:customStyle="1" w:styleId="Normal-Draft">
    <w:name w:val="Normal - Draft"/>
    <w:rsid w:val="0046390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customStyle="1" w:styleId="AmendBody2">
    <w:name w:val="Amend. Body 2"/>
    <w:basedOn w:val="Normal-Draft"/>
    <w:next w:val="Normal"/>
    <w:rsid w:val="0046390D"/>
    <w:pPr>
      <w:ind w:left="2381"/>
    </w:pPr>
  </w:style>
  <w:style w:type="paragraph" w:customStyle="1" w:styleId="AmendBody3">
    <w:name w:val="Amend. Body 3"/>
    <w:basedOn w:val="Normal-Draft"/>
    <w:next w:val="Normal"/>
    <w:rsid w:val="0046390D"/>
    <w:pPr>
      <w:ind w:left="2892"/>
    </w:pPr>
  </w:style>
  <w:style w:type="paragraph" w:customStyle="1" w:styleId="AmendBody4">
    <w:name w:val="Amend. Body 4"/>
    <w:basedOn w:val="Normal-Draft"/>
    <w:next w:val="Normal"/>
    <w:rsid w:val="0046390D"/>
    <w:pPr>
      <w:ind w:left="3402"/>
    </w:pPr>
  </w:style>
  <w:style w:type="paragraph" w:styleId="Header">
    <w:name w:val="header"/>
    <w:basedOn w:val="Normal"/>
    <w:rsid w:val="0046390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46390D"/>
    <w:pPr>
      <w:tabs>
        <w:tab w:val="center" w:pos="4153"/>
        <w:tab w:val="right" w:pos="8306"/>
      </w:tabs>
    </w:pPr>
  </w:style>
  <w:style w:type="paragraph" w:customStyle="1" w:styleId="AmendBody5">
    <w:name w:val="Amend. Body 5"/>
    <w:basedOn w:val="Normal-Draft"/>
    <w:next w:val="Normal"/>
    <w:rsid w:val="0046390D"/>
    <w:pPr>
      <w:ind w:left="3912"/>
    </w:pPr>
  </w:style>
  <w:style w:type="paragraph" w:customStyle="1" w:styleId="AmendHeading-DIVISION">
    <w:name w:val="Amend. Heading - DIVISION"/>
    <w:basedOn w:val="Normal-Draft"/>
    <w:next w:val="Normal"/>
    <w:rsid w:val="0046390D"/>
    <w:pPr>
      <w:spacing w:before="240" w:after="120"/>
      <w:ind w:left="1361"/>
      <w:jc w:val="center"/>
    </w:pPr>
    <w:rPr>
      <w:b/>
    </w:rPr>
  </w:style>
  <w:style w:type="paragraph" w:customStyle="1" w:styleId="AmendHeading-PART">
    <w:name w:val="Amend. Heading - PART"/>
    <w:basedOn w:val="Normal-Draft"/>
    <w:next w:val="Normal"/>
    <w:rsid w:val="0046390D"/>
    <w:pPr>
      <w:spacing w:before="240" w:after="120"/>
      <w:ind w:left="1361"/>
      <w:jc w:val="center"/>
    </w:pPr>
    <w:rPr>
      <w:b/>
      <w:caps/>
      <w:sz w:val="22"/>
    </w:rPr>
  </w:style>
  <w:style w:type="paragraph" w:customStyle="1" w:styleId="AmendHeading-SCHEDULE">
    <w:name w:val="Amend. Heading - SCHEDULE"/>
    <w:basedOn w:val="Normal-Draft"/>
    <w:next w:val="Normal"/>
    <w:rsid w:val="0046390D"/>
    <w:pPr>
      <w:spacing w:before="240" w:after="120"/>
      <w:ind w:left="1361"/>
      <w:jc w:val="center"/>
    </w:pPr>
    <w:rPr>
      <w:caps/>
      <w:sz w:val="22"/>
    </w:rPr>
  </w:style>
  <w:style w:type="paragraph" w:customStyle="1" w:styleId="AmendHeading1">
    <w:name w:val="Amend. Heading 1"/>
    <w:basedOn w:val="Normal"/>
    <w:next w:val="Normal"/>
    <w:rsid w:val="0046390D"/>
    <w:pPr>
      <w:suppressLineNumbers w:val="0"/>
      <w:tabs>
        <w:tab w:val="clear" w:pos="720"/>
      </w:tabs>
    </w:pPr>
  </w:style>
  <w:style w:type="paragraph" w:customStyle="1" w:styleId="AmendHeading2">
    <w:name w:val="Amend. Heading 2"/>
    <w:basedOn w:val="Normal"/>
    <w:next w:val="Normal"/>
    <w:rsid w:val="0046390D"/>
    <w:pPr>
      <w:suppressLineNumbers w:val="0"/>
    </w:pPr>
  </w:style>
  <w:style w:type="paragraph" w:customStyle="1" w:styleId="AmendHeading3">
    <w:name w:val="Amend. Heading 3"/>
    <w:basedOn w:val="Normal"/>
    <w:next w:val="Normal"/>
    <w:rsid w:val="0046390D"/>
    <w:pPr>
      <w:suppressLineNumbers w:val="0"/>
      <w:tabs>
        <w:tab w:val="clear" w:pos="720"/>
      </w:tabs>
    </w:pPr>
  </w:style>
  <w:style w:type="paragraph" w:customStyle="1" w:styleId="AmendHeading4">
    <w:name w:val="Amend. Heading 4"/>
    <w:basedOn w:val="Normal"/>
    <w:next w:val="Normal"/>
    <w:rsid w:val="0046390D"/>
    <w:pPr>
      <w:suppressLineNumbers w:val="0"/>
    </w:pPr>
  </w:style>
  <w:style w:type="paragraph" w:customStyle="1" w:styleId="AmendHeading5">
    <w:name w:val="Amend. Heading 5"/>
    <w:basedOn w:val="Normal"/>
    <w:next w:val="Normal"/>
    <w:rsid w:val="0046390D"/>
    <w:pPr>
      <w:suppressLineNumbers w:val="0"/>
    </w:pPr>
  </w:style>
  <w:style w:type="paragraph" w:customStyle="1" w:styleId="BodyParagraph">
    <w:name w:val="Body Paragraph"/>
    <w:next w:val="Normal"/>
    <w:rsid w:val="0046390D"/>
    <w:pPr>
      <w:overflowPunct w:val="0"/>
      <w:autoSpaceDE w:val="0"/>
      <w:autoSpaceDN w:val="0"/>
      <w:adjustRightInd w:val="0"/>
      <w:spacing w:before="120"/>
      <w:ind w:left="1871"/>
      <w:textAlignment w:val="baseline"/>
    </w:pPr>
    <w:rPr>
      <w:sz w:val="24"/>
      <w:lang w:eastAsia="en-US"/>
    </w:rPr>
  </w:style>
  <w:style w:type="paragraph" w:customStyle="1" w:styleId="BodyParagraphSub">
    <w:name w:val="Body Paragraph (Sub)"/>
    <w:next w:val="Normal"/>
    <w:rsid w:val="0046390D"/>
    <w:pPr>
      <w:overflowPunct w:val="0"/>
      <w:autoSpaceDE w:val="0"/>
      <w:autoSpaceDN w:val="0"/>
      <w:adjustRightInd w:val="0"/>
      <w:spacing w:before="120"/>
      <w:ind w:left="2381"/>
      <w:textAlignment w:val="baseline"/>
    </w:pPr>
    <w:rPr>
      <w:sz w:val="24"/>
      <w:lang w:eastAsia="en-US"/>
    </w:rPr>
  </w:style>
  <w:style w:type="paragraph" w:customStyle="1" w:styleId="BodyParagraphSub-Sub">
    <w:name w:val="Body Paragraph (Sub-Sub)"/>
    <w:next w:val="Normal"/>
    <w:rsid w:val="0046390D"/>
    <w:pPr>
      <w:overflowPunct w:val="0"/>
      <w:autoSpaceDE w:val="0"/>
      <w:autoSpaceDN w:val="0"/>
      <w:adjustRightInd w:val="0"/>
      <w:spacing w:before="120"/>
      <w:ind w:left="2892"/>
      <w:textAlignment w:val="baseline"/>
    </w:pPr>
    <w:rPr>
      <w:sz w:val="24"/>
      <w:lang w:eastAsia="en-US"/>
    </w:rPr>
  </w:style>
  <w:style w:type="paragraph" w:customStyle="1" w:styleId="BodySection">
    <w:name w:val="Body Section"/>
    <w:next w:val="Normal"/>
    <w:rsid w:val="0046390D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BodySectionSub">
    <w:name w:val="Body Section (Sub)"/>
    <w:next w:val="Normal"/>
    <w:rsid w:val="0046390D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DraftTest">
    <w:name w:val="Draft Test"/>
    <w:basedOn w:val="Normal"/>
    <w:next w:val="Normal"/>
    <w:rsid w:val="0046390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361" w:hanging="1361"/>
    </w:pPr>
  </w:style>
  <w:style w:type="paragraph" w:customStyle="1" w:styleId="Heading-DIVISION">
    <w:name w:val="Heading - DIVISION"/>
    <w:next w:val="Normal"/>
    <w:rsid w:val="0046390D"/>
    <w:pPr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 w:val="24"/>
      <w:lang w:eastAsia="en-US"/>
    </w:rPr>
  </w:style>
  <w:style w:type="paragraph" w:customStyle="1" w:styleId="Heading-PART">
    <w:name w:val="Heading - PART"/>
    <w:next w:val="Normal"/>
    <w:rsid w:val="0046390D"/>
    <w:pPr>
      <w:overflowPunct w:val="0"/>
      <w:autoSpaceDE w:val="0"/>
      <w:autoSpaceDN w:val="0"/>
      <w:adjustRightInd w:val="0"/>
      <w:spacing w:before="240" w:after="120"/>
      <w:ind w:left="1361"/>
      <w:jc w:val="center"/>
      <w:textAlignment w:val="baseline"/>
    </w:pPr>
    <w:rPr>
      <w:b/>
      <w:caps/>
      <w:sz w:val="22"/>
      <w:lang w:eastAsia="en-US"/>
    </w:rPr>
  </w:style>
  <w:style w:type="paragraph" w:customStyle="1" w:styleId="Heading-SCHEDULE">
    <w:name w:val="Heading - SCHEDULE"/>
    <w:basedOn w:val="Heading-PART"/>
    <w:next w:val="Normal-Schedule"/>
    <w:rsid w:val="0046390D"/>
    <w:rPr>
      <w:caps w:val="0"/>
    </w:rPr>
  </w:style>
  <w:style w:type="paragraph" w:customStyle="1" w:styleId="Normal-Schedule">
    <w:name w:val="Normal - Schedule"/>
    <w:rsid w:val="0046390D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lang w:eastAsia="en-US"/>
    </w:rPr>
  </w:style>
  <w:style w:type="paragraph" w:customStyle="1" w:styleId="Heading1-Manual">
    <w:name w:val="Heading 1 - Manual"/>
    <w:next w:val="Normal"/>
    <w:rsid w:val="0046390D"/>
    <w:pPr>
      <w:tabs>
        <w:tab w:val="right" w:pos="737"/>
        <w:tab w:val="left" w:pos="851"/>
      </w:tabs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b/>
      <w:i/>
      <w:sz w:val="24"/>
      <w:lang w:eastAsia="en-US"/>
    </w:rPr>
  </w:style>
  <w:style w:type="character" w:styleId="LineNumber">
    <w:name w:val="line number"/>
    <w:basedOn w:val="DefaultParagraphFont"/>
    <w:rsid w:val="0046390D"/>
    <w:rPr>
      <w:rFonts w:ascii="Monotype Corsiva" w:hAnsi="Monotype Corsiva"/>
      <w:i/>
      <w:sz w:val="24"/>
    </w:rPr>
  </w:style>
  <w:style w:type="paragraph" w:customStyle="1" w:styleId="CopyDetails">
    <w:name w:val="Copy Details"/>
    <w:next w:val="Normal"/>
    <w:rsid w:val="0046390D"/>
    <w:pPr>
      <w:framePr w:w="6237" w:h="1588" w:hSpace="181" w:wrap="notBeside" w:vAnchor="page" w:hAnchor="margin" w:xAlign="center" w:y="568"/>
      <w:tabs>
        <w:tab w:val="left" w:pos="3119"/>
      </w:tabs>
      <w:overflowPunct w:val="0"/>
      <w:autoSpaceDE w:val="0"/>
      <w:autoSpaceDN w:val="0"/>
      <w:adjustRightInd w:val="0"/>
      <w:spacing w:before="120" w:after="120" w:line="360" w:lineRule="auto"/>
      <w:ind w:left="284" w:right="284"/>
      <w:textAlignment w:val="baseline"/>
    </w:pPr>
    <w:rPr>
      <w:i/>
      <w:sz w:val="24"/>
      <w:lang w:eastAsia="en-US"/>
    </w:rPr>
  </w:style>
  <w:style w:type="paragraph" w:customStyle="1" w:styleId="NotesBody">
    <w:name w:val="Notes Body"/>
    <w:rsid w:val="0046390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overflowPunct w:val="0"/>
      <w:autoSpaceDE w:val="0"/>
      <w:autoSpaceDN w:val="0"/>
      <w:adjustRightInd w:val="0"/>
      <w:ind w:left="284"/>
      <w:textAlignment w:val="baseline"/>
    </w:pPr>
    <w:rPr>
      <w:lang w:eastAsia="en-US"/>
    </w:rPr>
  </w:style>
  <w:style w:type="paragraph" w:customStyle="1" w:styleId="NotesHeading">
    <w:name w:val="Notes Heading"/>
    <w:next w:val="NotesBody"/>
    <w:rsid w:val="0046390D"/>
    <w:pPr>
      <w:overflowPunct w:val="0"/>
      <w:autoSpaceDE w:val="0"/>
      <w:autoSpaceDN w:val="0"/>
      <w:adjustRightInd w:val="0"/>
      <w:ind w:left="283" w:hanging="283"/>
      <w:textAlignment w:val="baseline"/>
    </w:pPr>
    <w:rPr>
      <w:lang w:eastAsia="en-US"/>
    </w:rPr>
  </w:style>
  <w:style w:type="character" w:styleId="PageNumber">
    <w:name w:val="page number"/>
    <w:basedOn w:val="DefaultParagraphFont"/>
    <w:rsid w:val="0046390D"/>
  </w:style>
  <w:style w:type="paragraph" w:customStyle="1" w:styleId="Penalty">
    <w:name w:val="Penalty"/>
    <w:next w:val="Normal"/>
    <w:rsid w:val="0046390D"/>
    <w:pPr>
      <w:tabs>
        <w:tab w:val="left" w:pos="1361"/>
        <w:tab w:val="left" w:pos="1871"/>
        <w:tab w:val="decimal" w:pos="2381"/>
        <w:tab w:val="decimal" w:pos="2892"/>
        <w:tab w:val="decimal" w:pos="3402"/>
        <w:tab w:val="decimal" w:pos="3912"/>
        <w:tab w:val="decimal" w:pos="4423"/>
      </w:tabs>
      <w:overflowPunct w:val="0"/>
      <w:autoSpaceDE w:val="0"/>
      <w:autoSpaceDN w:val="0"/>
      <w:adjustRightInd w:val="0"/>
      <w:spacing w:before="120"/>
      <w:ind w:left="2892" w:hanging="1021"/>
      <w:textAlignment w:val="baseline"/>
    </w:pPr>
    <w:rPr>
      <w:sz w:val="24"/>
      <w:lang w:eastAsia="en-US"/>
    </w:rPr>
  </w:style>
  <w:style w:type="paragraph" w:customStyle="1" w:styleId="ShoulderReference">
    <w:name w:val="Shoulder Reference"/>
    <w:next w:val="Normal"/>
    <w:rsid w:val="0046390D"/>
    <w:pPr>
      <w:framePr w:w="964" w:h="340" w:hSpace="284" w:wrap="around" w:vAnchor="page" w:hAnchor="page" w:xAlign="inside" w:y="2553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85"/>
      <w:textAlignment w:val="baseline"/>
    </w:pPr>
    <w:rPr>
      <w:b/>
      <w:noProof/>
      <w:spacing w:val="-6"/>
      <w:lang w:val="en-US" w:eastAsia="en-US"/>
    </w:rPr>
  </w:style>
  <w:style w:type="paragraph" w:customStyle="1" w:styleId="SideNote">
    <w:name w:val="Side Note"/>
    <w:basedOn w:val="Normal"/>
    <w:rsid w:val="0046390D"/>
    <w:pPr>
      <w:framePr w:w="964" w:h="340" w:hSpace="284" w:wrap="around" w:vAnchor="text" w:hAnchor="page" w:xAlign="inside" w:y="1"/>
    </w:pPr>
    <w:rPr>
      <w:rFonts w:ascii="Arial" w:hAnsi="Arial"/>
      <w:b/>
      <w:spacing w:val="-10"/>
      <w:sz w:val="16"/>
    </w:rPr>
  </w:style>
  <w:style w:type="paragraph" w:styleId="TOC1">
    <w:name w:val="toc 1"/>
    <w:next w:val="Normal"/>
    <w:semiHidden/>
    <w:rsid w:val="0046390D"/>
    <w:pPr>
      <w:tabs>
        <w:tab w:val="right" w:pos="6237"/>
      </w:tabs>
      <w:overflowPunct w:val="0"/>
      <w:autoSpaceDE w:val="0"/>
      <w:autoSpaceDN w:val="0"/>
      <w:adjustRightInd w:val="0"/>
      <w:spacing w:before="240" w:after="120"/>
      <w:ind w:right="284"/>
      <w:textAlignment w:val="baseline"/>
    </w:pPr>
    <w:rPr>
      <w:b/>
      <w:caps/>
      <w:lang w:val="en-GB" w:eastAsia="en-US"/>
    </w:rPr>
  </w:style>
  <w:style w:type="paragraph" w:styleId="TOC2">
    <w:name w:val="toc 2"/>
    <w:next w:val="Normal"/>
    <w:semiHidden/>
    <w:rsid w:val="0046390D"/>
    <w:pPr>
      <w:tabs>
        <w:tab w:val="right" w:pos="6237"/>
      </w:tabs>
      <w:overflowPunct w:val="0"/>
      <w:autoSpaceDE w:val="0"/>
      <w:autoSpaceDN w:val="0"/>
      <w:adjustRightInd w:val="0"/>
      <w:spacing w:after="120"/>
      <w:ind w:right="284"/>
      <w:textAlignment w:val="baseline"/>
    </w:pPr>
    <w:rPr>
      <w:b/>
      <w:lang w:val="en-GB" w:eastAsia="en-US"/>
    </w:rPr>
  </w:style>
  <w:style w:type="paragraph" w:styleId="TOC3">
    <w:name w:val="toc 3"/>
    <w:next w:val="Normal"/>
    <w:semiHidden/>
    <w:rsid w:val="0046390D"/>
    <w:pPr>
      <w:tabs>
        <w:tab w:val="left" w:pos="964"/>
        <w:tab w:val="right" w:pos="6237"/>
      </w:tabs>
      <w:overflowPunct w:val="0"/>
      <w:autoSpaceDE w:val="0"/>
      <w:autoSpaceDN w:val="0"/>
      <w:adjustRightInd w:val="0"/>
      <w:ind w:left="680" w:right="284" w:hanging="510"/>
      <w:textAlignment w:val="baseline"/>
    </w:pPr>
    <w:rPr>
      <w:lang w:val="en-GB" w:eastAsia="en-US"/>
    </w:rPr>
  </w:style>
  <w:style w:type="paragraph" w:styleId="TOC4">
    <w:name w:val="toc 4"/>
    <w:next w:val="Normal"/>
    <w:semiHidden/>
    <w:rsid w:val="0046390D"/>
    <w:pPr>
      <w:tabs>
        <w:tab w:val="left" w:pos="1191"/>
        <w:tab w:val="right" w:pos="6237"/>
      </w:tabs>
      <w:overflowPunct w:val="0"/>
      <w:autoSpaceDE w:val="0"/>
      <w:autoSpaceDN w:val="0"/>
      <w:adjustRightInd w:val="0"/>
      <w:spacing w:before="240" w:after="120"/>
      <w:ind w:left="680" w:right="284"/>
      <w:textAlignment w:val="baseline"/>
    </w:pPr>
    <w:rPr>
      <w:b/>
      <w:caps/>
      <w:lang w:eastAsia="en-US"/>
    </w:rPr>
  </w:style>
  <w:style w:type="paragraph" w:styleId="TOC5">
    <w:name w:val="toc 5"/>
    <w:next w:val="Normal"/>
    <w:semiHidden/>
    <w:rsid w:val="0046390D"/>
    <w:pPr>
      <w:tabs>
        <w:tab w:val="right" w:pos="6237"/>
      </w:tabs>
      <w:overflowPunct w:val="0"/>
      <w:autoSpaceDE w:val="0"/>
      <w:autoSpaceDN w:val="0"/>
      <w:adjustRightInd w:val="0"/>
      <w:spacing w:after="120"/>
      <w:ind w:left="680" w:right="284"/>
      <w:textAlignment w:val="baseline"/>
    </w:pPr>
    <w:rPr>
      <w:b/>
      <w:lang w:eastAsia="en-US"/>
    </w:rPr>
  </w:style>
  <w:style w:type="paragraph" w:styleId="TOC6">
    <w:name w:val="toc 6"/>
    <w:next w:val="Normal"/>
    <w:semiHidden/>
    <w:rsid w:val="0046390D"/>
    <w:pPr>
      <w:tabs>
        <w:tab w:val="left" w:pos="1474"/>
        <w:tab w:val="right" w:pos="6124"/>
      </w:tabs>
      <w:overflowPunct w:val="0"/>
      <w:autoSpaceDE w:val="0"/>
      <w:autoSpaceDN w:val="0"/>
      <w:adjustRightInd w:val="0"/>
      <w:ind w:left="1360" w:right="284" w:hanging="680"/>
      <w:textAlignment w:val="baseline"/>
    </w:pPr>
    <w:rPr>
      <w:lang w:eastAsia="en-US"/>
    </w:rPr>
  </w:style>
  <w:style w:type="paragraph" w:styleId="TOC7">
    <w:name w:val="toc 7"/>
    <w:next w:val="Normal"/>
    <w:semiHidden/>
    <w:rsid w:val="0046390D"/>
    <w:pPr>
      <w:overflowPunct w:val="0"/>
      <w:autoSpaceDE w:val="0"/>
      <w:autoSpaceDN w:val="0"/>
      <w:adjustRightInd w:val="0"/>
      <w:jc w:val="center"/>
      <w:textAlignment w:val="baseline"/>
    </w:pPr>
    <w:rPr>
      <w:lang w:eastAsia="en-US"/>
    </w:rPr>
  </w:style>
  <w:style w:type="paragraph" w:styleId="TOC8">
    <w:name w:val="toc 8"/>
    <w:basedOn w:val="TOC2"/>
    <w:next w:val="Normal"/>
    <w:semiHidden/>
    <w:rsid w:val="0046390D"/>
    <w:pPr>
      <w:ind w:right="0"/>
    </w:pPr>
    <w:rPr>
      <w:b w:val="0"/>
      <w:caps/>
    </w:rPr>
  </w:style>
  <w:style w:type="paragraph" w:styleId="TOC9">
    <w:name w:val="toc 9"/>
    <w:basedOn w:val="Normal"/>
    <w:next w:val="Normal"/>
    <w:semiHidden/>
    <w:rsid w:val="0046390D"/>
    <w:pPr>
      <w:tabs>
        <w:tab w:val="right" w:pos="6237"/>
      </w:tabs>
      <w:spacing w:before="0"/>
      <w:ind w:left="1922" w:right="284"/>
    </w:pPr>
    <w:rPr>
      <w:sz w:val="20"/>
    </w:rPr>
  </w:style>
  <w:style w:type="paragraph" w:customStyle="1" w:styleId="AmendHeading1s">
    <w:name w:val="Amend. Heading 1s"/>
    <w:basedOn w:val="Normal"/>
    <w:next w:val="Normal"/>
    <w:rsid w:val="0046390D"/>
    <w:pPr>
      <w:suppressLineNumbers w:val="0"/>
      <w:tabs>
        <w:tab w:val="clear" w:pos="720"/>
      </w:tabs>
    </w:pPr>
    <w:rPr>
      <w:b/>
    </w:rPr>
  </w:style>
  <w:style w:type="paragraph" w:customStyle="1" w:styleId="AmendHeading6">
    <w:name w:val="Amend. Heading 6"/>
    <w:basedOn w:val="Normal"/>
    <w:next w:val="Normal"/>
    <w:rsid w:val="0046390D"/>
    <w:pPr>
      <w:suppressLineNumbers w:val="0"/>
    </w:pPr>
  </w:style>
  <w:style w:type="paragraph" w:customStyle="1" w:styleId="AutoNumber">
    <w:name w:val="Auto Number"/>
    <w:rsid w:val="0046390D"/>
    <w:pPr>
      <w:numPr>
        <w:numId w:val="14"/>
      </w:numPr>
      <w:overflowPunct w:val="0"/>
      <w:autoSpaceDE w:val="0"/>
      <w:autoSpaceDN w:val="0"/>
      <w:adjustRightInd w:val="0"/>
      <w:spacing w:before="240"/>
      <w:textAlignment w:val="baseline"/>
    </w:pPr>
    <w:rPr>
      <w:sz w:val="24"/>
      <w:lang w:eastAsia="en-US"/>
    </w:rPr>
  </w:style>
  <w:style w:type="paragraph" w:customStyle="1" w:styleId="ManualNumber">
    <w:name w:val="Manual Number"/>
    <w:next w:val="Normal"/>
    <w:rsid w:val="0046390D"/>
    <w:pPr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noProof/>
      <w:sz w:val="24"/>
      <w:lang w:val="en-US" w:eastAsia="en-US"/>
    </w:rPr>
  </w:style>
  <w:style w:type="character" w:styleId="EndnoteReference">
    <w:name w:val="endnote reference"/>
    <w:basedOn w:val="DefaultParagraphFont"/>
    <w:semiHidden/>
    <w:rsid w:val="0046390D"/>
    <w:rPr>
      <w:vertAlign w:val="superscript"/>
    </w:rPr>
  </w:style>
  <w:style w:type="paragraph" w:styleId="EndnoteText">
    <w:name w:val="endnote text"/>
    <w:basedOn w:val="Normal"/>
    <w:semiHidden/>
    <w:rsid w:val="0046390D"/>
    <w:pPr>
      <w:tabs>
        <w:tab w:val="left" w:pos="284"/>
      </w:tabs>
      <w:ind w:left="284" w:hanging="284"/>
    </w:pPr>
    <w:rPr>
      <w:sz w:val="20"/>
    </w:rPr>
  </w:style>
  <w:style w:type="paragraph" w:customStyle="1" w:styleId="DraftingNotes">
    <w:name w:val="Drafting Notes"/>
    <w:next w:val="Normal"/>
    <w:rsid w:val="0046390D"/>
    <w:pPr>
      <w:tabs>
        <w:tab w:val="left" w:pos="851"/>
        <w:tab w:val="left" w:pos="1361"/>
        <w:tab w:val="left" w:pos="1871"/>
        <w:tab w:val="left" w:pos="2552"/>
        <w:tab w:val="left" w:pos="2892"/>
        <w:tab w:val="left" w:pos="3402"/>
      </w:tabs>
      <w:overflowPunct w:val="0"/>
      <w:autoSpaceDE w:val="0"/>
      <w:autoSpaceDN w:val="0"/>
      <w:adjustRightInd w:val="0"/>
      <w:ind w:left="1247" w:hanging="1247"/>
      <w:textAlignment w:val="baseline"/>
    </w:pPr>
    <w:rPr>
      <w:i/>
      <w:color w:val="0000FF"/>
      <w:sz w:val="24"/>
      <w:lang w:eastAsia="en-US"/>
    </w:rPr>
  </w:style>
  <w:style w:type="paragraph" w:customStyle="1" w:styleId="ActTitleFrame">
    <w:name w:val="ActTitleFrame"/>
    <w:basedOn w:val="Normal"/>
    <w:rsid w:val="0046390D"/>
    <w:pPr>
      <w:framePr w:w="6237" w:h="1423" w:hRule="exact" w:hSpace="181" w:wrap="around" w:vAnchor="page" w:hAnchor="margin" w:xAlign="center" w:y="1192" w:anchorLock="1"/>
      <w:spacing w:before="0"/>
      <w:jc w:val="center"/>
    </w:pPr>
    <w:rPr>
      <w:i/>
    </w:rPr>
  </w:style>
  <w:style w:type="paragraph" w:customStyle="1" w:styleId="EndnoteBody">
    <w:name w:val="Endnote Body"/>
    <w:rsid w:val="0046390D"/>
    <w:pPr>
      <w:tabs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</w:tabs>
      <w:overflowPunct w:val="0"/>
      <w:autoSpaceDE w:val="0"/>
      <w:autoSpaceDN w:val="0"/>
      <w:adjustRightInd w:val="0"/>
      <w:spacing w:after="120"/>
      <w:ind w:left="284"/>
      <w:textAlignment w:val="baseline"/>
    </w:pPr>
    <w:rPr>
      <w:lang w:eastAsia="en-US"/>
    </w:rPr>
  </w:style>
  <w:style w:type="paragraph" w:customStyle="1" w:styleId="EndnoteSection">
    <w:name w:val="Endnote Section"/>
    <w:next w:val="EndnoteBody"/>
    <w:rsid w:val="0046390D"/>
    <w:pPr>
      <w:overflowPunct w:val="0"/>
      <w:autoSpaceDE w:val="0"/>
      <w:autoSpaceDN w:val="0"/>
      <w:adjustRightInd w:val="0"/>
      <w:spacing w:after="120"/>
      <w:ind w:left="284" w:hanging="284"/>
      <w:textAlignment w:val="baseline"/>
    </w:pPr>
    <w:rPr>
      <w:lang w:eastAsia="en-US"/>
    </w:rPr>
  </w:style>
  <w:style w:type="paragraph" w:customStyle="1" w:styleId="Lines">
    <w:name w:val="Lines"/>
    <w:basedOn w:val="Normal"/>
    <w:next w:val="Normal"/>
    <w:rsid w:val="0046390D"/>
    <w:pPr>
      <w:spacing w:after="120"/>
      <w:jc w:val="center"/>
    </w:pPr>
  </w:style>
  <w:style w:type="paragraph" w:styleId="MacroText">
    <w:name w:val="macro"/>
    <w:semiHidden/>
    <w:rsid w:val="0046390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Book Antiqua" w:hAnsi="Book Antiqua"/>
      <w:lang w:val="en-GB" w:eastAsia="en-US"/>
    </w:rPr>
  </w:style>
  <w:style w:type="paragraph" w:customStyle="1" w:styleId="AmendDefinition1">
    <w:name w:val="Amend Definition 1"/>
    <w:next w:val="Normal"/>
    <w:rsid w:val="0046390D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sz w:val="24"/>
      <w:lang w:eastAsia="en-US"/>
    </w:rPr>
  </w:style>
  <w:style w:type="paragraph" w:customStyle="1" w:styleId="AmendDefinition2">
    <w:name w:val="Amend Definition 2"/>
    <w:next w:val="Normal"/>
    <w:rsid w:val="0046390D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AmendDefinition3">
    <w:name w:val="Amend Definition 3"/>
    <w:next w:val="Normal"/>
    <w:rsid w:val="0046390D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val="en-US" w:eastAsia="en-US"/>
    </w:rPr>
  </w:style>
  <w:style w:type="paragraph" w:customStyle="1" w:styleId="AmendDefinition4">
    <w:name w:val="Amend Definition 4"/>
    <w:next w:val="Normal"/>
    <w:rsid w:val="0046390D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912" w:hanging="510"/>
    </w:pPr>
    <w:rPr>
      <w:sz w:val="24"/>
      <w:lang w:val="en-US" w:eastAsia="en-US"/>
    </w:rPr>
  </w:style>
  <w:style w:type="paragraph" w:customStyle="1" w:styleId="AmendDefinition5">
    <w:name w:val="Amend Definition 5"/>
    <w:next w:val="Normal"/>
    <w:rsid w:val="0046390D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4422" w:hanging="510"/>
    </w:pPr>
    <w:rPr>
      <w:sz w:val="24"/>
      <w:lang w:eastAsia="en-US"/>
    </w:rPr>
  </w:style>
  <w:style w:type="paragraph" w:customStyle="1" w:styleId="AmendPenalty1">
    <w:name w:val="Amend. Penalty 1"/>
    <w:basedOn w:val="Penalty"/>
    <w:next w:val="Normal"/>
    <w:rsid w:val="0046390D"/>
    <w:pPr>
      <w:tabs>
        <w:tab w:val="clear" w:pos="1361"/>
        <w:tab w:val="clear" w:pos="1871"/>
        <w:tab w:val="clear" w:pos="2381"/>
        <w:tab w:val="clear" w:pos="2892"/>
        <w:tab w:val="clear" w:pos="3402"/>
        <w:tab w:val="clear" w:pos="3912"/>
        <w:tab w:val="clear" w:pos="4423"/>
      </w:tabs>
    </w:pPr>
  </w:style>
  <w:style w:type="paragraph" w:customStyle="1" w:styleId="AmendPenalty2">
    <w:name w:val="Amend. Penalty 2"/>
    <w:basedOn w:val="Penalty"/>
    <w:next w:val="Normal"/>
    <w:rsid w:val="0046390D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ind w:left="3402"/>
    </w:pPr>
  </w:style>
  <w:style w:type="paragraph" w:customStyle="1" w:styleId="AmendPenalty3">
    <w:name w:val="Amend. Penalty 3"/>
    <w:basedOn w:val="Penalty"/>
    <w:next w:val="Normal"/>
    <w:rsid w:val="0046390D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91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670"/>
        <w:tab w:val="left" w:pos="6237"/>
        <w:tab w:val="left" w:pos="6804"/>
        <w:tab w:val="left" w:pos="7371"/>
      </w:tabs>
      <w:ind w:left="3913"/>
    </w:pPr>
  </w:style>
  <w:style w:type="paragraph" w:customStyle="1" w:styleId="AmendPenalty4">
    <w:name w:val="Amend. Penalty 4"/>
    <w:basedOn w:val="Penalty"/>
    <w:next w:val="Normal"/>
    <w:rsid w:val="0046390D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423"/>
    </w:pPr>
  </w:style>
  <w:style w:type="paragraph" w:customStyle="1" w:styleId="AmendPenalty5">
    <w:name w:val="Amend. Penalty 5"/>
    <w:basedOn w:val="Penalty"/>
    <w:next w:val="Normal"/>
    <w:rsid w:val="0046390D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leader="hyphen" w:pos="2835"/>
        <w:tab w:val="left" w:pos="3402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933"/>
    </w:pPr>
  </w:style>
  <w:style w:type="paragraph" w:customStyle="1" w:styleId="DraftDefinition1">
    <w:name w:val="Draft Definition 1"/>
    <w:next w:val="Normal"/>
    <w:rsid w:val="0046390D"/>
    <w:pPr>
      <w:tabs>
        <w:tab w:val="left" w:pos="964"/>
        <w:tab w:val="left" w:pos="1134"/>
        <w:tab w:val="left" w:pos="1361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before="120"/>
      <w:ind w:left="1361" w:hanging="510"/>
    </w:pPr>
    <w:rPr>
      <w:sz w:val="24"/>
      <w:lang w:eastAsia="en-US"/>
    </w:rPr>
  </w:style>
  <w:style w:type="paragraph" w:customStyle="1" w:styleId="DraftDefinition2">
    <w:name w:val="Draft Definition 2"/>
    <w:next w:val="Normal"/>
    <w:rsid w:val="0046390D"/>
    <w:pPr>
      <w:tabs>
        <w:tab w:val="left" w:pos="567"/>
        <w:tab w:val="left" w:pos="1134"/>
        <w:tab w:val="left" w:pos="1474"/>
        <w:tab w:val="left" w:pos="1588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sz w:val="24"/>
      <w:lang w:eastAsia="en-US"/>
    </w:rPr>
  </w:style>
  <w:style w:type="paragraph" w:customStyle="1" w:styleId="DraftDefinition3">
    <w:name w:val="Draft Definition 3"/>
    <w:next w:val="Normal"/>
    <w:rsid w:val="0046390D"/>
    <w:pPr>
      <w:tabs>
        <w:tab w:val="left" w:pos="2053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120"/>
      <w:ind w:left="2381" w:hanging="510"/>
    </w:pPr>
    <w:rPr>
      <w:sz w:val="24"/>
      <w:lang w:eastAsia="en-US"/>
    </w:rPr>
  </w:style>
  <w:style w:type="paragraph" w:customStyle="1" w:styleId="DraftDefinition4">
    <w:name w:val="Draft Definition 4"/>
    <w:next w:val="Normal"/>
    <w:rsid w:val="0046390D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DraftDefinition5">
    <w:name w:val="Draft Definition 5"/>
    <w:next w:val="Normal"/>
    <w:rsid w:val="0046390D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eastAsia="en-US"/>
    </w:rPr>
  </w:style>
  <w:style w:type="paragraph" w:customStyle="1" w:styleId="DraftHeading1">
    <w:name w:val="Draft Heading 1"/>
    <w:basedOn w:val="Normal"/>
    <w:next w:val="Normal"/>
    <w:rsid w:val="0046390D"/>
    <w:pPr>
      <w:suppressLineNumbers w:val="0"/>
      <w:tabs>
        <w:tab w:val="clear" w:pos="720"/>
      </w:tabs>
    </w:pPr>
    <w:rPr>
      <w:b/>
    </w:rPr>
  </w:style>
  <w:style w:type="paragraph" w:customStyle="1" w:styleId="DraftHeading2">
    <w:name w:val="Draft Heading 2"/>
    <w:basedOn w:val="Normal"/>
    <w:next w:val="Normal"/>
    <w:rsid w:val="0046390D"/>
    <w:pPr>
      <w:suppressLineNumbers w:val="0"/>
    </w:pPr>
  </w:style>
  <w:style w:type="paragraph" w:customStyle="1" w:styleId="DraftHeading3">
    <w:name w:val="Draft Heading 3"/>
    <w:basedOn w:val="Normal"/>
    <w:next w:val="Normal"/>
    <w:rsid w:val="0046390D"/>
    <w:pPr>
      <w:suppressLineNumbers w:val="0"/>
    </w:pPr>
  </w:style>
  <w:style w:type="paragraph" w:customStyle="1" w:styleId="DraftHeading4">
    <w:name w:val="Draft Heading 4"/>
    <w:basedOn w:val="Normal"/>
    <w:next w:val="Normal"/>
    <w:rsid w:val="0046390D"/>
    <w:pPr>
      <w:suppressLineNumbers w:val="0"/>
    </w:pPr>
  </w:style>
  <w:style w:type="paragraph" w:customStyle="1" w:styleId="DraftHeading5">
    <w:name w:val="Draft Heading 5"/>
    <w:basedOn w:val="Normal"/>
    <w:next w:val="Normal"/>
    <w:rsid w:val="0046390D"/>
    <w:pPr>
      <w:suppressLineNumbers w:val="0"/>
    </w:pPr>
  </w:style>
  <w:style w:type="paragraph" w:customStyle="1" w:styleId="DraftPenalty1">
    <w:name w:val="Draft Penalty 1"/>
    <w:basedOn w:val="Penalty"/>
    <w:next w:val="Normal"/>
    <w:rsid w:val="0046390D"/>
    <w:pPr>
      <w:tabs>
        <w:tab w:val="clear" w:pos="3912"/>
        <w:tab w:val="clear" w:pos="4423"/>
        <w:tab w:val="left" w:pos="851"/>
      </w:tabs>
      <w:ind w:left="1872"/>
    </w:pPr>
  </w:style>
  <w:style w:type="paragraph" w:customStyle="1" w:styleId="DraftPenalty2">
    <w:name w:val="Draft Penalty 2"/>
    <w:basedOn w:val="Penalty"/>
    <w:next w:val="Normal"/>
    <w:rsid w:val="0046390D"/>
    <w:pPr>
      <w:tabs>
        <w:tab w:val="clear" w:pos="3912"/>
        <w:tab w:val="clear" w:pos="4423"/>
        <w:tab w:val="left" w:pos="851"/>
      </w:tabs>
      <w:ind w:left="2382"/>
    </w:pPr>
  </w:style>
  <w:style w:type="paragraph" w:customStyle="1" w:styleId="DraftPenalty3">
    <w:name w:val="Draft Penalty 3"/>
    <w:basedOn w:val="Penalty"/>
    <w:next w:val="Normal"/>
    <w:rsid w:val="0046390D"/>
    <w:pPr>
      <w:tabs>
        <w:tab w:val="clear" w:pos="3912"/>
        <w:tab w:val="clear" w:pos="4423"/>
        <w:tab w:val="left" w:pos="851"/>
      </w:tabs>
    </w:pPr>
  </w:style>
  <w:style w:type="paragraph" w:customStyle="1" w:styleId="DraftPenalty4">
    <w:name w:val="Draft Penalty 4"/>
    <w:basedOn w:val="Penalty"/>
    <w:next w:val="Normal"/>
    <w:rsid w:val="0046390D"/>
    <w:pPr>
      <w:tabs>
        <w:tab w:val="clear" w:pos="3912"/>
        <w:tab w:val="clear" w:pos="4423"/>
        <w:tab w:val="left" w:pos="851"/>
      </w:tabs>
      <w:ind w:left="3402"/>
    </w:pPr>
  </w:style>
  <w:style w:type="paragraph" w:customStyle="1" w:styleId="DraftPenalty5">
    <w:name w:val="Draft Penalty 5"/>
    <w:basedOn w:val="Penalty"/>
    <w:next w:val="Normal"/>
    <w:rsid w:val="0046390D"/>
    <w:pPr>
      <w:tabs>
        <w:tab w:val="clear" w:pos="3912"/>
        <w:tab w:val="clear" w:pos="4423"/>
        <w:tab w:val="left" w:pos="851"/>
      </w:tabs>
      <w:ind w:left="3913"/>
    </w:pPr>
  </w:style>
  <w:style w:type="paragraph" w:customStyle="1" w:styleId="ScheduleDefinition1">
    <w:name w:val="Schedule Definition 1"/>
    <w:next w:val="Normal"/>
    <w:rsid w:val="0046390D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361" w:hanging="510"/>
    </w:pPr>
    <w:rPr>
      <w:lang w:eastAsia="en-US"/>
    </w:rPr>
  </w:style>
  <w:style w:type="paragraph" w:customStyle="1" w:styleId="ScheduleDefinition2">
    <w:name w:val="Schedule Definition 2"/>
    <w:next w:val="Normal"/>
    <w:rsid w:val="0046390D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lang w:eastAsia="en-US"/>
    </w:rPr>
  </w:style>
  <w:style w:type="paragraph" w:customStyle="1" w:styleId="ScheduleDefinition3">
    <w:name w:val="Schedule Definition 3"/>
    <w:next w:val="Normal"/>
    <w:rsid w:val="0046390D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lang w:eastAsia="en-US"/>
    </w:rPr>
  </w:style>
  <w:style w:type="paragraph" w:customStyle="1" w:styleId="ScheduleDefinition4">
    <w:name w:val="Schedule Definition 4"/>
    <w:next w:val="Normal"/>
    <w:rsid w:val="0046390D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lang w:eastAsia="en-US"/>
    </w:rPr>
  </w:style>
  <w:style w:type="paragraph" w:customStyle="1" w:styleId="ScheduleDefinition5">
    <w:name w:val="Schedule Definition 5"/>
    <w:next w:val="Normal"/>
    <w:rsid w:val="0046390D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lang w:val="en-US" w:eastAsia="en-US"/>
    </w:rPr>
  </w:style>
  <w:style w:type="paragraph" w:customStyle="1" w:styleId="ScheduleFormNo">
    <w:name w:val="Schedule Form No."/>
    <w:basedOn w:val="Normal"/>
    <w:next w:val="Normal"/>
    <w:rsid w:val="0046390D"/>
    <w:pPr>
      <w:spacing w:before="240" w:after="120"/>
      <w:jc w:val="center"/>
    </w:pPr>
    <w:rPr>
      <w:b/>
      <w:caps/>
      <w:sz w:val="20"/>
    </w:rPr>
  </w:style>
  <w:style w:type="paragraph" w:customStyle="1" w:styleId="ScheduleHeading1">
    <w:name w:val="Schedule Heading 1"/>
    <w:basedOn w:val="Normal"/>
    <w:next w:val="Normal"/>
    <w:rsid w:val="0046390D"/>
    <w:pPr>
      <w:suppressLineNumbers w:val="0"/>
      <w:tabs>
        <w:tab w:val="clear" w:pos="720"/>
      </w:tabs>
    </w:pPr>
    <w:rPr>
      <w:b/>
      <w:sz w:val="20"/>
    </w:rPr>
  </w:style>
  <w:style w:type="paragraph" w:customStyle="1" w:styleId="ScheduleHeading2">
    <w:name w:val="Schedule Heading 2"/>
    <w:basedOn w:val="Normal"/>
    <w:next w:val="Normal"/>
    <w:rsid w:val="0046390D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3">
    <w:name w:val="Schedule Heading 3"/>
    <w:basedOn w:val="Normal"/>
    <w:next w:val="Normal"/>
    <w:rsid w:val="0046390D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4">
    <w:name w:val="Schedule Heading 4"/>
    <w:basedOn w:val="Normal"/>
    <w:next w:val="Normal"/>
    <w:rsid w:val="0046390D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5">
    <w:name w:val="Schedule Heading 5"/>
    <w:basedOn w:val="Normal"/>
    <w:next w:val="Normal"/>
    <w:rsid w:val="0046390D"/>
    <w:pPr>
      <w:suppressLineNumbers w:val="0"/>
      <w:tabs>
        <w:tab w:val="clear" w:pos="720"/>
      </w:tabs>
    </w:pPr>
    <w:rPr>
      <w:sz w:val="20"/>
    </w:rPr>
  </w:style>
  <w:style w:type="paragraph" w:customStyle="1" w:styleId="SchedulePenalty1">
    <w:name w:val="Schedule Penalty 1"/>
    <w:basedOn w:val="Normal"/>
    <w:next w:val="Normal"/>
    <w:rsid w:val="0046390D"/>
    <w:pPr>
      <w:tabs>
        <w:tab w:val="decimal" w:pos="567"/>
        <w:tab w:val="left" w:pos="964"/>
        <w:tab w:val="decimal" w:pos="1134"/>
        <w:tab w:val="left" w:pos="1474"/>
        <w:tab w:val="decimal" w:pos="1701"/>
        <w:tab w:val="left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1872" w:hanging="1021"/>
    </w:pPr>
    <w:rPr>
      <w:sz w:val="20"/>
    </w:rPr>
  </w:style>
  <w:style w:type="paragraph" w:customStyle="1" w:styleId="SchedulePenalty2">
    <w:name w:val="Schedule Penalty 2"/>
    <w:basedOn w:val="Normal"/>
    <w:next w:val="Normal"/>
    <w:rsid w:val="0046390D"/>
    <w:pPr>
      <w:tabs>
        <w:tab w:val="decimal" w:pos="567"/>
        <w:tab w:val="left" w:pos="964"/>
        <w:tab w:val="decimal" w:pos="1134"/>
        <w:tab w:val="decimal" w:pos="1474"/>
        <w:tab w:val="decimal" w:pos="1701"/>
        <w:tab w:val="decimal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2382" w:hanging="1021"/>
    </w:pPr>
    <w:rPr>
      <w:sz w:val="20"/>
    </w:rPr>
  </w:style>
  <w:style w:type="paragraph" w:customStyle="1" w:styleId="SchedulePenalty3">
    <w:name w:val="Schedule Penalty 3"/>
    <w:basedOn w:val="Normal"/>
    <w:next w:val="Normal"/>
    <w:rsid w:val="0046390D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decimal" w:pos="3402"/>
        <w:tab w:val="left" w:pos="3969"/>
      </w:tabs>
      <w:ind w:left="2892" w:hanging="1021"/>
    </w:pPr>
    <w:rPr>
      <w:sz w:val="20"/>
    </w:rPr>
  </w:style>
  <w:style w:type="paragraph" w:customStyle="1" w:styleId="SchedulePenalty4">
    <w:name w:val="Schedule Penalty 4"/>
    <w:basedOn w:val="Normal"/>
    <w:next w:val="Normal"/>
    <w:rsid w:val="0046390D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402" w:hanging="1021"/>
    </w:pPr>
    <w:rPr>
      <w:sz w:val="20"/>
    </w:rPr>
  </w:style>
  <w:style w:type="paragraph" w:customStyle="1" w:styleId="SchedulePenalty5">
    <w:name w:val="Schedule Penalty 5"/>
    <w:basedOn w:val="Normal"/>
    <w:next w:val="Normal"/>
    <w:rsid w:val="0046390D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913" w:hanging="1021"/>
    </w:pPr>
    <w:rPr>
      <w:sz w:val="20"/>
    </w:rPr>
  </w:style>
  <w:style w:type="paragraph" w:customStyle="1" w:styleId="ScheduleParagraph">
    <w:name w:val="Schedule Paragraph"/>
    <w:basedOn w:val="Normal"/>
    <w:next w:val="Normal"/>
    <w:rsid w:val="0046390D"/>
    <w:pPr>
      <w:ind w:left="1871"/>
    </w:pPr>
    <w:rPr>
      <w:sz w:val="20"/>
    </w:rPr>
  </w:style>
  <w:style w:type="paragraph" w:customStyle="1" w:styleId="ScheduleParagraphSub">
    <w:name w:val="Schedule Paragraph (Sub)"/>
    <w:basedOn w:val="Normal"/>
    <w:next w:val="Normal"/>
    <w:rsid w:val="0046390D"/>
    <w:pPr>
      <w:ind w:left="2381"/>
    </w:pPr>
    <w:rPr>
      <w:sz w:val="20"/>
    </w:rPr>
  </w:style>
  <w:style w:type="paragraph" w:customStyle="1" w:styleId="ScheduleParagraphSub-Sub">
    <w:name w:val="Schedule Paragraph (Sub-Sub)"/>
    <w:basedOn w:val="Normal"/>
    <w:next w:val="Normal"/>
    <w:rsid w:val="0046390D"/>
    <w:pPr>
      <w:ind w:left="2892"/>
    </w:pPr>
    <w:rPr>
      <w:sz w:val="20"/>
    </w:rPr>
  </w:style>
  <w:style w:type="paragraph" w:customStyle="1" w:styleId="ScheduleSection">
    <w:name w:val="Schedule Section"/>
    <w:basedOn w:val="Normal"/>
    <w:next w:val="Normal"/>
    <w:rsid w:val="0046390D"/>
    <w:pPr>
      <w:ind w:left="851"/>
    </w:pPr>
    <w:rPr>
      <w:b/>
      <w:i/>
      <w:sz w:val="20"/>
    </w:rPr>
  </w:style>
  <w:style w:type="paragraph" w:customStyle="1" w:styleId="ScheduleSectionSub">
    <w:name w:val="Schedule Section (Sub)"/>
    <w:basedOn w:val="Normal"/>
    <w:next w:val="Normal"/>
    <w:rsid w:val="0046390D"/>
    <w:pPr>
      <w:ind w:left="1361"/>
    </w:pPr>
    <w:rPr>
      <w:sz w:val="20"/>
    </w:rPr>
  </w:style>
  <w:style w:type="paragraph" w:customStyle="1" w:styleId="ChapterHeading">
    <w:name w:val="Chapter Heading"/>
    <w:basedOn w:val="Normal"/>
    <w:next w:val="Normal"/>
    <w:rsid w:val="0046390D"/>
    <w:pPr>
      <w:spacing w:before="240" w:after="120"/>
      <w:jc w:val="center"/>
    </w:pPr>
    <w:rPr>
      <w:b/>
      <w:caps/>
      <w:sz w:val="26"/>
    </w:rPr>
  </w:style>
  <w:style w:type="paragraph" w:customStyle="1" w:styleId="AmndChptr">
    <w:name w:val="Amnd Chptr"/>
    <w:basedOn w:val="Normal"/>
    <w:next w:val="Normal"/>
    <w:rsid w:val="0046390D"/>
    <w:pPr>
      <w:spacing w:before="240" w:after="120"/>
      <w:ind w:left="1361"/>
      <w:jc w:val="center"/>
    </w:pPr>
    <w:rPr>
      <w:b/>
      <w:caps/>
      <w:sz w:val="26"/>
    </w:rPr>
  </w:style>
  <w:style w:type="paragraph" w:customStyle="1" w:styleId="Amendment">
    <w:name w:val="Amendment"/>
    <w:next w:val="Normal"/>
    <w:rsid w:val="0046390D"/>
    <w:pPr>
      <w:tabs>
        <w:tab w:val="right" w:pos="3362"/>
      </w:tabs>
      <w:spacing w:before="120"/>
      <w:ind w:left="3345" w:hanging="2835"/>
    </w:pPr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46390D"/>
    <w:pPr>
      <w:tabs>
        <w:tab w:val="clear" w:pos="720"/>
      </w:tabs>
      <w:spacing w:after="200"/>
      <w:ind w:left="720"/>
    </w:pPr>
  </w:style>
  <w:style w:type="paragraph" w:customStyle="1" w:styleId="NewFormHeading">
    <w:name w:val="New Form Heading"/>
    <w:next w:val="Normal"/>
    <w:autoRedefine/>
    <w:qFormat/>
    <w:rsid w:val="0046390D"/>
    <w:pPr>
      <w:spacing w:before="120" w:after="120"/>
      <w:jc w:val="center"/>
    </w:pPr>
    <w:rPr>
      <w:rFonts w:eastAsiaTheme="minorEastAsia" w:cstheme="minorBidi"/>
      <w:b/>
      <w:caps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46390D"/>
    <w:rPr>
      <w:sz w:val="24"/>
      <w:lang w:eastAsia="en-US"/>
    </w:rPr>
  </w:style>
  <w:style w:type="paragraph" w:customStyle="1" w:styleId="AmndParaNote">
    <w:name w:val="Amnd Para Note"/>
    <w:next w:val="Normal"/>
    <w:link w:val="AmndParaNoteChar"/>
    <w:rsid w:val="0036399D"/>
    <w:pPr>
      <w:spacing w:before="120"/>
      <w:ind w:left="2381"/>
    </w:pPr>
    <w:rPr>
      <w:lang w:eastAsia="en-US"/>
    </w:rPr>
  </w:style>
  <w:style w:type="character" w:customStyle="1" w:styleId="AmndParaNoteChar">
    <w:name w:val="Amnd Para Note Char"/>
    <w:basedOn w:val="DefaultParagraphFont"/>
    <w:link w:val="AmndParaNote"/>
    <w:rsid w:val="0036399D"/>
    <w:rPr>
      <w:lang w:eastAsia="en-US"/>
    </w:rPr>
  </w:style>
  <w:style w:type="paragraph" w:customStyle="1" w:styleId="AmndSub-paraNote">
    <w:name w:val="Amnd Sub-para Note"/>
    <w:next w:val="Normal"/>
    <w:link w:val="AmndSub-paraNoteChar"/>
    <w:rsid w:val="0036399D"/>
    <w:pPr>
      <w:spacing w:before="120"/>
      <w:ind w:left="2891"/>
    </w:pPr>
    <w:rPr>
      <w:lang w:eastAsia="en-US"/>
    </w:rPr>
  </w:style>
  <w:style w:type="character" w:customStyle="1" w:styleId="AmndSub-paraNoteChar">
    <w:name w:val="Amnd Sub-para Note Char"/>
    <w:basedOn w:val="AmndParaNoteChar"/>
    <w:link w:val="AmndSub-paraNote"/>
    <w:rsid w:val="0036399D"/>
    <w:rPr>
      <w:lang w:eastAsia="en-US"/>
    </w:rPr>
  </w:style>
  <w:style w:type="paragraph" w:customStyle="1" w:styleId="NoteAmndSub-secDefParaindent">
    <w:name w:val="Note Amnd Sub-sec Def Para indent"/>
    <w:next w:val="Normal"/>
    <w:link w:val="NoteAmndSub-secDefParaindentChar"/>
    <w:rsid w:val="0036399D"/>
    <w:pPr>
      <w:spacing w:before="120"/>
      <w:ind w:left="2891"/>
    </w:pPr>
    <w:rPr>
      <w:lang w:eastAsia="en-US"/>
    </w:rPr>
  </w:style>
  <w:style w:type="character" w:customStyle="1" w:styleId="NoteAmndSub-secDefParaindentChar">
    <w:name w:val="Note Amnd Sub-sec Def Para indent Char"/>
    <w:basedOn w:val="AmndSub-paraNoteChar"/>
    <w:link w:val="NoteAmndSub-secDefParaindent"/>
    <w:rsid w:val="0036399D"/>
    <w:rPr>
      <w:lang w:eastAsia="en-US"/>
    </w:rPr>
  </w:style>
  <w:style w:type="paragraph" w:customStyle="1" w:styleId="NoteAmndSub-secDefSub-paraindent">
    <w:name w:val="Note Amnd Sub-sec Def Sub-para indent"/>
    <w:next w:val="Normal"/>
    <w:link w:val="NoteAmndSub-secDefSub-paraindentChar"/>
    <w:rsid w:val="0036399D"/>
    <w:pPr>
      <w:spacing w:before="120"/>
      <w:ind w:left="3402"/>
    </w:pPr>
    <w:rPr>
      <w:lang w:eastAsia="en-US"/>
    </w:rPr>
  </w:style>
  <w:style w:type="character" w:customStyle="1" w:styleId="NoteAmndSub-secDefSub-paraindentChar">
    <w:name w:val="Note Amnd Sub-sec Def Sub-para indent Char"/>
    <w:basedOn w:val="NoteAmndSub-secDefParaindentChar"/>
    <w:link w:val="NoteAmndSub-secDefSub-paraindent"/>
    <w:rsid w:val="0036399D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CPCTemplates\drafting\HOUSEAM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B5C0078E471A4196857C4BBE028DFF" ma:contentTypeVersion="14" ma:contentTypeDescription="Create a new document." ma:contentTypeScope="" ma:versionID="b36a648d25564123b3108b2a903c92a4">
  <xsd:schema xmlns:xsd="http://www.w3.org/2001/XMLSchema" xmlns:xs="http://www.w3.org/2001/XMLSchema" xmlns:p="http://schemas.microsoft.com/office/2006/metadata/properties" xmlns:ns2="f83b5e8c-8a99-44bd-9a76-bcfc45faa861" xmlns:ns3="e2387f99-12d8-4d4d-8e9d-88ecf3c7b58b" targetNamespace="http://schemas.microsoft.com/office/2006/metadata/properties" ma:root="true" ma:fieldsID="3ef9f7f66b301ec38938dff1e62e384d" ns2:_="" ns3:_="">
    <xsd:import namespace="f83b5e8c-8a99-44bd-9a76-bcfc45faa861"/>
    <xsd:import namespace="e2387f99-12d8-4d4d-8e9d-88ecf3c7b5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Noterepermis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3b5e8c-8a99-44bd-9a76-bcfc45faa8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2b4d86e-1c47-47bb-9660-90c02fc04e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Noterepermissions" ma:index="20" nillable="true" ma:displayName="Note re permissions" ma:format="Dropdown" ma:internalName="Noterepermissions">
      <xsd:simpleType>
        <xsd:restriction base="dms:Text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387f99-12d8-4d4d-8e9d-88ecf3c7b58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95d5392-3f8d-49e5-badf-f8c1d6d847d4}" ma:internalName="TaxCatchAll" ma:showField="CatchAllData" ma:web="da39af72-e28d-4b00-ae84-5af5f18c96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387f99-12d8-4d4d-8e9d-88ecf3c7b58b" xsi:nil="true"/>
    <Noterepermissions xmlns="f83b5e8c-8a99-44bd-9a76-bcfc45faa861" xsi:nil="true"/>
    <lcf76f155ced4ddcb4097134ff3c332f xmlns="f83b5e8c-8a99-44bd-9a76-bcfc45faa86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6AA23C1-B839-49F7-84E6-06FFB6B938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79D02D-10B7-4627-85EB-037922A29D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3b5e8c-8a99-44bd-9a76-bcfc45faa861"/>
    <ds:schemaRef ds:uri="e2387f99-12d8-4d4d-8e9d-88ecf3c7b5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9FF3D3-19FE-456B-89AD-E99448EC4674}">
  <ds:schemaRefs>
    <ds:schemaRef ds:uri="http://schemas.microsoft.com/office/2006/metadata/properties"/>
    <ds:schemaRef ds:uri="http://schemas.microsoft.com/office/infopath/2007/PartnerControls"/>
    <ds:schemaRef ds:uri="e2387f99-12d8-4d4d-8e9d-88ecf3c7b58b"/>
    <ds:schemaRef ds:uri="f83b5e8c-8a99-44bd-9a76-bcfc45faa8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HOUSEAMD.DOTM</Template>
  <TotalTime>3</TotalTime>
  <Pages>6</Pages>
  <Words>1936</Words>
  <Characters>9324</Characters>
  <Application>Microsoft Office Word</Application>
  <DocSecurity>0</DocSecurity>
  <Lines>239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Electoral Amendment Bill 2025</vt:lpstr>
    </vt:vector>
  </TitlesOfParts>
  <Manager>Information Systems</Manager>
  <Company>OCPC-VIC</Company>
  <LinksUpToDate>false</LinksUpToDate>
  <CharactersWithSpaces>11226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Electoral Amendment Bill 2025</dc:title>
  <dc:subject>OCPC Word Template</dc:subject>
  <dc:creator>Zeina Baz</dc:creator>
  <cp:keywords>Formats, House Amendments</cp:keywords>
  <dc:description>16/01/2026 (Prod)</dc:description>
  <cp:lastModifiedBy>Liam Moran</cp:lastModifiedBy>
  <cp:revision>4</cp:revision>
  <cp:lastPrinted>2026-03-02T04:41:00Z</cp:lastPrinted>
  <dcterms:created xsi:type="dcterms:W3CDTF">2026-03-03T00:28:00Z</dcterms:created>
  <dcterms:modified xsi:type="dcterms:W3CDTF">2026-03-03T00:30:00Z</dcterms:modified>
  <cp:category>Drafting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2ae5202-c783-4472-9031-b371920c1a0d_Enabled">
    <vt:lpwstr>true</vt:lpwstr>
  </property>
  <property fmtid="{D5CDD505-2E9C-101B-9397-08002B2CF9AE}" pid="3" name="MSIP_Label_02ae5202-c783-4472-9031-b371920c1a0d_SetDate">
    <vt:lpwstr>2024-08-26T00:48:07Z</vt:lpwstr>
  </property>
  <property fmtid="{D5CDD505-2E9C-101B-9397-08002B2CF9AE}" pid="4" name="MSIP_Label_02ae5202-c783-4472-9031-b371920c1a0d_Method">
    <vt:lpwstr>Privileged</vt:lpwstr>
  </property>
  <property fmtid="{D5CDD505-2E9C-101B-9397-08002B2CF9AE}" pid="5" name="MSIP_Label_02ae5202-c783-4472-9031-b371920c1a0d_Name">
    <vt:lpwstr>Do Not Mark (OCPC)</vt:lpwstr>
  </property>
  <property fmtid="{D5CDD505-2E9C-101B-9397-08002B2CF9AE}" pid="6" name="MSIP_Label_02ae5202-c783-4472-9031-b371920c1a0d_SiteId">
    <vt:lpwstr>722ea0be-3e1c-4b11-ad6f-9401d6856e24</vt:lpwstr>
  </property>
  <property fmtid="{D5CDD505-2E9C-101B-9397-08002B2CF9AE}" pid="7" name="MSIP_Label_02ae5202-c783-4472-9031-b371920c1a0d_ActionId">
    <vt:lpwstr>e645508e-8998-49ea-b885-8b0af9148c9f</vt:lpwstr>
  </property>
  <property fmtid="{D5CDD505-2E9C-101B-9397-08002B2CF9AE}" pid="8" name="MSIP_Label_02ae5202-c783-4472-9031-b371920c1a0d_ContentBits">
    <vt:lpwstr>0</vt:lpwstr>
  </property>
  <property fmtid="{D5CDD505-2E9C-101B-9397-08002B2CF9AE}" pid="9" name="DocSubFolderURI">
    <vt:i4>585137</vt:i4>
  </property>
  <property fmtid="{D5CDD505-2E9C-101B-9397-08002B2CF9AE}" pid="10" name="DocSubFolderNumber">
    <vt:lpwstr>S24/2506</vt:lpwstr>
  </property>
  <property fmtid="{D5CDD505-2E9C-101B-9397-08002B2CF9AE}" pid="11" name="ContentTypeId">
    <vt:lpwstr>0x010100E0B5C0078E471A4196857C4BBE028DFF</vt:lpwstr>
  </property>
  <property fmtid="{D5CDD505-2E9C-101B-9397-08002B2CF9AE}" pid="12" name="MediaServiceImageTags">
    <vt:lpwstr/>
  </property>
</Properties>
</file>