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1733A" w14:textId="7A5C21DB" w:rsidR="00712B9B" w:rsidRDefault="00AA25F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C5E30DE" w14:textId="7D7C611A" w:rsidR="00712B9B" w:rsidRDefault="00AA25F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JUSTICE LEGISLATION AMENDMENT (VICARIOUS LIABILITY FOR CHILD ABUSE) BILL 2025</w:t>
      </w:r>
    </w:p>
    <w:p w14:paraId="0485825A" w14:textId="76C0330E" w:rsidR="00712B9B" w:rsidRDefault="00AA25F6" w:rsidP="00AA25F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10E67809" w14:textId="0CE37336" w:rsidR="00712B9B" w:rsidRDefault="00AA25F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 to be proposed in Committee by RACHEL PAYNE)</w:t>
      </w:r>
    </w:p>
    <w:bookmarkEnd w:id="3"/>
    <w:p w14:paraId="7497B3BA" w14:textId="77777777" w:rsidR="006961E4" w:rsidRDefault="006961E4">
      <w:pPr>
        <w:tabs>
          <w:tab w:val="left" w:pos="3912"/>
          <w:tab w:val="left" w:pos="4423"/>
        </w:tabs>
      </w:pPr>
    </w:p>
    <w:p w14:paraId="7AD6EB31" w14:textId="03906E55" w:rsidR="008416AE" w:rsidRDefault="004D6F63" w:rsidP="00997077">
      <w:pPr>
        <w:pStyle w:val="ListParagraph"/>
        <w:numPr>
          <w:ilvl w:val="0"/>
          <w:numId w:val="19"/>
        </w:numPr>
      </w:pPr>
      <w:bookmarkStart w:id="4" w:name="cpStart"/>
      <w:bookmarkEnd w:id="4"/>
      <w:r>
        <w:t>Clause 3, page 4, line 22, omit "integral" and insert "ordinary".</w:t>
      </w:r>
    </w:p>
    <w:sectPr w:rsidR="008416AE" w:rsidSect="00AA25F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F7731" w14:textId="77777777" w:rsidR="00F66EC3" w:rsidRDefault="00F66EC3">
      <w:r>
        <w:separator/>
      </w:r>
    </w:p>
  </w:endnote>
  <w:endnote w:type="continuationSeparator" w:id="0">
    <w:p w14:paraId="6A722D17" w14:textId="77777777" w:rsidR="00F66EC3" w:rsidRDefault="00F66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D7C2C" w14:textId="77777777" w:rsidR="0038690A" w:rsidRDefault="0038690A" w:rsidP="00AA25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D1968C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B2E" w14:textId="5C6D1E9C" w:rsidR="004D6F63" w:rsidRDefault="004D6F63" w:rsidP="00AA25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7DDCEE" w14:textId="02B7632E" w:rsidR="00EB7B62" w:rsidRPr="004D6F63" w:rsidRDefault="004D6F63" w:rsidP="004D6F63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4D6F63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763" w14:textId="08AA9D7E" w:rsidR="003A0472" w:rsidRPr="00DB51E7" w:rsidRDefault="00AA25F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ADC2" w14:textId="77777777" w:rsidR="00F66EC3" w:rsidRDefault="00F66EC3">
      <w:r>
        <w:separator/>
      </w:r>
    </w:p>
  </w:footnote>
  <w:footnote w:type="continuationSeparator" w:id="0">
    <w:p w14:paraId="4707BF4D" w14:textId="77777777" w:rsidR="00F66EC3" w:rsidRDefault="00F66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417" w14:textId="22DE4619" w:rsidR="004D6F63" w:rsidRPr="00AA25F6" w:rsidRDefault="00AA25F6" w:rsidP="00AA25F6">
    <w:pPr>
      <w:pStyle w:val="Header"/>
      <w:jc w:val="right"/>
    </w:pPr>
    <w:r w:rsidRPr="00AA25F6">
      <w:t>RP22C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B7BB" w14:textId="59CE0B9A" w:rsidR="0038690A" w:rsidRPr="00AA25F6" w:rsidRDefault="00AA25F6" w:rsidP="00AA25F6">
    <w:pPr>
      <w:pStyle w:val="Header"/>
      <w:jc w:val="right"/>
    </w:pPr>
    <w:r w:rsidRPr="00AA25F6">
      <w:t>RP22C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A63397A"/>
    <w:multiLevelType w:val="hybridMultilevel"/>
    <w:tmpl w:val="74E041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2"/>
  </w:num>
  <w:num w:numId="3" w16cid:durableId="1907953221">
    <w:abstractNumId w:val="6"/>
  </w:num>
  <w:num w:numId="4" w16cid:durableId="1150631418">
    <w:abstractNumId w:val="4"/>
  </w:num>
  <w:num w:numId="5" w16cid:durableId="2106420031">
    <w:abstractNumId w:val="7"/>
  </w:num>
  <w:num w:numId="6" w16cid:durableId="1750731282">
    <w:abstractNumId w:val="3"/>
  </w:num>
  <w:num w:numId="7" w16cid:durableId="376052473">
    <w:abstractNumId w:val="16"/>
  </w:num>
  <w:num w:numId="8" w16cid:durableId="1280986872">
    <w:abstractNumId w:val="12"/>
  </w:num>
  <w:num w:numId="9" w16cid:durableId="842748349">
    <w:abstractNumId w:val="5"/>
  </w:num>
  <w:num w:numId="10" w16cid:durableId="2008559572">
    <w:abstractNumId w:val="11"/>
  </w:num>
  <w:num w:numId="11" w16cid:durableId="1128355066">
    <w:abstractNumId w:val="8"/>
  </w:num>
  <w:num w:numId="12" w16cid:durableId="1074471371">
    <w:abstractNumId w:val="1"/>
  </w:num>
  <w:num w:numId="13" w16cid:durableId="315109175">
    <w:abstractNumId w:val="17"/>
  </w:num>
  <w:num w:numId="14" w16cid:durableId="2052725134">
    <w:abstractNumId w:val="14"/>
  </w:num>
  <w:num w:numId="15" w16cid:durableId="866333321">
    <w:abstractNumId w:val="13"/>
  </w:num>
  <w:num w:numId="16" w16cid:durableId="1178040724">
    <w:abstractNumId w:val="15"/>
  </w:num>
  <w:num w:numId="17" w16cid:durableId="1117140667">
    <w:abstractNumId w:val="10"/>
  </w:num>
  <w:num w:numId="18" w16cid:durableId="1900751369">
    <w:abstractNumId w:val="18"/>
  </w:num>
  <w:num w:numId="19" w16cid:durableId="836946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300"/>
    <w:docVar w:name="vActTitle" w:val="Justice Legislation Amendment (Vicarious Liability for Child Abuse) Bill 2025"/>
    <w:docVar w:name="vBillNo" w:val="300"/>
    <w:docVar w:name="vBillTitle" w:val="Justice Legislation Amendment (Vicarious Liability for Child Abuse) Bill 2025"/>
    <w:docVar w:name="vDocumentType" w:val=".HOUSEAMEND"/>
    <w:docVar w:name="vDraftNo" w:val="0"/>
    <w:docVar w:name="vDraftVers" w:val="2"/>
    <w:docVar w:name="vDraftVersion" w:val="23835 - RP22C - Legalise Cannabis Victoria (Ms PAYNE) House Print"/>
    <w:docVar w:name="VersionNo" w:val="2"/>
    <w:docVar w:name="vFileName" w:val="23835 - RP22C - Legalise Cannabis Victoria (Ms PAYNE) House Print"/>
    <w:docVar w:name="vFinalisePrevVer" w:val="True"/>
    <w:docVar w:name="vGovNonGov" w:val="8"/>
    <w:docVar w:name="vHouseType" w:val="2"/>
    <w:docVar w:name="vILDNum" w:val="23835"/>
    <w:docVar w:name="vIsBrandNewVersion" w:val="No"/>
    <w:docVar w:name="vIsNewDocument" w:val="False"/>
    <w:docVar w:name="vLegCommission" w:val="0"/>
    <w:docVar w:name="vMinisterID" w:val="363"/>
    <w:docVar w:name="vMinisterName" w:val="Payne, Rachel, Ms"/>
    <w:docVar w:name="vMinisterNameIndex" w:val="91"/>
    <w:docVar w:name="vParliament" w:val="60"/>
    <w:docVar w:name="vPartyID" w:val="19"/>
    <w:docVar w:name="vPartyName" w:val="Legalise Cannabis Victoria"/>
    <w:docVar w:name="vPrevDraftNo" w:val="0"/>
    <w:docVar w:name="vPrevDraftVers" w:val="2"/>
    <w:docVar w:name="vPrevFileName" w:val="23835 - RP22C - Legalise Cannabis Victoria (Ms PAYNE) House Print"/>
    <w:docVar w:name="vPrevMinisterID" w:val="363"/>
    <w:docVar w:name="vPrnOnSepLine" w:val="False"/>
    <w:docVar w:name="vSecurityMarking" w:val="0"/>
    <w:docVar w:name="vSeqNum" w:val="RP22C"/>
    <w:docVar w:name="vSession" w:val="1"/>
    <w:docVar w:name="vTRIMFileName" w:val="23835 - RP22C - Legalise Cannabis Victoria (Ms PAYNE) House Print"/>
    <w:docVar w:name="vTRIMRecordNumber" w:val="D26/2786[v2]"/>
    <w:docVar w:name="vTxtAfterIndex" w:val="-1"/>
    <w:docVar w:name="vTxtBefore" w:val="Amendment to be proposed in Committee by"/>
    <w:docVar w:name="vTxtBeforeIndex" w:val="-1"/>
    <w:docVar w:name="vVersionDate" w:val="12/2/2026"/>
    <w:docVar w:name="vYear" w:val="2026"/>
  </w:docVars>
  <w:rsids>
    <w:rsidRoot w:val="004D6F63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AE7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24A72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097"/>
    <w:rsid w:val="004D2EF0"/>
    <w:rsid w:val="004D30EB"/>
    <w:rsid w:val="004D3DA1"/>
    <w:rsid w:val="004D49EC"/>
    <w:rsid w:val="004D5F9E"/>
    <w:rsid w:val="004D6F63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6711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32146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97077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25F6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5B59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6EC3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1DC3D"/>
  <w15:docId w15:val="{9C7ABF57-7B4F-4C0F-A147-EBC2D38F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5F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AA25F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AA25F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AA25F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AA25F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AA25F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A25F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A25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AA25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AA25F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AA25F6"/>
    <w:pPr>
      <w:ind w:left="1871"/>
    </w:pPr>
  </w:style>
  <w:style w:type="paragraph" w:customStyle="1" w:styleId="Normal-Draft">
    <w:name w:val="Normal - Draft"/>
    <w:rsid w:val="00AA25F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AA25F6"/>
    <w:pPr>
      <w:ind w:left="2381"/>
    </w:pPr>
  </w:style>
  <w:style w:type="paragraph" w:customStyle="1" w:styleId="AmendBody3">
    <w:name w:val="Amend. Body 3"/>
    <w:basedOn w:val="Normal-Draft"/>
    <w:next w:val="Normal"/>
    <w:rsid w:val="00AA25F6"/>
    <w:pPr>
      <w:ind w:left="2892"/>
    </w:pPr>
  </w:style>
  <w:style w:type="paragraph" w:customStyle="1" w:styleId="AmendBody4">
    <w:name w:val="Amend. Body 4"/>
    <w:basedOn w:val="Normal-Draft"/>
    <w:next w:val="Normal"/>
    <w:rsid w:val="00AA25F6"/>
    <w:pPr>
      <w:ind w:left="3402"/>
    </w:pPr>
  </w:style>
  <w:style w:type="paragraph" w:styleId="Header">
    <w:name w:val="header"/>
    <w:basedOn w:val="Normal"/>
    <w:rsid w:val="00AA25F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A25F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AA25F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AA25F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AA25F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AA25F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AA25F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AA25F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AA25F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AA25F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AA25F6"/>
    <w:pPr>
      <w:suppressLineNumbers w:val="0"/>
    </w:pPr>
  </w:style>
  <w:style w:type="paragraph" w:customStyle="1" w:styleId="BodyParagraph">
    <w:name w:val="Body Paragraph"/>
    <w:next w:val="Normal"/>
    <w:rsid w:val="00AA25F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AA25F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AA25F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AA25F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AA25F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AA25F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AA25F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AA25F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AA25F6"/>
    <w:rPr>
      <w:caps w:val="0"/>
    </w:rPr>
  </w:style>
  <w:style w:type="paragraph" w:customStyle="1" w:styleId="Normal-Schedule">
    <w:name w:val="Normal - Schedule"/>
    <w:rsid w:val="00AA25F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AA25F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AA25F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AA25F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AA25F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AA25F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AA25F6"/>
  </w:style>
  <w:style w:type="paragraph" w:customStyle="1" w:styleId="Penalty">
    <w:name w:val="Penalty"/>
    <w:next w:val="Normal"/>
    <w:rsid w:val="00AA25F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AA25F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AA25F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AA25F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AA25F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AA25F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AA25F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AA25F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AA25F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AA25F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AA25F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AA25F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AA25F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AA25F6"/>
    <w:pPr>
      <w:suppressLineNumbers w:val="0"/>
    </w:pPr>
  </w:style>
  <w:style w:type="paragraph" w:customStyle="1" w:styleId="AutoNumber">
    <w:name w:val="Auto Number"/>
    <w:rsid w:val="00AA25F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AA25F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AA25F6"/>
    <w:rPr>
      <w:vertAlign w:val="superscript"/>
    </w:rPr>
  </w:style>
  <w:style w:type="paragraph" w:styleId="EndnoteText">
    <w:name w:val="endnote text"/>
    <w:basedOn w:val="Normal"/>
    <w:semiHidden/>
    <w:rsid w:val="00AA25F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AA25F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AA25F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AA25F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AA25F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AA25F6"/>
    <w:pPr>
      <w:spacing w:after="120"/>
      <w:jc w:val="center"/>
    </w:pPr>
  </w:style>
  <w:style w:type="paragraph" w:styleId="MacroText">
    <w:name w:val="macro"/>
    <w:semiHidden/>
    <w:rsid w:val="00AA2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AA25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AA25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AA25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AA25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AA25F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AA25F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AA25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AA25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AA25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AA25F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AA25F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AA25F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AA25F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AA25F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AA25F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AA25F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AA25F6"/>
    <w:pPr>
      <w:suppressLineNumbers w:val="0"/>
    </w:pPr>
  </w:style>
  <w:style w:type="paragraph" w:customStyle="1" w:styleId="DraftHeading3">
    <w:name w:val="Draft Heading 3"/>
    <w:basedOn w:val="Normal"/>
    <w:next w:val="Normal"/>
    <w:rsid w:val="00AA25F6"/>
    <w:pPr>
      <w:suppressLineNumbers w:val="0"/>
    </w:pPr>
  </w:style>
  <w:style w:type="paragraph" w:customStyle="1" w:styleId="DraftHeading4">
    <w:name w:val="Draft Heading 4"/>
    <w:basedOn w:val="Normal"/>
    <w:next w:val="Normal"/>
    <w:rsid w:val="00AA25F6"/>
    <w:pPr>
      <w:suppressLineNumbers w:val="0"/>
    </w:pPr>
  </w:style>
  <w:style w:type="paragraph" w:customStyle="1" w:styleId="DraftHeading5">
    <w:name w:val="Draft Heading 5"/>
    <w:basedOn w:val="Normal"/>
    <w:next w:val="Normal"/>
    <w:rsid w:val="00AA25F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AA25F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AA25F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AA25F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AA25F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AA25F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AA25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AA25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AA25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AA25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AA25F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AA25F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AA25F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AA25F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AA25F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AA25F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AA25F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AA25F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AA25F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AA25F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AA25F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AA25F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AA25F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AA25F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AA25F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AA25F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AA25F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AA25F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AA25F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AA25F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A25F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AA25F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25F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33</Words>
  <Characters>190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Justice Legislation Amendment (Vicarious Liability for Child Abuse) Bill 2025</dc:title>
  <dc:subject>OCPC Word Template</dc:subject>
  <dc:creator>Jayne Atkins</dc:creator>
  <cp:keywords>Formats, House Amendments</cp:keywords>
  <dc:description>16/01/2026 (Prod)</dc:description>
  <cp:lastModifiedBy>Vivienne Bannan</cp:lastModifiedBy>
  <cp:revision>3</cp:revision>
  <cp:lastPrinted>2026-02-11T03:30:00Z</cp:lastPrinted>
  <dcterms:created xsi:type="dcterms:W3CDTF">2026-02-12T00:25:00Z</dcterms:created>
  <dcterms:modified xsi:type="dcterms:W3CDTF">2026-02-12T00:25:00Z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606953</vt:i4>
  </property>
  <property fmtid="{D5CDD505-2E9C-101B-9397-08002B2CF9AE}" pid="10" name="DocSubFolderNumber">
    <vt:lpwstr>S25/1429</vt:lpwstr>
  </property>
</Properties>
</file>