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A89F" w14:textId="72CED5A4" w:rsidR="00712B9B" w:rsidRDefault="00A9258A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0E1CB501" w14:textId="4C104802" w:rsidR="00712B9B" w:rsidRDefault="00A9258A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FURTHER AMENDMENT (MISCELLANEOUS) BILL 2025</w:t>
      </w:r>
    </w:p>
    <w:p w14:paraId="7E58A7A6" w14:textId="45688A0E" w:rsidR="00712B9B" w:rsidRDefault="00A9258A" w:rsidP="00A9258A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2A2485AA" w14:textId="5B04A53F" w:rsidR="00712B9B" w:rsidRDefault="00A9258A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proposed in Committee by SARAH MANSFIELD)</w:t>
      </w:r>
    </w:p>
    <w:bookmarkEnd w:id="3"/>
    <w:p w14:paraId="5628960F" w14:textId="77777777" w:rsidR="006961E4" w:rsidRDefault="006961E4">
      <w:pPr>
        <w:tabs>
          <w:tab w:val="left" w:pos="3912"/>
          <w:tab w:val="left" w:pos="4423"/>
        </w:tabs>
      </w:pPr>
    </w:p>
    <w:p w14:paraId="240AC92A" w14:textId="02305361" w:rsidR="00A54E54" w:rsidRDefault="00A54E54" w:rsidP="00A54E54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bookmarkStart w:id="4" w:name="cpStart"/>
      <w:bookmarkEnd w:id="4"/>
      <w:r>
        <w:t>Clause 1</w:t>
      </w:r>
      <w:r w:rsidR="00D739E8">
        <w:t xml:space="preserve">, page 3, </w:t>
      </w:r>
      <w:r>
        <w:t xml:space="preserve">line </w:t>
      </w:r>
      <w:r w:rsidR="00D739E8">
        <w:t>15</w:t>
      </w:r>
      <w:r>
        <w:t>, omit "Court." and insert "Court;".</w:t>
      </w:r>
    </w:p>
    <w:p w14:paraId="4CD41C16" w14:textId="3A508E4B" w:rsidR="00A54E54" w:rsidRDefault="00A54E54" w:rsidP="00A54E54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t xml:space="preserve">Clause 1, </w:t>
      </w:r>
      <w:r w:rsidR="00D739E8">
        <w:t xml:space="preserve">page 3, </w:t>
      </w:r>
      <w:r>
        <w:t xml:space="preserve">after line </w:t>
      </w:r>
      <w:r w:rsidR="00D739E8">
        <w:t>15</w:t>
      </w:r>
      <w:r>
        <w:t xml:space="preserve"> insert—</w:t>
      </w:r>
    </w:p>
    <w:p w14:paraId="00464AF1" w14:textId="3A1C54C3" w:rsidR="00A54E54" w:rsidRDefault="00A54E54" w:rsidP="00A54E54">
      <w:pPr>
        <w:pStyle w:val="AmendHeading1"/>
        <w:tabs>
          <w:tab w:val="right" w:pos="1701"/>
        </w:tabs>
        <w:ind w:left="1871" w:hanging="1871"/>
      </w:pPr>
      <w:r>
        <w:tab/>
      </w:r>
      <w:r w:rsidRPr="00E62C7C">
        <w:t>"(</w:t>
      </w:r>
      <w:proofErr w:type="spellStart"/>
      <w:r w:rsidR="00D046E6">
        <w:t>h</w:t>
      </w:r>
      <w:r w:rsidR="00B62378">
        <w:t>b</w:t>
      </w:r>
      <w:proofErr w:type="spellEnd"/>
      <w:r w:rsidRPr="00E62C7C">
        <w:t>)</w:t>
      </w:r>
      <w:r>
        <w:tab/>
        <w:t xml:space="preserve">to amend the </w:t>
      </w:r>
      <w:r w:rsidRPr="00E62C7C">
        <w:rPr>
          <w:b/>
          <w:bCs/>
        </w:rPr>
        <w:t>Independent Broad-based Anti-</w:t>
      </w:r>
      <w:proofErr w:type="gramStart"/>
      <w:r w:rsidRPr="00E62C7C">
        <w:rPr>
          <w:b/>
          <w:bCs/>
        </w:rPr>
        <w:t>corruption</w:t>
      </w:r>
      <w:proofErr w:type="gramEnd"/>
      <w:r w:rsidRPr="00E62C7C">
        <w:rPr>
          <w:b/>
          <w:bCs/>
        </w:rPr>
        <w:t xml:space="preserve"> Commission Act 2011</w:t>
      </w:r>
      <w:r>
        <w:t>—</w:t>
      </w:r>
    </w:p>
    <w:p w14:paraId="23B5B5F3" w14:textId="462A5CC1" w:rsidR="00A54E54" w:rsidRDefault="00A54E54" w:rsidP="00A54E5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E62C7C">
        <w:t>(</w:t>
      </w:r>
      <w:proofErr w:type="spellStart"/>
      <w:r w:rsidRPr="00E62C7C">
        <w:t>i</w:t>
      </w:r>
      <w:proofErr w:type="spellEnd"/>
      <w:r w:rsidRPr="00E62C7C">
        <w:t>)</w:t>
      </w:r>
      <w:r>
        <w:tab/>
        <w:t>to expand the jurisdiction of the Independent Broad-based Anti-</w:t>
      </w:r>
      <w:proofErr w:type="gramStart"/>
      <w:r>
        <w:t>corruption</w:t>
      </w:r>
      <w:proofErr w:type="gramEnd"/>
      <w:r>
        <w:t xml:space="preserve"> Commission; and </w:t>
      </w:r>
    </w:p>
    <w:p w14:paraId="069D787F" w14:textId="64755A37" w:rsidR="00A54E54" w:rsidRDefault="00A54E54" w:rsidP="00A54E5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E62C7C">
        <w:t>(iii)</w:t>
      </w:r>
      <w:r>
        <w:tab/>
        <w:t xml:space="preserve">to make </w:t>
      </w:r>
      <w:r w:rsidR="00D046E6">
        <w:t>oth</w:t>
      </w:r>
      <w:r>
        <w:t xml:space="preserve">er </w:t>
      </w:r>
      <w:r w:rsidR="00D046E6">
        <w:t xml:space="preserve">related </w:t>
      </w:r>
      <w:r>
        <w:t>amendments.".</w:t>
      </w:r>
    </w:p>
    <w:p w14:paraId="622451D0" w14:textId="77777777" w:rsidR="00A54E54" w:rsidRDefault="00A54E54" w:rsidP="00A54E54">
      <w:pPr>
        <w:tabs>
          <w:tab w:val="left" w:pos="3912"/>
          <w:tab w:val="left" w:pos="4423"/>
        </w:tabs>
      </w:pPr>
    </w:p>
    <w:p w14:paraId="266382D0" w14:textId="255AADD6" w:rsidR="00A54E54" w:rsidRDefault="00A54E54" w:rsidP="00B62378">
      <w:pPr>
        <w:pStyle w:val="ListParagraph"/>
        <w:ind w:left="850"/>
        <w:jc w:val="center"/>
      </w:pPr>
      <w:r>
        <w:t>NEW CLAUSE</w:t>
      </w:r>
      <w:r w:rsidR="00B62378">
        <w:t>S</w:t>
      </w:r>
    </w:p>
    <w:p w14:paraId="529E2EC4" w14:textId="77777777" w:rsidR="00A54E54" w:rsidRDefault="00A54E54" w:rsidP="00A54E54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Insert the following New Part to follow Part 8—</w:t>
      </w:r>
    </w:p>
    <w:p w14:paraId="197500CE" w14:textId="6BEC8272" w:rsidR="00A54E54" w:rsidRPr="00546524" w:rsidRDefault="00D046E6" w:rsidP="00A54E54">
      <w:pPr>
        <w:pStyle w:val="AmendHeading-PART"/>
        <w:rPr>
          <w:caps w:val="0"/>
          <w:sz w:val="32"/>
        </w:rPr>
      </w:pPr>
      <w:r>
        <w:rPr>
          <w:b w:val="0"/>
          <w:bCs/>
          <w:caps w:val="0"/>
          <w:sz w:val="32"/>
        </w:rPr>
        <w:t>'</w:t>
      </w:r>
      <w:r w:rsidR="00A54E54" w:rsidRPr="00546524">
        <w:rPr>
          <w:caps w:val="0"/>
          <w:sz w:val="32"/>
        </w:rPr>
        <w:t>Part 8</w:t>
      </w:r>
      <w:r>
        <w:rPr>
          <w:caps w:val="0"/>
          <w:sz w:val="32"/>
        </w:rPr>
        <w:t>A</w:t>
      </w:r>
      <w:r w:rsidR="00B62378">
        <w:rPr>
          <w:caps w:val="0"/>
          <w:sz w:val="32"/>
        </w:rPr>
        <w:t>A</w:t>
      </w:r>
      <w:r w:rsidR="00A54E54" w:rsidRPr="00546524">
        <w:rPr>
          <w:caps w:val="0"/>
          <w:sz w:val="32"/>
        </w:rPr>
        <w:t>A—Amendment of Independent Broad-based Anti-</w:t>
      </w:r>
      <w:proofErr w:type="gramStart"/>
      <w:r w:rsidR="00A54E54" w:rsidRPr="00546524">
        <w:rPr>
          <w:caps w:val="0"/>
          <w:sz w:val="32"/>
        </w:rPr>
        <w:t>corruption</w:t>
      </w:r>
      <w:proofErr w:type="gramEnd"/>
      <w:r w:rsidR="00A54E54" w:rsidRPr="00546524">
        <w:rPr>
          <w:caps w:val="0"/>
          <w:sz w:val="32"/>
        </w:rPr>
        <w:t xml:space="preserve"> Commission Act 2011</w:t>
      </w:r>
    </w:p>
    <w:p w14:paraId="38AC8C05" w14:textId="6B5545CC" w:rsidR="00A54E54" w:rsidRDefault="00A54E54" w:rsidP="00A54E54">
      <w:pPr>
        <w:pStyle w:val="AmendHeading1s"/>
        <w:tabs>
          <w:tab w:val="right" w:pos="1701"/>
        </w:tabs>
        <w:ind w:left="1871" w:hanging="1871"/>
      </w:pPr>
      <w:r>
        <w:tab/>
      </w:r>
      <w:r w:rsidRPr="00546524">
        <w:t>76</w:t>
      </w:r>
      <w:r w:rsidR="00D046E6">
        <w:t>A</w:t>
      </w:r>
      <w:r w:rsidR="00B62378">
        <w:t>A</w:t>
      </w:r>
      <w:r w:rsidRPr="00546524">
        <w:t>A</w:t>
      </w:r>
      <w:r>
        <w:tab/>
        <w:t xml:space="preserve">Definitions </w:t>
      </w:r>
    </w:p>
    <w:p w14:paraId="4E846399" w14:textId="77777777" w:rsidR="00A54E54" w:rsidRDefault="00A54E54" w:rsidP="00A54E54">
      <w:pPr>
        <w:pStyle w:val="AmendHeading1"/>
        <w:ind w:left="1871"/>
      </w:pPr>
      <w:r>
        <w:t xml:space="preserve">In section 3(1) of the </w:t>
      </w:r>
      <w:r w:rsidRPr="00546524">
        <w:rPr>
          <w:b/>
          <w:bCs/>
        </w:rPr>
        <w:t>Independent Broad-based Anti-</w:t>
      </w:r>
      <w:proofErr w:type="gramStart"/>
      <w:r w:rsidRPr="00546524">
        <w:rPr>
          <w:b/>
          <w:bCs/>
        </w:rPr>
        <w:t>corruption</w:t>
      </w:r>
      <w:proofErr w:type="gramEnd"/>
      <w:r w:rsidRPr="00546524">
        <w:rPr>
          <w:b/>
          <w:bCs/>
        </w:rPr>
        <w:t xml:space="preserve"> Commission Act 2011</w:t>
      </w:r>
      <w:r>
        <w:t xml:space="preserve">, the definition of </w:t>
      </w:r>
      <w:r w:rsidRPr="00546524">
        <w:rPr>
          <w:b/>
          <w:bCs/>
          <w:i/>
          <w:iCs/>
        </w:rPr>
        <w:t>relevant offence</w:t>
      </w:r>
      <w:r>
        <w:t xml:space="preserve"> is repealed.</w:t>
      </w:r>
    </w:p>
    <w:p w14:paraId="47EDBEDF" w14:textId="5C790BB8" w:rsidR="00A54E54" w:rsidRDefault="00A54E54" w:rsidP="00A54E54">
      <w:pPr>
        <w:pStyle w:val="AmendHeading1s"/>
        <w:tabs>
          <w:tab w:val="right" w:pos="1701"/>
        </w:tabs>
        <w:ind w:left="1871" w:hanging="1871"/>
      </w:pPr>
      <w:r>
        <w:tab/>
      </w:r>
      <w:r w:rsidRPr="00546524">
        <w:t>76</w:t>
      </w:r>
      <w:r w:rsidR="00A9258A">
        <w:t>AA</w:t>
      </w:r>
      <w:r w:rsidRPr="00546524">
        <w:t>B</w:t>
      </w:r>
      <w:r>
        <w:tab/>
        <w:t>Corrupt conduct</w:t>
      </w:r>
    </w:p>
    <w:p w14:paraId="06C04622" w14:textId="0DB58925" w:rsidR="00A54E54" w:rsidRDefault="00A54E54" w:rsidP="00A54E54">
      <w:pPr>
        <w:pStyle w:val="AmendHeading1"/>
        <w:tabs>
          <w:tab w:val="right" w:pos="1701"/>
        </w:tabs>
        <w:ind w:left="1871" w:hanging="1871"/>
      </w:pPr>
      <w:r>
        <w:tab/>
      </w:r>
      <w:r>
        <w:tab/>
      </w:r>
      <w:r w:rsidR="00D046E6">
        <w:t>After s</w:t>
      </w:r>
      <w:r>
        <w:t>ection 4(1)</w:t>
      </w:r>
      <w:r w:rsidR="00D046E6">
        <w:t>(a)</w:t>
      </w:r>
      <w:r>
        <w:t xml:space="preserve"> of the </w:t>
      </w:r>
      <w:r w:rsidRPr="00546524">
        <w:rPr>
          <w:b/>
          <w:bCs/>
        </w:rPr>
        <w:t>Independent Broad-based Anti-</w:t>
      </w:r>
      <w:proofErr w:type="gramStart"/>
      <w:r w:rsidRPr="00546524">
        <w:rPr>
          <w:b/>
          <w:bCs/>
        </w:rPr>
        <w:t>corruption</w:t>
      </w:r>
      <w:proofErr w:type="gramEnd"/>
      <w:r w:rsidRPr="00546524">
        <w:rPr>
          <w:b/>
          <w:bCs/>
        </w:rPr>
        <w:t xml:space="preserve"> Commission Act 2011</w:t>
      </w:r>
      <w:r w:rsidR="00D046E6">
        <w:rPr>
          <w:b/>
          <w:bCs/>
        </w:rPr>
        <w:t xml:space="preserve"> insert</w:t>
      </w:r>
      <w:r>
        <w:t>—</w:t>
      </w:r>
    </w:p>
    <w:p w14:paraId="116434EE" w14:textId="3DE056DA" w:rsidR="00A54E54" w:rsidRDefault="00D046E6" w:rsidP="00D046E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A54E54" w:rsidRPr="00D046E6">
        <w:t>"(ab)</w:t>
      </w:r>
      <w:r w:rsidR="00A54E54">
        <w:tab/>
        <w:t xml:space="preserve">of any person that impairs, or that could impair, public confidence in public administration; or </w:t>
      </w:r>
    </w:p>
    <w:p w14:paraId="232DDE70" w14:textId="31BB222A" w:rsidR="00D046E6" w:rsidRPr="00D046E6" w:rsidRDefault="00D046E6" w:rsidP="00D046E6">
      <w:pPr>
        <w:pStyle w:val="AmndParaEg"/>
        <w:tabs>
          <w:tab w:val="right" w:pos="2835"/>
        </w:tabs>
        <w:rPr>
          <w:b/>
          <w:bCs/>
          <w:szCs w:val="20"/>
        </w:rPr>
      </w:pPr>
      <w:r w:rsidRPr="00D046E6">
        <w:rPr>
          <w:b/>
          <w:bCs/>
          <w:szCs w:val="20"/>
        </w:rPr>
        <w:t>Examples</w:t>
      </w:r>
    </w:p>
    <w:p w14:paraId="181A206E" w14:textId="731A76ED" w:rsidR="00A54E54" w:rsidRPr="00D046E6" w:rsidRDefault="00A54E54" w:rsidP="00D046E6">
      <w:pPr>
        <w:pStyle w:val="AmndParaEg"/>
        <w:tabs>
          <w:tab w:val="right" w:pos="2835"/>
        </w:tabs>
        <w:rPr>
          <w:szCs w:val="20"/>
        </w:rPr>
      </w:pPr>
      <w:r w:rsidRPr="00D046E6">
        <w:rPr>
          <w:szCs w:val="20"/>
        </w:rPr>
        <w:t xml:space="preserve">Examples of conduct that could impair public confidence in public administration include— </w:t>
      </w:r>
    </w:p>
    <w:p w14:paraId="3D5AE1B8" w14:textId="4DF9CE8D" w:rsidR="00A54E54" w:rsidRPr="00D046E6" w:rsidRDefault="00D046E6" w:rsidP="00D046E6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D046E6">
        <w:rPr>
          <w:sz w:val="20"/>
        </w:rPr>
        <w:tab/>
      </w:r>
      <w:r w:rsidR="00A54E54" w:rsidRPr="00D046E6">
        <w:rPr>
          <w:sz w:val="20"/>
        </w:rPr>
        <w:t>(a)</w:t>
      </w:r>
      <w:r w:rsidR="00A54E54" w:rsidRPr="00D046E6">
        <w:rPr>
          <w:sz w:val="20"/>
        </w:rPr>
        <w:tab/>
        <w:t xml:space="preserve">collusive </w:t>
      </w:r>
      <w:proofErr w:type="gramStart"/>
      <w:r w:rsidR="00A54E54" w:rsidRPr="00D046E6">
        <w:rPr>
          <w:sz w:val="20"/>
        </w:rPr>
        <w:t>tendering;</w:t>
      </w:r>
      <w:proofErr w:type="gramEnd"/>
      <w:r w:rsidR="00A54E54" w:rsidRPr="00D046E6">
        <w:rPr>
          <w:sz w:val="20"/>
        </w:rPr>
        <w:t xml:space="preserve"> </w:t>
      </w:r>
    </w:p>
    <w:p w14:paraId="62922DCD" w14:textId="588EF3BE" w:rsidR="00A54E54" w:rsidRPr="00D046E6" w:rsidRDefault="00D046E6" w:rsidP="00D046E6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D046E6">
        <w:rPr>
          <w:sz w:val="20"/>
        </w:rPr>
        <w:tab/>
      </w:r>
      <w:r w:rsidR="00A54E54" w:rsidRPr="00D046E6">
        <w:rPr>
          <w:sz w:val="20"/>
        </w:rPr>
        <w:t>(b)</w:t>
      </w:r>
      <w:r w:rsidR="00A54E54" w:rsidRPr="00D046E6">
        <w:rPr>
          <w:sz w:val="20"/>
        </w:rPr>
        <w:tab/>
        <w:t xml:space="preserve">fraud in relation to the grant by the State of any interest, benefit, licence or </w:t>
      </w:r>
      <w:proofErr w:type="gramStart"/>
      <w:r w:rsidR="00A54E54" w:rsidRPr="00D046E6">
        <w:rPr>
          <w:sz w:val="20"/>
        </w:rPr>
        <w:t>permission;</w:t>
      </w:r>
      <w:proofErr w:type="gramEnd"/>
      <w:r w:rsidR="00A54E54" w:rsidRPr="00D046E6">
        <w:rPr>
          <w:sz w:val="20"/>
        </w:rPr>
        <w:t xml:space="preserve"> </w:t>
      </w:r>
    </w:p>
    <w:p w14:paraId="1CF40923" w14:textId="7DD1D8FC" w:rsidR="00A54E54" w:rsidRPr="00D046E6" w:rsidRDefault="00D046E6" w:rsidP="00D046E6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D046E6">
        <w:rPr>
          <w:sz w:val="20"/>
        </w:rPr>
        <w:tab/>
      </w:r>
      <w:r w:rsidR="00A54E54" w:rsidRPr="00D046E6">
        <w:rPr>
          <w:sz w:val="20"/>
        </w:rPr>
        <w:t>(c)</w:t>
      </w:r>
      <w:r w:rsidR="00A54E54" w:rsidRPr="00D046E6">
        <w:rPr>
          <w:sz w:val="20"/>
        </w:rPr>
        <w:tab/>
        <w:t xml:space="preserve">dishonestly obtaining or assisting in obtaining, or dishonestly benefiting from, the payment or application of public funds for private advantage or the disposition of public assets for private </w:t>
      </w:r>
      <w:proofErr w:type="gramStart"/>
      <w:r w:rsidR="00A54E54" w:rsidRPr="00D046E6">
        <w:rPr>
          <w:sz w:val="20"/>
        </w:rPr>
        <w:t>advantage;</w:t>
      </w:r>
      <w:proofErr w:type="gramEnd"/>
      <w:r w:rsidR="00A54E54" w:rsidRPr="00D046E6">
        <w:rPr>
          <w:sz w:val="20"/>
        </w:rPr>
        <w:t xml:space="preserve"> </w:t>
      </w:r>
    </w:p>
    <w:p w14:paraId="590F3A43" w14:textId="60B929AC" w:rsidR="00A54E54" w:rsidRPr="00D046E6" w:rsidRDefault="00D046E6" w:rsidP="00D046E6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D046E6">
        <w:rPr>
          <w:sz w:val="20"/>
        </w:rPr>
        <w:lastRenderedPageBreak/>
        <w:tab/>
      </w:r>
      <w:r w:rsidR="00A54E54" w:rsidRPr="00D046E6">
        <w:rPr>
          <w:sz w:val="20"/>
        </w:rPr>
        <w:t>(d)</w:t>
      </w:r>
      <w:r w:rsidR="00A54E54" w:rsidRPr="00D046E6">
        <w:rPr>
          <w:sz w:val="20"/>
        </w:rPr>
        <w:tab/>
        <w:t xml:space="preserve">evading a </w:t>
      </w:r>
      <w:proofErr w:type="gramStart"/>
      <w:r w:rsidR="00A54E54" w:rsidRPr="00D046E6">
        <w:rPr>
          <w:sz w:val="20"/>
        </w:rPr>
        <w:t>State</w:t>
      </w:r>
      <w:proofErr w:type="gramEnd"/>
      <w:r w:rsidR="00A54E54" w:rsidRPr="00D046E6">
        <w:rPr>
          <w:sz w:val="20"/>
        </w:rPr>
        <w:t xml:space="preserve"> tax, levy or duty or otherwise fraudulently causing a loss of State </w:t>
      </w:r>
      <w:proofErr w:type="gramStart"/>
      <w:r w:rsidR="00A54E54" w:rsidRPr="00D046E6">
        <w:rPr>
          <w:sz w:val="20"/>
        </w:rPr>
        <w:t>revenue;</w:t>
      </w:r>
      <w:proofErr w:type="gramEnd"/>
    </w:p>
    <w:p w14:paraId="383AFF2C" w14:textId="71C678F5" w:rsidR="00A54E54" w:rsidRPr="00D046E6" w:rsidRDefault="00D046E6" w:rsidP="00D046E6">
      <w:pPr>
        <w:pStyle w:val="AmendHeading3"/>
        <w:tabs>
          <w:tab w:val="right" w:pos="2778"/>
        </w:tabs>
        <w:ind w:left="2891" w:hanging="2891"/>
        <w:rPr>
          <w:sz w:val="20"/>
        </w:rPr>
      </w:pPr>
      <w:r w:rsidRPr="00D046E6">
        <w:rPr>
          <w:sz w:val="20"/>
        </w:rPr>
        <w:tab/>
      </w:r>
      <w:r w:rsidR="00A54E54" w:rsidRPr="00D046E6">
        <w:rPr>
          <w:sz w:val="20"/>
        </w:rPr>
        <w:t>(e)</w:t>
      </w:r>
      <w:r w:rsidR="00A54E54" w:rsidRPr="00D046E6">
        <w:rPr>
          <w:sz w:val="20"/>
        </w:rPr>
        <w:tab/>
        <w:t>fraudulently obtaining or retaining employment or appointment as a public officer."</w:t>
      </w:r>
      <w:r w:rsidRPr="00D046E6">
        <w:rPr>
          <w:sz w:val="20"/>
        </w:rPr>
        <w:t>.</w:t>
      </w:r>
    </w:p>
    <w:p w14:paraId="513A8546" w14:textId="4EA3E5D8" w:rsidR="00A54E54" w:rsidRDefault="00A54E54" w:rsidP="00A54E54">
      <w:pPr>
        <w:pStyle w:val="AmendHeading1s"/>
        <w:tabs>
          <w:tab w:val="right" w:pos="1701"/>
        </w:tabs>
        <w:ind w:left="1871" w:hanging="1871"/>
      </w:pPr>
      <w:r>
        <w:tab/>
      </w:r>
      <w:r w:rsidRPr="00731F89">
        <w:t>76</w:t>
      </w:r>
      <w:r w:rsidR="00A9258A">
        <w:t>AA</w:t>
      </w:r>
      <w:r w:rsidRPr="00731F89">
        <w:t>C</w:t>
      </w:r>
      <w:r>
        <w:tab/>
        <w:t>Offence to disclose certain information received from the IBAC</w:t>
      </w:r>
    </w:p>
    <w:p w14:paraId="4D179FF4" w14:textId="77777777" w:rsidR="00A54E54" w:rsidRDefault="00A54E54" w:rsidP="00A54E54">
      <w:pPr>
        <w:pStyle w:val="AmendHeading1"/>
        <w:ind w:left="1871"/>
      </w:pPr>
      <w:r>
        <w:t xml:space="preserve">After section 184(5)(h) of the </w:t>
      </w:r>
      <w:r w:rsidRPr="00731F89">
        <w:rPr>
          <w:b/>
          <w:bCs/>
        </w:rPr>
        <w:t>Independent Broad-based Anti-</w:t>
      </w:r>
      <w:proofErr w:type="gramStart"/>
      <w:r w:rsidRPr="00731F89">
        <w:rPr>
          <w:b/>
          <w:bCs/>
        </w:rPr>
        <w:t>corruption</w:t>
      </w:r>
      <w:proofErr w:type="gramEnd"/>
      <w:r w:rsidRPr="00731F89">
        <w:rPr>
          <w:b/>
          <w:bCs/>
        </w:rPr>
        <w:t xml:space="preserve"> Commission Act 2011 insert</w:t>
      </w:r>
      <w:r>
        <w:t xml:space="preserve">— </w:t>
      </w:r>
    </w:p>
    <w:p w14:paraId="1E601F19" w14:textId="77777777" w:rsidR="00A54E54" w:rsidRPr="00731F89" w:rsidRDefault="00A54E54" w:rsidP="00A54E5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31F89">
        <w:t>"(ha)</w:t>
      </w:r>
      <w:r>
        <w:tab/>
        <w:t xml:space="preserve">disclosure with the written authorisation of the IBAC;".'. </w:t>
      </w:r>
    </w:p>
    <w:p w14:paraId="28134250" w14:textId="77777777" w:rsidR="00A54E54" w:rsidRPr="00B73553" w:rsidRDefault="00A54E54" w:rsidP="00A54E54"/>
    <w:p w14:paraId="05E3B196" w14:textId="77777777" w:rsidR="00A54E54" w:rsidRDefault="00A54E54" w:rsidP="00A54E54">
      <w:pPr>
        <w:jc w:val="center"/>
      </w:pPr>
      <w:r>
        <w:t>LONG TITLE</w:t>
      </w:r>
    </w:p>
    <w:p w14:paraId="6E11AC57" w14:textId="455F7F6C" w:rsidR="008416AE" w:rsidRDefault="00A54E54" w:rsidP="008416AE">
      <w:pPr>
        <w:pStyle w:val="ListParagraph"/>
        <w:numPr>
          <w:ilvl w:val="0"/>
          <w:numId w:val="21"/>
        </w:numPr>
      </w:pPr>
      <w:r>
        <w:t>Long title, after "</w:t>
      </w:r>
      <w:r w:rsidR="00D739E8">
        <w:t xml:space="preserve">Magistrates' </w:t>
      </w:r>
      <w:r>
        <w:t xml:space="preserve">Court," insert "the </w:t>
      </w:r>
      <w:r w:rsidRPr="00D046E6">
        <w:rPr>
          <w:b/>
          <w:bCs/>
        </w:rPr>
        <w:t>Independent Broad-based Anti-</w:t>
      </w:r>
      <w:proofErr w:type="gramStart"/>
      <w:r w:rsidRPr="00D046E6">
        <w:rPr>
          <w:b/>
          <w:bCs/>
        </w:rPr>
        <w:t>corruption</w:t>
      </w:r>
      <w:proofErr w:type="gramEnd"/>
      <w:r w:rsidRPr="00D046E6">
        <w:rPr>
          <w:b/>
          <w:bCs/>
        </w:rPr>
        <w:t xml:space="preserve"> Commission Act 2011</w:t>
      </w:r>
      <w:r>
        <w:t xml:space="preserve"> in relation to the jurisdiction of the Independent Broad-based Anti-</w:t>
      </w:r>
      <w:proofErr w:type="gramStart"/>
      <w:r>
        <w:t>corruption</w:t>
      </w:r>
      <w:proofErr w:type="gramEnd"/>
      <w:r>
        <w:t xml:space="preserve"> Commission.".</w:t>
      </w:r>
    </w:p>
    <w:sectPr w:rsidR="008416AE" w:rsidSect="00A9258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3E40" w14:textId="77777777" w:rsidR="00B5759B" w:rsidRDefault="00B5759B">
      <w:r>
        <w:separator/>
      </w:r>
    </w:p>
  </w:endnote>
  <w:endnote w:type="continuationSeparator" w:id="0">
    <w:p w14:paraId="2BAFDED8" w14:textId="77777777" w:rsidR="00B5759B" w:rsidRDefault="00B5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4790" w14:textId="77777777" w:rsidR="0038690A" w:rsidRDefault="0038690A" w:rsidP="00A925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444C8E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74BE" w14:textId="549378F6" w:rsidR="00A9258A" w:rsidRDefault="00A9258A" w:rsidP="00E83B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1F8D2E" w14:textId="362399D8" w:rsidR="00EB7B62" w:rsidRPr="00A9258A" w:rsidRDefault="00A9258A" w:rsidP="00A9258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A9258A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273D" w14:textId="2BF49E55" w:rsidR="003A0472" w:rsidRPr="00DB51E7" w:rsidRDefault="00A9258A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6E5" w14:textId="77777777" w:rsidR="00B5759B" w:rsidRDefault="00B5759B">
      <w:r>
        <w:separator/>
      </w:r>
    </w:p>
  </w:footnote>
  <w:footnote w:type="continuationSeparator" w:id="0">
    <w:p w14:paraId="3CD70D58" w14:textId="77777777" w:rsidR="00B5759B" w:rsidRDefault="00B5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5F64" w14:textId="7B9F8071" w:rsidR="00A54E54" w:rsidRPr="00A9258A" w:rsidRDefault="00A9258A" w:rsidP="00A9258A">
    <w:pPr>
      <w:pStyle w:val="Header"/>
      <w:jc w:val="right"/>
    </w:pPr>
    <w:r w:rsidRPr="00A9258A">
      <w:t>SMA61C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1F1A" w14:textId="362F5A00" w:rsidR="0038690A" w:rsidRPr="00A9258A" w:rsidRDefault="00A9258A" w:rsidP="00A9258A">
    <w:pPr>
      <w:pStyle w:val="Header"/>
      <w:jc w:val="right"/>
    </w:pPr>
    <w:r w:rsidRPr="00A9258A">
      <w:t>SMA61C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2DC13EB"/>
    <w:multiLevelType w:val="multilevel"/>
    <w:tmpl w:val="9D24E28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6C57E7C"/>
    <w:multiLevelType w:val="multilevel"/>
    <w:tmpl w:val="3374551E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A81CE2"/>
    <w:multiLevelType w:val="multilevel"/>
    <w:tmpl w:val="9760B28E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4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18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6"/>
  </w:num>
  <w:num w:numId="15" w16cid:durableId="866333321">
    <w:abstractNumId w:val="14"/>
  </w:num>
  <w:num w:numId="16" w16cid:durableId="1178040724">
    <w:abstractNumId w:val="17"/>
  </w:num>
  <w:num w:numId="17" w16cid:durableId="1117140667">
    <w:abstractNumId w:val="11"/>
  </w:num>
  <w:num w:numId="18" w16cid:durableId="1900751369">
    <w:abstractNumId w:val="20"/>
  </w:num>
  <w:num w:numId="19" w16cid:durableId="951548353">
    <w:abstractNumId w:val="5"/>
  </w:num>
  <w:num w:numId="20" w16cid:durableId="2000108416">
    <w:abstractNumId w:val="15"/>
  </w:num>
  <w:num w:numId="21" w16cid:durableId="346835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89"/>
    <w:docVar w:name="vActTitle" w:val="Justice Legislation Further Amendment (Miscellaneous) Bill 2025"/>
    <w:docVar w:name="vBillNo" w:val="289"/>
    <w:docVar w:name="vBillTitle" w:val="Justice Legislation Further Amendment (Miscellaneous) Bill 2025"/>
    <w:docVar w:name="vDocumentType" w:val=".HOUSEAMEND"/>
    <w:docVar w:name="vDraftNo" w:val="0"/>
    <w:docVar w:name="vDraftVers" w:val="2"/>
    <w:docVar w:name="vDraftVersion" w:val="23708 - SMA61C - Victorian Greens (Ms MANSFIELD) House Print"/>
    <w:docVar w:name="VersionNo" w:val="2"/>
    <w:docVar w:name="vFileName" w:val="601289VGSMAC.H"/>
    <w:docVar w:name="vFileVersion" w:val="C"/>
    <w:docVar w:name="vFinalisePrevVer" w:val="True"/>
    <w:docVar w:name="vGovNonGov" w:val="18"/>
    <w:docVar w:name="vHouseType" w:val="0"/>
    <w:docVar w:name="vILDNum" w:val="23708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1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289VGSMAC.H"/>
    <w:docVar w:name="vPrevMinisterID" w:val="367"/>
    <w:docVar w:name="vPrnOnSepLine" w:val="False"/>
    <w:docVar w:name="vSavedToLocal" w:val="No"/>
    <w:docVar w:name="vSecurityMarking" w:val="0"/>
    <w:docVar w:name="vSeqNum" w:val="SMA61C"/>
    <w:docVar w:name="vSession" w:val="1"/>
    <w:docVar w:name="vTRIMFileName" w:val="23708 - SMA61C - Victorian Greens (Ms MANSFIELD) House Print"/>
    <w:docVar w:name="vTRIMRecordNumber" w:val="D26/3238[v2]"/>
    <w:docVar w:name="vTxtAfterIndex" w:val="-1"/>
    <w:docVar w:name="vTxtBefore" w:val="Amendments and New Clauses to be proposed in Committee by"/>
    <w:docVar w:name="vTxtBeforeIndex" w:val="6"/>
    <w:docVar w:name="vVersionDate" w:val="16/2/2026"/>
    <w:docVar w:name="vYear" w:val="2026"/>
  </w:docVars>
  <w:rsids>
    <w:rsidRoot w:val="00A54E54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122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16F91"/>
    <w:rsid w:val="00223451"/>
    <w:rsid w:val="002240B9"/>
    <w:rsid w:val="0022441F"/>
    <w:rsid w:val="00234D3A"/>
    <w:rsid w:val="00237486"/>
    <w:rsid w:val="0024058C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1594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13A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77C1F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1FEF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07612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193E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432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22B8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53B4"/>
    <w:rsid w:val="00996A82"/>
    <w:rsid w:val="009A3E3B"/>
    <w:rsid w:val="009A6BC0"/>
    <w:rsid w:val="009B1184"/>
    <w:rsid w:val="009B2962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379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4E54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258A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5759B"/>
    <w:rsid w:val="00B60F3F"/>
    <w:rsid w:val="00B62378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0AF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C6BBE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CF6123"/>
    <w:rsid w:val="00D038DE"/>
    <w:rsid w:val="00D046E6"/>
    <w:rsid w:val="00D06808"/>
    <w:rsid w:val="00D068ED"/>
    <w:rsid w:val="00D06FE1"/>
    <w:rsid w:val="00D1164B"/>
    <w:rsid w:val="00D11C77"/>
    <w:rsid w:val="00D12895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9E8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665DE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15E6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918DF"/>
  <w15:docId w15:val="{BEC1D696-5DD7-4782-98F9-5924F17C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58A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A9258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A9258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A9258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A9258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A9258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A9258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A9258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A9258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A9258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A9258A"/>
    <w:pPr>
      <w:ind w:left="1871"/>
    </w:pPr>
  </w:style>
  <w:style w:type="paragraph" w:customStyle="1" w:styleId="Normal-Draft">
    <w:name w:val="Normal - Draft"/>
    <w:rsid w:val="00A925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A9258A"/>
    <w:pPr>
      <w:ind w:left="2381"/>
    </w:pPr>
  </w:style>
  <w:style w:type="paragraph" w:customStyle="1" w:styleId="AmendBody3">
    <w:name w:val="Amend. Body 3"/>
    <w:basedOn w:val="Normal-Draft"/>
    <w:next w:val="Normal"/>
    <w:rsid w:val="00A9258A"/>
    <w:pPr>
      <w:ind w:left="2892"/>
    </w:pPr>
  </w:style>
  <w:style w:type="paragraph" w:customStyle="1" w:styleId="AmendBody4">
    <w:name w:val="Amend. Body 4"/>
    <w:basedOn w:val="Normal-Draft"/>
    <w:next w:val="Normal"/>
    <w:rsid w:val="00A9258A"/>
    <w:pPr>
      <w:ind w:left="3402"/>
    </w:pPr>
  </w:style>
  <w:style w:type="paragraph" w:styleId="Header">
    <w:name w:val="header"/>
    <w:basedOn w:val="Normal"/>
    <w:rsid w:val="00A925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9258A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A9258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A9258A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A9258A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A9258A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A9258A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A9258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A9258A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A9258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A9258A"/>
    <w:pPr>
      <w:suppressLineNumbers w:val="0"/>
    </w:pPr>
  </w:style>
  <w:style w:type="paragraph" w:customStyle="1" w:styleId="BodyParagraph">
    <w:name w:val="Body Paragraph"/>
    <w:next w:val="Normal"/>
    <w:rsid w:val="00A9258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A9258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A9258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A9258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A9258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A925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A9258A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A9258A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A9258A"/>
    <w:rPr>
      <w:caps w:val="0"/>
    </w:rPr>
  </w:style>
  <w:style w:type="paragraph" w:customStyle="1" w:styleId="Normal-Schedule">
    <w:name w:val="Normal - Schedule"/>
    <w:rsid w:val="00A9258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A9258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A9258A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A9258A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A925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A9258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A9258A"/>
  </w:style>
  <w:style w:type="paragraph" w:customStyle="1" w:styleId="Penalty">
    <w:name w:val="Penalty"/>
    <w:next w:val="Normal"/>
    <w:rsid w:val="00A9258A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A9258A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A9258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A9258A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A9258A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A9258A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A9258A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A9258A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A9258A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A9258A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A9258A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A9258A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A9258A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A9258A"/>
    <w:pPr>
      <w:suppressLineNumbers w:val="0"/>
    </w:pPr>
  </w:style>
  <w:style w:type="paragraph" w:customStyle="1" w:styleId="AutoNumber">
    <w:name w:val="Auto Number"/>
    <w:rsid w:val="00A9258A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A9258A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A9258A"/>
    <w:rPr>
      <w:vertAlign w:val="superscript"/>
    </w:rPr>
  </w:style>
  <w:style w:type="paragraph" w:styleId="EndnoteText">
    <w:name w:val="endnote text"/>
    <w:basedOn w:val="Normal"/>
    <w:semiHidden/>
    <w:rsid w:val="00A9258A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A9258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A9258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A9258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A9258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A9258A"/>
    <w:pPr>
      <w:spacing w:after="120"/>
      <w:jc w:val="center"/>
    </w:pPr>
  </w:style>
  <w:style w:type="paragraph" w:styleId="MacroText">
    <w:name w:val="macro"/>
    <w:semiHidden/>
    <w:rsid w:val="00A925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A9258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A9258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A9258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A9258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A9258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A9258A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A9258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A9258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A9258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A9258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A9258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A9258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A9258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A9258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A9258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A9258A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A9258A"/>
    <w:pPr>
      <w:suppressLineNumbers w:val="0"/>
    </w:pPr>
  </w:style>
  <w:style w:type="paragraph" w:customStyle="1" w:styleId="DraftHeading3">
    <w:name w:val="Draft Heading 3"/>
    <w:basedOn w:val="Normal"/>
    <w:next w:val="Normal"/>
    <w:rsid w:val="00A9258A"/>
    <w:pPr>
      <w:suppressLineNumbers w:val="0"/>
    </w:pPr>
  </w:style>
  <w:style w:type="paragraph" w:customStyle="1" w:styleId="DraftHeading4">
    <w:name w:val="Draft Heading 4"/>
    <w:basedOn w:val="Normal"/>
    <w:next w:val="Normal"/>
    <w:rsid w:val="00A9258A"/>
    <w:pPr>
      <w:suppressLineNumbers w:val="0"/>
    </w:pPr>
  </w:style>
  <w:style w:type="paragraph" w:customStyle="1" w:styleId="DraftHeading5">
    <w:name w:val="Draft Heading 5"/>
    <w:basedOn w:val="Normal"/>
    <w:next w:val="Normal"/>
    <w:rsid w:val="00A9258A"/>
    <w:pPr>
      <w:suppressLineNumbers w:val="0"/>
    </w:pPr>
  </w:style>
  <w:style w:type="paragraph" w:customStyle="1" w:styleId="DraftPenalty1">
    <w:name w:val="Draft Penalty 1"/>
    <w:basedOn w:val="Penalty"/>
    <w:next w:val="Normal"/>
    <w:rsid w:val="00A9258A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A9258A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A9258A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A9258A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A9258A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A9258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A9258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A9258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A9258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A9258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A9258A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A9258A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A9258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A9258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A9258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A9258A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A9258A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A9258A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A9258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A9258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A9258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A9258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A9258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A9258A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A9258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A9258A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A9258A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A9258A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A9258A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9258A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A9258A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258A"/>
    <w:rPr>
      <w:sz w:val="24"/>
      <w:lang w:eastAsia="en-US"/>
    </w:rPr>
  </w:style>
  <w:style w:type="paragraph" w:customStyle="1" w:styleId="AmndSubParaEg">
    <w:name w:val="Amnd SubPara Eg"/>
    <w:next w:val="Normal"/>
    <w:link w:val="AmndSubParaEgChar"/>
    <w:rsid w:val="00A54E54"/>
    <w:pPr>
      <w:spacing w:before="120"/>
      <w:ind w:left="2891"/>
    </w:pPr>
    <w:rPr>
      <w:color w:val="000000"/>
      <w:szCs w:val="24"/>
    </w:rPr>
  </w:style>
  <w:style w:type="character" w:customStyle="1" w:styleId="AmndSubParaEgChar">
    <w:name w:val="Amnd SubPara Eg Char"/>
    <w:basedOn w:val="DefaultParagraphFont"/>
    <w:link w:val="AmndSubParaEg"/>
    <w:rsid w:val="00A54E54"/>
    <w:rPr>
      <w:color w:val="000000"/>
      <w:szCs w:val="24"/>
    </w:rPr>
  </w:style>
  <w:style w:type="paragraph" w:customStyle="1" w:styleId="AmndParaEg">
    <w:name w:val="Amnd Para Eg"/>
    <w:next w:val="Normal"/>
    <w:link w:val="AmndParaEgChar"/>
    <w:rsid w:val="00D046E6"/>
    <w:pPr>
      <w:spacing w:before="120"/>
      <w:ind w:left="2381"/>
    </w:pPr>
    <w:rPr>
      <w:color w:val="000000"/>
      <w:szCs w:val="24"/>
    </w:rPr>
  </w:style>
  <w:style w:type="character" w:customStyle="1" w:styleId="AmndParaEgChar">
    <w:name w:val="Amnd Para Eg Char"/>
    <w:basedOn w:val="AmndSubParaEgChar"/>
    <w:link w:val="AmndParaEg"/>
    <w:rsid w:val="00D046E6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2</Pages>
  <Words>293</Words>
  <Characters>1779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Further Amendment (Miscellaneous) Bill 2025</dc:title>
  <dc:subject>OCPC Word Template</dc:subject>
  <dc:creator>Zeina Baz</dc:creator>
  <cp:keywords>Formats, House Amendments</cp:keywords>
  <dc:description>16/01/2026 (Prod)</dc:description>
  <cp:lastModifiedBy>Vivienne Bannan</cp:lastModifiedBy>
  <cp:revision>3</cp:revision>
  <cp:lastPrinted>2026-02-17T04:01:00Z</cp:lastPrinted>
  <dcterms:created xsi:type="dcterms:W3CDTF">2026-02-17T04:18:00Z</dcterms:created>
  <dcterms:modified xsi:type="dcterms:W3CDTF">2026-02-17T04:18:00Z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588948</vt:i4>
  </property>
  <property fmtid="{D5CDD505-2E9C-101B-9397-08002B2CF9AE}" pid="10" name="DocSubFolderNumber">
    <vt:lpwstr>S25/229</vt:lpwstr>
  </property>
</Properties>
</file>