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24A7" w14:textId="40FD7BAD" w:rsidR="00712B9B" w:rsidRDefault="00D74D33">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717515C6" w14:textId="298F9172" w:rsidR="00712B9B" w:rsidRDefault="00D74D33" w:rsidP="00712B9B">
      <w:pPr>
        <w:tabs>
          <w:tab w:val="clear" w:pos="720"/>
        </w:tabs>
        <w:spacing w:after="240"/>
        <w:jc w:val="center"/>
        <w:rPr>
          <w:b/>
          <w:caps/>
        </w:rPr>
      </w:pPr>
      <w:bookmarkStart w:id="1" w:name="cpBillTitle"/>
      <w:bookmarkEnd w:id="0"/>
      <w:r>
        <w:rPr>
          <w:b/>
          <w:caps/>
        </w:rPr>
        <w:t>SOCIAL SERVICES REGULATION AMENDMENT (CHILD SAFETY, COMPLAINTS AND WORKER REGULATION) BILL 2025</w:t>
      </w:r>
    </w:p>
    <w:p w14:paraId="33D1378E" w14:textId="75148319" w:rsidR="00712B9B" w:rsidRDefault="00D74D33" w:rsidP="00D74D33">
      <w:pPr>
        <w:tabs>
          <w:tab w:val="clear" w:pos="720"/>
        </w:tabs>
        <w:spacing w:after="240"/>
        <w:ind w:left="-2835" w:right="-2835"/>
        <w:jc w:val="center"/>
        <w:rPr>
          <w:b/>
          <w:i/>
          <w:caps/>
        </w:rPr>
      </w:pPr>
      <w:bookmarkStart w:id="2" w:name="cpDraftVersion"/>
      <w:bookmarkEnd w:id="1"/>
      <w:r>
        <w:rPr>
          <w:b/>
          <w:i/>
          <w:caps/>
        </w:rPr>
        <w:t xml:space="preserve"> </w:t>
      </w:r>
    </w:p>
    <w:p w14:paraId="7C4D0857" w14:textId="3555D9DD" w:rsidR="00712B9B" w:rsidRDefault="00D74D33">
      <w:pPr>
        <w:tabs>
          <w:tab w:val="left" w:pos="3912"/>
          <w:tab w:val="left" w:pos="4423"/>
        </w:tabs>
        <w:jc w:val="center"/>
        <w:rPr>
          <w:u w:val="single"/>
        </w:rPr>
      </w:pPr>
      <w:bookmarkStart w:id="3" w:name="cpMinister"/>
      <w:bookmarkEnd w:id="2"/>
      <w:r>
        <w:rPr>
          <w:u w:val="single"/>
        </w:rPr>
        <w:t>(Amendments and New Clauses to be proposed in Committee by  DAVID ETTERSHANK)</w:t>
      </w:r>
    </w:p>
    <w:bookmarkEnd w:id="3"/>
    <w:p w14:paraId="69D7FB89" w14:textId="1E001182" w:rsidR="00AF0946" w:rsidRDefault="00AF0946" w:rsidP="00AF0946">
      <w:pPr>
        <w:pStyle w:val="ManualNumber"/>
      </w:pPr>
      <w:r>
        <w:t>1.</w:t>
      </w:r>
      <w:r>
        <w:tab/>
        <w:t>Clause 1, page 3, lines 20 to 21, omit "by the Social Services Regulator in place of VCAT".</w:t>
      </w:r>
    </w:p>
    <w:p w14:paraId="2BE7AA97" w14:textId="59C8577D" w:rsidR="00C41746" w:rsidRDefault="00AD1C27" w:rsidP="002D2723">
      <w:pPr>
        <w:pStyle w:val="ManualNumber"/>
      </w:pPr>
      <w:r>
        <w:t>2</w:t>
      </w:r>
      <w:r w:rsidR="002D2723">
        <w:t>.</w:t>
      </w:r>
      <w:r w:rsidR="002D2723">
        <w:tab/>
        <w:t>Clause 84, page 55, line 4, omit 'person.".' and insert "person.".</w:t>
      </w:r>
    </w:p>
    <w:p w14:paraId="0BD19413" w14:textId="7631CD8A" w:rsidR="002D2723" w:rsidRDefault="00AD1C27" w:rsidP="002D2723">
      <w:pPr>
        <w:pStyle w:val="ManualNumber"/>
      </w:pPr>
      <w:r>
        <w:t>3</w:t>
      </w:r>
      <w:r w:rsidR="002D2723">
        <w:t>.</w:t>
      </w:r>
      <w:r w:rsidR="002D2723">
        <w:tab/>
        <w:t>Clause 84, after line 4 insert—</w:t>
      </w:r>
    </w:p>
    <w:p w14:paraId="209FA286" w14:textId="420DB8B1" w:rsidR="002D2723" w:rsidRDefault="00105A78" w:rsidP="005C03C9">
      <w:pPr>
        <w:pStyle w:val="AmendHeading1"/>
        <w:tabs>
          <w:tab w:val="right" w:pos="1701"/>
        </w:tabs>
        <w:ind w:left="1871" w:hanging="1871"/>
        <w:rPr>
          <w:lang w:val="en-US"/>
        </w:rPr>
      </w:pPr>
      <w:r>
        <w:rPr>
          <w:lang w:val="en-US"/>
        </w:rPr>
        <w:tab/>
        <w:t>'</w:t>
      </w:r>
      <w:r w:rsidRPr="00105A78">
        <w:rPr>
          <w:lang w:val="en-US"/>
        </w:rPr>
        <w:t>(1</w:t>
      </w:r>
      <w:r>
        <w:rPr>
          <w:lang w:val="en-US"/>
        </w:rPr>
        <w:t>0</w:t>
      </w:r>
      <w:r w:rsidRPr="00105A78">
        <w:rPr>
          <w:lang w:val="en-US"/>
        </w:rPr>
        <w:t>)</w:t>
      </w:r>
      <w:r>
        <w:rPr>
          <w:lang w:val="en-US"/>
        </w:rPr>
        <w:tab/>
        <w:t xml:space="preserve">Before making a decision </w:t>
      </w:r>
      <w:r w:rsidR="005C03C9">
        <w:rPr>
          <w:lang w:val="en-US"/>
        </w:rPr>
        <w:t>to suspend a person's WWC clearance on the basis of child safety risk information</w:t>
      </w:r>
      <w:r>
        <w:rPr>
          <w:lang w:val="en-US"/>
        </w:rPr>
        <w:t>, the Regulator must conduct a risk assessment that takes into consideration</w:t>
      </w:r>
      <w:r w:rsidR="005C03C9">
        <w:rPr>
          <w:lang w:val="en-US"/>
        </w:rPr>
        <w:t xml:space="preserve"> </w:t>
      </w:r>
      <w:r>
        <w:rPr>
          <w:lang w:val="en-US"/>
        </w:rPr>
        <w:t xml:space="preserve">the seriousness of </w:t>
      </w:r>
      <w:r w:rsidR="005C03C9">
        <w:rPr>
          <w:lang w:val="en-US"/>
        </w:rPr>
        <w:t>any allegation against the person and the level of risk posed to any child.</w:t>
      </w:r>
    </w:p>
    <w:p w14:paraId="0812B9C4" w14:textId="251EC31D" w:rsidR="00105A78" w:rsidRDefault="00105A78" w:rsidP="00105A78">
      <w:pPr>
        <w:pStyle w:val="AmendHeading1"/>
        <w:tabs>
          <w:tab w:val="right" w:pos="1701"/>
        </w:tabs>
        <w:ind w:left="1871" w:hanging="1871"/>
        <w:rPr>
          <w:lang w:val="en-US"/>
        </w:rPr>
      </w:pPr>
      <w:r>
        <w:rPr>
          <w:lang w:val="en-US"/>
        </w:rPr>
        <w:tab/>
      </w:r>
      <w:r w:rsidRPr="00105A78">
        <w:rPr>
          <w:lang w:val="en-US"/>
        </w:rPr>
        <w:t>(1</w:t>
      </w:r>
      <w:r>
        <w:rPr>
          <w:lang w:val="en-US"/>
        </w:rPr>
        <w:t>1</w:t>
      </w:r>
      <w:r w:rsidRPr="00105A78">
        <w:rPr>
          <w:lang w:val="en-US"/>
        </w:rPr>
        <w:t>)</w:t>
      </w:r>
      <w:r w:rsidRPr="00105A78">
        <w:rPr>
          <w:lang w:val="en-US"/>
        </w:rPr>
        <w:tab/>
      </w:r>
      <w:r>
        <w:rPr>
          <w:lang w:val="en-US"/>
        </w:rPr>
        <w:t>When making a decision under this section, the Regulator is bound by the principles of natural justice.</w:t>
      </w:r>
      <w:r w:rsidR="005C03C9">
        <w:rPr>
          <w:lang w:val="en-US"/>
        </w:rPr>
        <w:t>".'.</w:t>
      </w:r>
      <w:r>
        <w:rPr>
          <w:lang w:val="en-US"/>
        </w:rPr>
        <w:t xml:space="preserve"> </w:t>
      </w:r>
    </w:p>
    <w:p w14:paraId="3AB262C1" w14:textId="31901972" w:rsidR="003D095D" w:rsidRDefault="003D095D" w:rsidP="003D095D">
      <w:pPr>
        <w:pStyle w:val="ManualNumber"/>
        <w:jc w:val="center"/>
      </w:pPr>
      <w:r>
        <w:t>NEW CLAUSE</w:t>
      </w:r>
    </w:p>
    <w:p w14:paraId="6883547C" w14:textId="4DA6E8BD" w:rsidR="003D095D" w:rsidRDefault="003D095D" w:rsidP="00D41CA3">
      <w:pPr>
        <w:pStyle w:val="ManualNumber"/>
        <w:numPr>
          <w:ilvl w:val="0"/>
          <w:numId w:val="3"/>
        </w:numPr>
        <w:spacing w:before="120" w:after="200"/>
      </w:pPr>
      <w:r>
        <w:t>Insert the following New Clause to follow clause 84—</w:t>
      </w:r>
    </w:p>
    <w:p w14:paraId="114D191A" w14:textId="77777777" w:rsidR="003D095D" w:rsidRDefault="003D095D" w:rsidP="003D095D">
      <w:pPr>
        <w:pStyle w:val="AmendHeading1s"/>
        <w:tabs>
          <w:tab w:val="right" w:pos="1701"/>
        </w:tabs>
        <w:ind w:left="1871" w:hanging="1871"/>
        <w:rPr>
          <w:lang w:val="en-US"/>
        </w:rPr>
      </w:pPr>
      <w:r>
        <w:rPr>
          <w:lang w:val="en-US"/>
        </w:rPr>
        <w:tab/>
      </w:r>
      <w:r w:rsidRPr="00C41746">
        <w:rPr>
          <w:b w:val="0"/>
          <w:bCs/>
          <w:lang w:val="en-US"/>
        </w:rPr>
        <w:t>'</w:t>
      </w:r>
      <w:r w:rsidRPr="00C41746">
        <w:rPr>
          <w:lang w:val="en-US"/>
        </w:rPr>
        <w:t>84A</w:t>
      </w:r>
      <w:r w:rsidRPr="00C41746">
        <w:rPr>
          <w:lang w:val="en-US"/>
        </w:rPr>
        <w:tab/>
      </w:r>
      <w:r>
        <w:rPr>
          <w:lang w:val="en-US"/>
        </w:rPr>
        <w:t>Secretary must notify WWC clearance holder, employer and agency of suspension</w:t>
      </w:r>
    </w:p>
    <w:p w14:paraId="55C8BE2E" w14:textId="77777777" w:rsidR="003D095D" w:rsidRPr="00C41746" w:rsidRDefault="003D095D" w:rsidP="003D095D">
      <w:pPr>
        <w:pStyle w:val="AmendHeading1"/>
        <w:ind w:left="1871"/>
        <w:rPr>
          <w:lang w:val="en-US"/>
        </w:rPr>
      </w:pPr>
      <w:r>
        <w:rPr>
          <w:lang w:val="en-US"/>
        </w:rPr>
        <w:t xml:space="preserve">After section 80(2) of the </w:t>
      </w:r>
      <w:r w:rsidRPr="0039235E">
        <w:rPr>
          <w:b/>
          <w:bCs/>
          <w:lang w:val="en-US"/>
        </w:rPr>
        <w:t>Worker Screening Act 2020 insert</w:t>
      </w:r>
      <w:r>
        <w:rPr>
          <w:lang w:val="en-US"/>
        </w:rPr>
        <w:t>—</w:t>
      </w:r>
    </w:p>
    <w:p w14:paraId="756835AF" w14:textId="77777777" w:rsidR="003D095D" w:rsidRDefault="003D095D" w:rsidP="003D095D">
      <w:pPr>
        <w:pStyle w:val="AmendHeading2"/>
        <w:tabs>
          <w:tab w:val="clear" w:pos="720"/>
          <w:tab w:val="right" w:pos="2268"/>
        </w:tabs>
        <w:ind w:left="2381" w:hanging="2381"/>
        <w:rPr>
          <w:lang w:val="en-US"/>
        </w:rPr>
      </w:pPr>
      <w:r>
        <w:rPr>
          <w:lang w:val="en-US"/>
        </w:rPr>
        <w:tab/>
      </w:r>
      <w:r w:rsidRPr="0039235E">
        <w:rPr>
          <w:lang w:val="en-US"/>
        </w:rPr>
        <w:t>"(2A)</w:t>
      </w:r>
      <w:r w:rsidRPr="0039235E">
        <w:rPr>
          <w:lang w:val="en-US"/>
        </w:rPr>
        <w:tab/>
      </w:r>
      <w:r>
        <w:rPr>
          <w:lang w:val="en-US"/>
        </w:rPr>
        <w:t>A person or agency notified under subsection (2) must provide the person whose WWC clearance is suspended any remuneration or allowance that the person would otherwise be entitled to under the normal terms and conditions of their employment, engagement or listing while the suspension is in force.".'.</w:t>
      </w:r>
    </w:p>
    <w:p w14:paraId="4132193D" w14:textId="7E959A7D" w:rsidR="00606822" w:rsidRPr="003D095D" w:rsidRDefault="00606822" w:rsidP="00D41CA3">
      <w:pPr>
        <w:pStyle w:val="AmendHeading2"/>
        <w:numPr>
          <w:ilvl w:val="0"/>
          <w:numId w:val="4"/>
        </w:numPr>
        <w:tabs>
          <w:tab w:val="clear" w:pos="720"/>
          <w:tab w:val="right" w:pos="2268"/>
        </w:tabs>
        <w:spacing w:after="200"/>
        <w:rPr>
          <w:lang w:val="en-US"/>
        </w:rPr>
      </w:pPr>
      <w:r>
        <w:t>C</w:t>
      </w:r>
      <w:r w:rsidR="00E254B8">
        <w:t>l</w:t>
      </w:r>
      <w:r>
        <w:t>ause 91, page 59, line 27, omit "24" and insert "12".</w:t>
      </w:r>
    </w:p>
    <w:p w14:paraId="3D9941A3" w14:textId="283840E8" w:rsidR="00E254B8" w:rsidRDefault="00E254B8" w:rsidP="00D41CA3">
      <w:pPr>
        <w:pStyle w:val="ManualNumber"/>
        <w:numPr>
          <w:ilvl w:val="0"/>
          <w:numId w:val="5"/>
        </w:numPr>
        <w:spacing w:before="120" w:after="200"/>
      </w:pPr>
      <w:r>
        <w:t>Clause 91, page 60, line 6, omit "6" and insert "2".</w:t>
      </w:r>
    </w:p>
    <w:p w14:paraId="28F6C0B1" w14:textId="5376B5E8" w:rsidR="00E254B8" w:rsidRDefault="00E254B8" w:rsidP="00D41CA3">
      <w:pPr>
        <w:pStyle w:val="ManualNumber"/>
        <w:numPr>
          <w:ilvl w:val="0"/>
          <w:numId w:val="6"/>
        </w:numPr>
        <w:spacing w:before="120" w:after="200"/>
      </w:pPr>
      <w:r>
        <w:t>Clause 91, page 60, line 8, omit "3</w:t>
      </w:r>
      <w:r w:rsidR="000402DF">
        <w:t xml:space="preserve"> months</w:t>
      </w:r>
      <w:r>
        <w:t>" and insert "</w:t>
      </w:r>
      <w:r w:rsidR="000402DF">
        <w:t>month</w:t>
      </w:r>
      <w:r>
        <w:t>".</w:t>
      </w:r>
    </w:p>
    <w:p w14:paraId="0BFA7E14" w14:textId="29E04D54" w:rsidR="00AE51C9" w:rsidRDefault="00AE51C9" w:rsidP="00D41CA3">
      <w:pPr>
        <w:pStyle w:val="ManualNumber"/>
        <w:numPr>
          <w:ilvl w:val="0"/>
          <w:numId w:val="7"/>
        </w:numPr>
        <w:spacing w:before="120" w:after="200"/>
      </w:pPr>
      <w:r>
        <w:t xml:space="preserve">Clause 111, page 80, line 27, omit "Regulator" and insert "person determining the application". </w:t>
      </w:r>
    </w:p>
    <w:p w14:paraId="439B8BE5" w14:textId="2ACAE8A9" w:rsidR="00AE51C9" w:rsidRDefault="00AE51C9" w:rsidP="00D41CA3">
      <w:pPr>
        <w:pStyle w:val="ManualNumber"/>
        <w:numPr>
          <w:ilvl w:val="0"/>
          <w:numId w:val="8"/>
        </w:numPr>
        <w:spacing w:before="120" w:after="200"/>
      </w:pPr>
      <w:r>
        <w:t xml:space="preserve">Clause 111, page 80, line 29, omit "the Regulator" and insert "that person". </w:t>
      </w:r>
    </w:p>
    <w:p w14:paraId="38C6EA06" w14:textId="1722D994" w:rsidR="00AE51C9" w:rsidRDefault="00AE51C9" w:rsidP="00D41CA3">
      <w:pPr>
        <w:pStyle w:val="ManualNumber"/>
        <w:numPr>
          <w:ilvl w:val="0"/>
          <w:numId w:val="9"/>
        </w:numPr>
        <w:spacing w:before="120" w:after="200"/>
      </w:pPr>
      <w:r>
        <w:t>Clause 111, page 81, line 2</w:t>
      </w:r>
      <w:r w:rsidR="00742B0D">
        <w:t>5</w:t>
      </w:r>
      <w:r>
        <w:t xml:space="preserve">, omit "Regulator" and insert "person". </w:t>
      </w:r>
    </w:p>
    <w:p w14:paraId="6FBBA20F" w14:textId="3B7257E7" w:rsidR="00AE51C9" w:rsidRDefault="00AE51C9" w:rsidP="00D41CA3">
      <w:pPr>
        <w:pStyle w:val="ManualNumber"/>
        <w:numPr>
          <w:ilvl w:val="0"/>
          <w:numId w:val="10"/>
        </w:numPr>
        <w:spacing w:before="120" w:after="200"/>
      </w:pPr>
      <w:r>
        <w:t xml:space="preserve">Clause 111, page 81, line </w:t>
      </w:r>
      <w:r w:rsidR="00742B0D">
        <w:t>30</w:t>
      </w:r>
      <w:r>
        <w:t xml:space="preserve">, omit "Regulator" and insert "person determining the application". </w:t>
      </w:r>
    </w:p>
    <w:p w14:paraId="64090E5E" w14:textId="3693DBD7" w:rsidR="00AE51C9" w:rsidRDefault="00AE51C9" w:rsidP="00D41CA3">
      <w:pPr>
        <w:pStyle w:val="ManualNumber"/>
        <w:numPr>
          <w:ilvl w:val="0"/>
          <w:numId w:val="11"/>
        </w:numPr>
        <w:spacing w:before="120" w:after="200"/>
      </w:pPr>
      <w:r>
        <w:lastRenderedPageBreak/>
        <w:t xml:space="preserve">Clause 111, page 82, line 7, omit "Regulator" and insert "person determining the application". </w:t>
      </w:r>
    </w:p>
    <w:p w14:paraId="0D560F16" w14:textId="665BA1CC" w:rsidR="00AE51C9" w:rsidRDefault="00AE51C9" w:rsidP="00D41CA3">
      <w:pPr>
        <w:pStyle w:val="ManualNumber"/>
        <w:numPr>
          <w:ilvl w:val="0"/>
          <w:numId w:val="12"/>
        </w:numPr>
        <w:spacing w:before="120" w:after="200"/>
      </w:pPr>
      <w:r>
        <w:t xml:space="preserve">Clause 111, page 82, line 10, omit "Regulator" and insert "person". </w:t>
      </w:r>
    </w:p>
    <w:p w14:paraId="04E0AB19" w14:textId="562B55A1" w:rsidR="00AE51C9" w:rsidRDefault="00AE51C9" w:rsidP="00D41CA3">
      <w:pPr>
        <w:pStyle w:val="ManualNumber"/>
        <w:numPr>
          <w:ilvl w:val="0"/>
          <w:numId w:val="13"/>
        </w:numPr>
        <w:spacing w:before="120" w:after="200"/>
      </w:pPr>
      <w:r>
        <w:t xml:space="preserve">Clause 111, page 82, line 11, omit "Regulator" and insert "person". </w:t>
      </w:r>
    </w:p>
    <w:p w14:paraId="2F333215" w14:textId="255DB3B4" w:rsidR="00742B0D" w:rsidRDefault="00742B0D" w:rsidP="00D41CA3">
      <w:pPr>
        <w:pStyle w:val="ManualNumber"/>
        <w:numPr>
          <w:ilvl w:val="0"/>
          <w:numId w:val="14"/>
        </w:numPr>
        <w:spacing w:before="120" w:after="200"/>
      </w:pPr>
      <w:r>
        <w:t>Clause 111, page 82, line 14, omit "</w:t>
      </w:r>
      <w:r w:rsidRPr="00742B0D">
        <w:rPr>
          <w:b/>
          <w:bCs/>
        </w:rPr>
        <w:t>Regulator may request</w:t>
      </w:r>
      <w:r>
        <w:t>" and insert "</w:t>
      </w:r>
      <w:r w:rsidRPr="00742B0D">
        <w:rPr>
          <w:b/>
          <w:bCs/>
        </w:rPr>
        <w:t>Requests for</w:t>
      </w:r>
      <w:r>
        <w:t>".</w:t>
      </w:r>
    </w:p>
    <w:p w14:paraId="7DFCCE07" w14:textId="3A975EC6" w:rsidR="006071C6" w:rsidRDefault="006071C6" w:rsidP="00D41CA3">
      <w:pPr>
        <w:pStyle w:val="ManualNumber"/>
        <w:numPr>
          <w:ilvl w:val="0"/>
          <w:numId w:val="15"/>
        </w:numPr>
        <w:spacing w:before="120" w:after="200"/>
      </w:pPr>
      <w:r>
        <w:t>Clause 111, page 82, line 17, omit "Regulator" and insert "reviewer".</w:t>
      </w:r>
    </w:p>
    <w:p w14:paraId="522A2F9B" w14:textId="42A5C28C" w:rsidR="006071C6" w:rsidRDefault="006071C6" w:rsidP="00D41CA3">
      <w:pPr>
        <w:pStyle w:val="ManualNumber"/>
        <w:numPr>
          <w:ilvl w:val="0"/>
          <w:numId w:val="16"/>
        </w:numPr>
        <w:spacing w:before="120" w:after="200"/>
      </w:pPr>
      <w:r>
        <w:t>Clause 111, page 82, line 21, omit "Regulator" and insert "reviewer".</w:t>
      </w:r>
    </w:p>
    <w:p w14:paraId="06ABADFB" w14:textId="6FD886EA" w:rsidR="00A67573" w:rsidRDefault="00A67573" w:rsidP="00D41CA3">
      <w:pPr>
        <w:pStyle w:val="ManualNumber"/>
        <w:numPr>
          <w:ilvl w:val="0"/>
          <w:numId w:val="17"/>
        </w:numPr>
        <w:spacing w:before="120" w:after="200"/>
      </w:pPr>
      <w:r>
        <w:t>Clause 111, page 82, line 29, omit "Regulator" and insert "reviewer".</w:t>
      </w:r>
    </w:p>
    <w:p w14:paraId="1009CB77" w14:textId="0EC131C4" w:rsidR="00A67573" w:rsidRDefault="00A67573" w:rsidP="00D41CA3">
      <w:pPr>
        <w:pStyle w:val="ManualNumber"/>
        <w:numPr>
          <w:ilvl w:val="0"/>
          <w:numId w:val="18"/>
        </w:numPr>
        <w:spacing w:before="120" w:after="200"/>
      </w:pPr>
      <w:r>
        <w:t>Clause 111, page 82, line 31, omit "Regulator" and insert "reviewer".</w:t>
      </w:r>
    </w:p>
    <w:p w14:paraId="4D939C4F" w14:textId="2C7DD21B" w:rsidR="00A67573" w:rsidRDefault="00A67573" w:rsidP="00D41CA3">
      <w:pPr>
        <w:pStyle w:val="ManualNumber"/>
        <w:numPr>
          <w:ilvl w:val="0"/>
          <w:numId w:val="19"/>
        </w:numPr>
        <w:spacing w:before="120" w:after="200"/>
      </w:pPr>
      <w:r>
        <w:t>Clause 111, page 83, line 3, omit "Regulator" and insert "reviewer".</w:t>
      </w:r>
    </w:p>
    <w:p w14:paraId="18A2258C" w14:textId="298C7C6E" w:rsidR="00A67573" w:rsidRDefault="00A67573" w:rsidP="00D41CA3">
      <w:pPr>
        <w:pStyle w:val="ManualNumber"/>
        <w:numPr>
          <w:ilvl w:val="0"/>
          <w:numId w:val="20"/>
        </w:numPr>
        <w:spacing w:before="120" w:after="200"/>
      </w:pPr>
      <w:r>
        <w:t>Clause 111, page 83, line 5, omit "Regulator" and insert "reviewer".</w:t>
      </w:r>
    </w:p>
    <w:p w14:paraId="7E5880F0" w14:textId="7E57625E" w:rsidR="00A67573" w:rsidRDefault="00A67573" w:rsidP="00D41CA3">
      <w:pPr>
        <w:pStyle w:val="ManualNumber"/>
        <w:numPr>
          <w:ilvl w:val="0"/>
          <w:numId w:val="21"/>
        </w:numPr>
        <w:spacing w:before="120" w:after="200"/>
      </w:pPr>
      <w:r>
        <w:t>Clause 111, page 83, line 8, omit "Regulator" and insert "reviewer".</w:t>
      </w:r>
    </w:p>
    <w:p w14:paraId="4BD71DEB" w14:textId="0D34B89E" w:rsidR="00A67573" w:rsidRDefault="00A67573" w:rsidP="00D41CA3">
      <w:pPr>
        <w:pStyle w:val="ManualNumber"/>
        <w:numPr>
          <w:ilvl w:val="0"/>
          <w:numId w:val="22"/>
        </w:numPr>
        <w:spacing w:before="120" w:after="200"/>
      </w:pPr>
      <w:r>
        <w:t>Clause 111, page 83, line 9, omit "Regulator" and insert "reviewer".</w:t>
      </w:r>
    </w:p>
    <w:p w14:paraId="04F73566" w14:textId="43B80034" w:rsidR="00AE51C9" w:rsidRDefault="00AE51C9" w:rsidP="00D41CA3">
      <w:pPr>
        <w:pStyle w:val="ManualNumber"/>
        <w:numPr>
          <w:ilvl w:val="0"/>
          <w:numId w:val="23"/>
        </w:numPr>
        <w:spacing w:before="120" w:after="200"/>
      </w:pPr>
      <w:r>
        <w:t>Clause 111, page 8</w:t>
      </w:r>
      <w:r w:rsidR="006071C6">
        <w:t>3, after line 10 insert—</w:t>
      </w:r>
    </w:p>
    <w:p w14:paraId="520646B5" w14:textId="0C9FF163" w:rsidR="006071C6" w:rsidRDefault="006071C6" w:rsidP="006071C6">
      <w:pPr>
        <w:pStyle w:val="AmendHeading1"/>
        <w:tabs>
          <w:tab w:val="right" w:pos="1701"/>
        </w:tabs>
        <w:ind w:left="1871" w:hanging="1871"/>
        <w:rPr>
          <w:lang w:val="en-US"/>
        </w:rPr>
      </w:pPr>
      <w:r>
        <w:rPr>
          <w:lang w:val="en-US"/>
        </w:rPr>
        <w:tab/>
      </w:r>
      <w:r w:rsidRPr="006071C6">
        <w:rPr>
          <w:lang w:val="en-US"/>
        </w:rPr>
        <w:t>"(6)</w:t>
      </w:r>
      <w:r w:rsidRPr="006071C6">
        <w:rPr>
          <w:lang w:val="en-US"/>
        </w:rPr>
        <w:tab/>
      </w:r>
      <w:r>
        <w:rPr>
          <w:lang w:val="en-US"/>
        </w:rPr>
        <w:t>In this section—</w:t>
      </w:r>
    </w:p>
    <w:p w14:paraId="58DBB460" w14:textId="4B1CFE1B" w:rsidR="006071C6" w:rsidRPr="006071C6" w:rsidRDefault="006071C6" w:rsidP="006071C6">
      <w:pPr>
        <w:pStyle w:val="AmendDefinition1"/>
        <w:rPr>
          <w:lang w:val="en-US"/>
        </w:rPr>
      </w:pPr>
      <w:r w:rsidRPr="006071C6">
        <w:rPr>
          <w:b/>
          <w:bCs/>
          <w:i/>
          <w:iCs/>
          <w:lang w:val="en-US"/>
        </w:rPr>
        <w:t>reviewer</w:t>
      </w:r>
      <w:r>
        <w:rPr>
          <w:lang w:val="en-US"/>
        </w:rPr>
        <w:t xml:space="preserve"> means the person conducting the internal review</w:t>
      </w:r>
      <w:r w:rsidR="00742B0D">
        <w:rPr>
          <w:lang w:val="en-US"/>
        </w:rPr>
        <w:t>, as determined under section 92D</w:t>
      </w:r>
      <w:r>
        <w:rPr>
          <w:lang w:val="en-US"/>
        </w:rPr>
        <w:t>.".</w:t>
      </w:r>
    </w:p>
    <w:p w14:paraId="29468C12" w14:textId="4C5924A6" w:rsidR="00E27120" w:rsidRDefault="00E27120" w:rsidP="00D41CA3">
      <w:pPr>
        <w:pStyle w:val="ManualNumber"/>
        <w:numPr>
          <w:ilvl w:val="0"/>
          <w:numId w:val="24"/>
        </w:numPr>
        <w:spacing w:before="120" w:after="200"/>
      </w:pPr>
      <w:r>
        <w:t xml:space="preserve">Clause 111, </w:t>
      </w:r>
      <w:r w:rsidR="0041363A">
        <w:t xml:space="preserve">page 83, </w:t>
      </w:r>
      <w:r>
        <w:t>line 1</w:t>
      </w:r>
      <w:r w:rsidR="0041363A">
        <w:t>3</w:t>
      </w:r>
      <w:r>
        <w:t>, omit "</w:t>
      </w:r>
      <w:r w:rsidR="0041363A">
        <w:t>(1)</w:t>
      </w:r>
      <w:r>
        <w:t>".</w:t>
      </w:r>
    </w:p>
    <w:p w14:paraId="05F32911" w14:textId="2D1FAEAB" w:rsidR="00E27120" w:rsidRDefault="00E27120" w:rsidP="00D41CA3">
      <w:pPr>
        <w:pStyle w:val="ManualNumber"/>
        <w:numPr>
          <w:ilvl w:val="0"/>
          <w:numId w:val="25"/>
        </w:numPr>
        <w:spacing w:before="120" w:after="200"/>
      </w:pPr>
      <w:r>
        <w:t xml:space="preserve">Clause 111, </w:t>
      </w:r>
      <w:r w:rsidR="0041363A">
        <w:t xml:space="preserve">page 83, </w:t>
      </w:r>
      <w:r>
        <w:t xml:space="preserve">line </w:t>
      </w:r>
      <w:r w:rsidR="00A67573">
        <w:t>2</w:t>
      </w:r>
      <w:r>
        <w:t xml:space="preserve">3, </w:t>
      </w:r>
      <w:r w:rsidR="0041363A">
        <w:t xml:space="preserve">before "is employed" insert </w:t>
      </w:r>
      <w:r>
        <w:t>"</w:t>
      </w:r>
      <w:r w:rsidR="0041363A">
        <w:t xml:space="preserve">unless the original decision was made by </w:t>
      </w:r>
      <w:r>
        <w:t>the Regulator</w:t>
      </w:r>
      <w:r w:rsidR="0041363A">
        <w:t xml:space="preserve"> personally,</w:t>
      </w:r>
      <w:r>
        <w:t>".</w:t>
      </w:r>
    </w:p>
    <w:p w14:paraId="7DEF3A54" w14:textId="5163804E" w:rsidR="00E27120" w:rsidRDefault="00E27120" w:rsidP="00D41CA3">
      <w:pPr>
        <w:pStyle w:val="ManualNumber"/>
        <w:numPr>
          <w:ilvl w:val="0"/>
          <w:numId w:val="26"/>
        </w:numPr>
        <w:spacing w:before="120" w:after="200"/>
      </w:pPr>
      <w:r>
        <w:t xml:space="preserve">Clause 111, page </w:t>
      </w:r>
      <w:r w:rsidR="0041363A">
        <w:t>83</w:t>
      </w:r>
      <w:r>
        <w:t xml:space="preserve">, lines </w:t>
      </w:r>
      <w:r w:rsidR="0041363A">
        <w:t>29</w:t>
      </w:r>
      <w:r>
        <w:t xml:space="preserve"> to </w:t>
      </w:r>
      <w:r w:rsidR="0041363A">
        <w:t>31</w:t>
      </w:r>
      <w:r>
        <w:t>, omit all words and expressions on these lines</w:t>
      </w:r>
      <w:r w:rsidR="0041363A">
        <w:t>.</w:t>
      </w:r>
    </w:p>
    <w:p w14:paraId="6073ABBE" w14:textId="4B8C17E3" w:rsidR="00AD69B7" w:rsidRDefault="00AD69B7" w:rsidP="00D41CA3">
      <w:pPr>
        <w:pStyle w:val="ManualNumber"/>
        <w:numPr>
          <w:ilvl w:val="0"/>
          <w:numId w:val="27"/>
        </w:numPr>
        <w:spacing w:before="120" w:after="200"/>
      </w:pPr>
      <w:bookmarkStart w:id="4" w:name="_Hlk214463016"/>
      <w:r>
        <w:t>Clause 111, page 84, lines 3 to 12, omit all words and expressions on these lines and insert—</w:t>
      </w:r>
    </w:p>
    <w:p w14:paraId="5FFB4DD8" w14:textId="64E10232" w:rsidR="00AD69B7" w:rsidRDefault="00AD69B7" w:rsidP="00AD69B7">
      <w:pPr>
        <w:pStyle w:val="AmendHeading1"/>
        <w:tabs>
          <w:tab w:val="right" w:pos="1701"/>
        </w:tabs>
        <w:ind w:left="1871" w:hanging="1871"/>
      </w:pPr>
      <w:r>
        <w:tab/>
      </w:r>
      <w:r w:rsidRPr="00AD69B7">
        <w:t>"(1)</w:t>
      </w:r>
      <w:r>
        <w:tab/>
      </w:r>
      <w:r w:rsidR="00742B0D">
        <w:t xml:space="preserve">A person </w:t>
      </w:r>
      <w:r>
        <w:t>conducting an internal review of a decision under section 92A m</w:t>
      </w:r>
      <w:r w:rsidR="00A66299">
        <w:t>ust</w:t>
      </w:r>
      <w:r>
        <w:t xml:space="preserve"> request that an independent expert advisory panel be convened to provide advice </w:t>
      </w:r>
      <w:r w:rsidR="00742B0D">
        <w:t xml:space="preserve">in </w:t>
      </w:r>
      <w:r>
        <w:t>relat</w:t>
      </w:r>
      <w:r w:rsidR="00812044">
        <w:t>i</w:t>
      </w:r>
      <w:r w:rsidR="00742B0D">
        <w:t>on</w:t>
      </w:r>
      <w:r>
        <w:t xml:space="preserve"> to the review of that decision.</w:t>
      </w:r>
    </w:p>
    <w:p w14:paraId="49BF722E" w14:textId="40C96108" w:rsidR="00AD69B7" w:rsidRDefault="00AD69B7" w:rsidP="00AD69B7">
      <w:pPr>
        <w:pStyle w:val="AmendHeading1"/>
        <w:tabs>
          <w:tab w:val="right" w:pos="1701"/>
        </w:tabs>
        <w:ind w:left="1871" w:hanging="1871"/>
      </w:pPr>
      <w:r>
        <w:tab/>
      </w:r>
      <w:r w:rsidRPr="00AD69B7">
        <w:t>(</w:t>
      </w:r>
      <w:r>
        <w:t>2</w:t>
      </w:r>
      <w:r w:rsidRPr="00AD69B7">
        <w:t>)</w:t>
      </w:r>
      <w:r>
        <w:tab/>
        <w:t xml:space="preserve">The person determining an application </w:t>
      </w:r>
      <w:r w:rsidR="00812044">
        <w:t xml:space="preserve">under </w:t>
      </w:r>
      <w:r>
        <w:t>section 92</w:t>
      </w:r>
      <w:r w:rsidR="00742B0D">
        <w:t>B</w:t>
      </w:r>
      <w:r>
        <w:t xml:space="preserve"> m</w:t>
      </w:r>
      <w:r w:rsidR="00A66299">
        <w:t>ust</w:t>
      </w:r>
      <w:r>
        <w:t xml:space="preserve"> request that an independent expert advisory panel be convened to provide advice </w:t>
      </w:r>
      <w:r w:rsidR="00742B0D">
        <w:t xml:space="preserve">in </w:t>
      </w:r>
      <w:r>
        <w:t>relat</w:t>
      </w:r>
      <w:r w:rsidR="00812044">
        <w:t>i</w:t>
      </w:r>
      <w:r w:rsidR="00742B0D">
        <w:t>on</w:t>
      </w:r>
      <w:r>
        <w:t xml:space="preserve"> to the </w:t>
      </w:r>
      <w:r w:rsidR="00812044">
        <w:t xml:space="preserve">determination of </w:t>
      </w:r>
      <w:r>
        <w:t xml:space="preserve">that </w:t>
      </w:r>
      <w:r w:rsidR="00812044">
        <w:t>application</w:t>
      </w:r>
      <w:r>
        <w:t>.</w:t>
      </w:r>
      <w:r w:rsidR="00812044">
        <w:t>".</w:t>
      </w:r>
    </w:p>
    <w:bookmarkEnd w:id="4"/>
    <w:p w14:paraId="2C9BFF57" w14:textId="38372296" w:rsidR="00441205" w:rsidRDefault="00441205" w:rsidP="00D41CA3">
      <w:pPr>
        <w:pStyle w:val="ManualNumber"/>
        <w:numPr>
          <w:ilvl w:val="0"/>
          <w:numId w:val="28"/>
        </w:numPr>
        <w:spacing w:before="120" w:after="200"/>
      </w:pPr>
      <w:r>
        <w:t xml:space="preserve">Clause 111, page 84, line 22, omit "Regulator" and insert "person conducting the review or determining the application". </w:t>
      </w:r>
    </w:p>
    <w:p w14:paraId="37B25505" w14:textId="6503B992" w:rsidR="00742B0D" w:rsidRDefault="00742B0D" w:rsidP="00D41CA3">
      <w:pPr>
        <w:pStyle w:val="ManualNumber"/>
        <w:numPr>
          <w:ilvl w:val="0"/>
          <w:numId w:val="29"/>
        </w:numPr>
        <w:spacing w:before="120" w:after="200"/>
      </w:pPr>
      <w:r>
        <w:t xml:space="preserve">Clause 111, page 84, line 26, after "Regulator" insert "or the person". </w:t>
      </w:r>
    </w:p>
    <w:p w14:paraId="2A71DB7E" w14:textId="2C3FE83E" w:rsidR="00742B0D" w:rsidRDefault="00742B0D" w:rsidP="00D41CA3">
      <w:pPr>
        <w:pStyle w:val="ManualNumber"/>
        <w:numPr>
          <w:ilvl w:val="0"/>
          <w:numId w:val="30"/>
        </w:numPr>
        <w:spacing w:before="120" w:after="200"/>
      </w:pPr>
      <w:r>
        <w:t xml:space="preserve">Clause 111, page 84, line 28, after "Regulator" insert "or the person". </w:t>
      </w:r>
    </w:p>
    <w:p w14:paraId="25512C03" w14:textId="6A7FB2A9" w:rsidR="00441205" w:rsidRDefault="00441205" w:rsidP="00D41CA3">
      <w:pPr>
        <w:pStyle w:val="ManualNumber"/>
        <w:numPr>
          <w:ilvl w:val="0"/>
          <w:numId w:val="31"/>
        </w:numPr>
        <w:spacing w:before="120" w:after="200"/>
      </w:pPr>
      <w:r>
        <w:lastRenderedPageBreak/>
        <w:t xml:space="preserve">Clause 111, page 84, line 33, omit "Regulator" and insert "person". </w:t>
      </w:r>
    </w:p>
    <w:p w14:paraId="6F3C76E7" w14:textId="4EA91497" w:rsidR="00441205" w:rsidRDefault="00441205" w:rsidP="00D41CA3">
      <w:pPr>
        <w:pStyle w:val="ManualNumber"/>
        <w:numPr>
          <w:ilvl w:val="0"/>
          <w:numId w:val="32"/>
        </w:numPr>
        <w:spacing w:before="120" w:after="200"/>
      </w:pPr>
      <w:r>
        <w:t xml:space="preserve">Clause 111, page 85, line 3, omit "Regulator" and insert "person conducting the review or determining the application". </w:t>
      </w:r>
    </w:p>
    <w:p w14:paraId="438153AD" w14:textId="77FA996D" w:rsidR="00441205" w:rsidRDefault="00441205" w:rsidP="00D41CA3">
      <w:pPr>
        <w:pStyle w:val="ManualNumber"/>
        <w:numPr>
          <w:ilvl w:val="0"/>
          <w:numId w:val="33"/>
        </w:numPr>
        <w:spacing w:before="120" w:after="200"/>
      </w:pPr>
      <w:r>
        <w:t xml:space="preserve">Clause 111, page 85, lines 21 to 22, omit "to the Regulator". </w:t>
      </w:r>
    </w:p>
    <w:p w14:paraId="0F1EB18C" w14:textId="6668C19E" w:rsidR="00441205" w:rsidRDefault="00441205" w:rsidP="00D41CA3">
      <w:pPr>
        <w:pStyle w:val="ManualNumber"/>
        <w:numPr>
          <w:ilvl w:val="0"/>
          <w:numId w:val="34"/>
        </w:numPr>
        <w:spacing w:before="120" w:after="200"/>
      </w:pPr>
      <w:r>
        <w:t xml:space="preserve">Clause 111, page 85, lines 29 to 30, omit "to the Regulator". </w:t>
      </w:r>
    </w:p>
    <w:p w14:paraId="392E191B" w14:textId="7E0333A2" w:rsidR="00812044" w:rsidRDefault="00812044" w:rsidP="00D41CA3">
      <w:pPr>
        <w:pStyle w:val="ManualNumber"/>
        <w:numPr>
          <w:ilvl w:val="0"/>
          <w:numId w:val="35"/>
        </w:numPr>
        <w:spacing w:before="120" w:after="200"/>
      </w:pPr>
      <w:r>
        <w:t xml:space="preserve">Clause 111, page 86, line 8, omit "Regulator" and insert "reviewer". </w:t>
      </w:r>
    </w:p>
    <w:p w14:paraId="79F683F5" w14:textId="73D1FAB7" w:rsidR="00812044" w:rsidRDefault="00812044" w:rsidP="00D41CA3">
      <w:pPr>
        <w:pStyle w:val="ManualNumber"/>
        <w:numPr>
          <w:ilvl w:val="0"/>
          <w:numId w:val="36"/>
        </w:numPr>
        <w:spacing w:before="120" w:after="200"/>
      </w:pPr>
      <w:r>
        <w:t xml:space="preserve">Clause 111, page 86, line 9, omit "Regulator" and insert "reviewer". </w:t>
      </w:r>
    </w:p>
    <w:p w14:paraId="710C36AF" w14:textId="633F0AD4" w:rsidR="00812044" w:rsidRDefault="00812044" w:rsidP="00D41CA3">
      <w:pPr>
        <w:pStyle w:val="ManualNumber"/>
        <w:numPr>
          <w:ilvl w:val="0"/>
          <w:numId w:val="37"/>
        </w:numPr>
        <w:spacing w:before="120" w:after="200"/>
      </w:pPr>
      <w:r>
        <w:t xml:space="preserve">Clause 111, page 86, line 13, omit "Regulator" and insert "reviewer". </w:t>
      </w:r>
    </w:p>
    <w:p w14:paraId="2AE1BDB8" w14:textId="7D8114EC" w:rsidR="00812044" w:rsidRDefault="00812044" w:rsidP="00D41CA3">
      <w:pPr>
        <w:pStyle w:val="ManualNumber"/>
        <w:numPr>
          <w:ilvl w:val="0"/>
          <w:numId w:val="38"/>
        </w:numPr>
        <w:spacing w:before="120" w:after="200"/>
      </w:pPr>
      <w:r>
        <w:t xml:space="preserve">Clause 111, page 86, line 18, omit "Regulator" and insert "reviewer". </w:t>
      </w:r>
    </w:p>
    <w:p w14:paraId="40B1822A" w14:textId="3151A25B" w:rsidR="00812044" w:rsidRDefault="00812044" w:rsidP="00D41CA3">
      <w:pPr>
        <w:pStyle w:val="ManualNumber"/>
        <w:numPr>
          <w:ilvl w:val="0"/>
          <w:numId w:val="39"/>
        </w:numPr>
        <w:spacing w:before="120" w:after="200"/>
      </w:pPr>
      <w:r>
        <w:t xml:space="preserve">Clause 111, page 86, line 29, omit "Regulator" and insert "reviewer". </w:t>
      </w:r>
    </w:p>
    <w:p w14:paraId="43221375" w14:textId="3AA12CFE" w:rsidR="00812044" w:rsidRDefault="005C03C9" w:rsidP="00812044">
      <w:pPr>
        <w:pStyle w:val="ManualNumber"/>
      </w:pPr>
      <w:r>
        <w:t>4</w:t>
      </w:r>
      <w:r w:rsidR="003D095D">
        <w:t>1</w:t>
      </w:r>
      <w:r w:rsidR="00812044">
        <w:t>.</w:t>
      </w:r>
      <w:r w:rsidR="00812044">
        <w:tab/>
        <w:t xml:space="preserve">Clause 111, page 86, line 32, omit "Regulator" and insert "reviewer". </w:t>
      </w:r>
    </w:p>
    <w:p w14:paraId="4956E3FF" w14:textId="619F22E2" w:rsidR="00812044" w:rsidRDefault="0070260C" w:rsidP="00812044">
      <w:pPr>
        <w:pStyle w:val="ManualNumber"/>
      </w:pPr>
      <w:r>
        <w:t>4</w:t>
      </w:r>
      <w:r w:rsidR="003D095D">
        <w:t>2</w:t>
      </w:r>
      <w:r w:rsidR="00812044">
        <w:t>.</w:t>
      </w:r>
      <w:r w:rsidR="00812044">
        <w:tab/>
        <w:t xml:space="preserve">Clause 111, page 86, line 33, omit "Regulator" and insert "reviewer". </w:t>
      </w:r>
    </w:p>
    <w:p w14:paraId="3A266245" w14:textId="6CE2FF40" w:rsidR="00812044" w:rsidRDefault="0070260C" w:rsidP="00812044">
      <w:pPr>
        <w:pStyle w:val="ManualNumber"/>
      </w:pPr>
      <w:r>
        <w:t>4</w:t>
      </w:r>
      <w:r w:rsidR="003D095D">
        <w:t>3</w:t>
      </w:r>
      <w:r w:rsidR="00812044">
        <w:t>.</w:t>
      </w:r>
      <w:r w:rsidR="00812044">
        <w:tab/>
        <w:t>Clause 111, page 86, after line 35 insert—</w:t>
      </w:r>
    </w:p>
    <w:p w14:paraId="6D94BD6A" w14:textId="15AE984C" w:rsidR="00812044" w:rsidRDefault="00812044" w:rsidP="00812044">
      <w:pPr>
        <w:pStyle w:val="AmendHeading1"/>
        <w:tabs>
          <w:tab w:val="right" w:pos="1701"/>
        </w:tabs>
        <w:ind w:left="1871" w:hanging="1871"/>
        <w:rPr>
          <w:lang w:val="en-US"/>
        </w:rPr>
      </w:pPr>
      <w:r>
        <w:rPr>
          <w:lang w:val="en-US"/>
        </w:rPr>
        <w:tab/>
      </w:r>
      <w:r w:rsidRPr="006071C6">
        <w:rPr>
          <w:lang w:val="en-US"/>
        </w:rPr>
        <w:t>"(</w:t>
      </w:r>
      <w:r>
        <w:rPr>
          <w:lang w:val="en-US"/>
        </w:rPr>
        <w:t>4</w:t>
      </w:r>
      <w:r w:rsidRPr="006071C6">
        <w:rPr>
          <w:lang w:val="en-US"/>
        </w:rPr>
        <w:t>)</w:t>
      </w:r>
      <w:r w:rsidRPr="006071C6">
        <w:rPr>
          <w:lang w:val="en-US"/>
        </w:rPr>
        <w:tab/>
      </w:r>
      <w:r>
        <w:rPr>
          <w:lang w:val="en-US"/>
        </w:rPr>
        <w:t>In this section—</w:t>
      </w:r>
    </w:p>
    <w:p w14:paraId="7E338F3A" w14:textId="57E35634" w:rsidR="00812044" w:rsidRDefault="00812044" w:rsidP="00812044">
      <w:pPr>
        <w:pStyle w:val="AmendDefinition1"/>
        <w:rPr>
          <w:lang w:val="en-US"/>
        </w:rPr>
      </w:pPr>
      <w:r w:rsidRPr="006071C6">
        <w:rPr>
          <w:b/>
          <w:bCs/>
          <w:i/>
          <w:iCs/>
          <w:lang w:val="en-US"/>
        </w:rPr>
        <w:t>reviewer</w:t>
      </w:r>
      <w:r>
        <w:rPr>
          <w:lang w:val="en-US"/>
        </w:rPr>
        <w:t xml:space="preserve"> means the person conducting the internal review, as determined under section 92D.".</w:t>
      </w:r>
    </w:p>
    <w:p w14:paraId="374B91C0" w14:textId="21CD0ACE" w:rsidR="00812044" w:rsidRDefault="0070260C" w:rsidP="00812044">
      <w:pPr>
        <w:pStyle w:val="ManualNumber"/>
      </w:pPr>
      <w:r>
        <w:t>4</w:t>
      </w:r>
      <w:r w:rsidR="003D095D">
        <w:t>4</w:t>
      </w:r>
      <w:r w:rsidR="00812044">
        <w:t>.</w:t>
      </w:r>
      <w:r w:rsidR="00812044">
        <w:tab/>
        <w:t xml:space="preserve">Clause 111, page 87, line 8, omit "Regulator" and insert "reviewer". </w:t>
      </w:r>
    </w:p>
    <w:p w14:paraId="3E0088A3" w14:textId="536A820D" w:rsidR="00812044" w:rsidRDefault="0070260C" w:rsidP="00812044">
      <w:pPr>
        <w:pStyle w:val="ManualNumber"/>
      </w:pPr>
      <w:r>
        <w:t>4</w:t>
      </w:r>
      <w:r w:rsidR="003D095D">
        <w:t>5</w:t>
      </w:r>
      <w:r w:rsidR="00812044">
        <w:t>.</w:t>
      </w:r>
      <w:r w:rsidR="00812044">
        <w:tab/>
        <w:t xml:space="preserve">Clause 111, page 87, line 12, omit "Regulator" and insert "reviewer". </w:t>
      </w:r>
    </w:p>
    <w:p w14:paraId="0B57C8E2" w14:textId="41252B52" w:rsidR="00812044" w:rsidRDefault="0070260C" w:rsidP="00812044">
      <w:pPr>
        <w:pStyle w:val="ManualNumber"/>
      </w:pPr>
      <w:r>
        <w:t>4</w:t>
      </w:r>
      <w:r w:rsidR="003D095D">
        <w:t>6</w:t>
      </w:r>
      <w:r w:rsidR="00812044">
        <w:t>.</w:t>
      </w:r>
      <w:r w:rsidR="00812044">
        <w:tab/>
        <w:t xml:space="preserve">Clause 111, page 87, line 14, omit "Regulator" and insert "reviewer". </w:t>
      </w:r>
    </w:p>
    <w:p w14:paraId="4AA6470D" w14:textId="5932D9FF" w:rsidR="00812044" w:rsidRDefault="0070260C" w:rsidP="00812044">
      <w:pPr>
        <w:pStyle w:val="ManualNumber"/>
      </w:pPr>
      <w:r>
        <w:t>4</w:t>
      </w:r>
      <w:r w:rsidR="003D095D">
        <w:t>7</w:t>
      </w:r>
      <w:r w:rsidR="00812044">
        <w:t>.</w:t>
      </w:r>
      <w:r w:rsidR="00812044">
        <w:tab/>
        <w:t xml:space="preserve">Clause 111, page 87, line 16, omit "Regulator" and insert "reviewer". </w:t>
      </w:r>
    </w:p>
    <w:p w14:paraId="57F69F8C" w14:textId="0DF34B0D" w:rsidR="00812044" w:rsidRDefault="0070260C" w:rsidP="00812044">
      <w:pPr>
        <w:pStyle w:val="ManualNumber"/>
      </w:pPr>
      <w:r>
        <w:t>4</w:t>
      </w:r>
      <w:r w:rsidR="003D095D">
        <w:t>8</w:t>
      </w:r>
      <w:r w:rsidR="00812044">
        <w:t>.</w:t>
      </w:r>
      <w:r w:rsidR="00812044">
        <w:tab/>
        <w:t xml:space="preserve">Clause 111, page 87, line 26, omit "Regulator" and insert "reviewer". </w:t>
      </w:r>
    </w:p>
    <w:p w14:paraId="5C850FFF" w14:textId="260D6911" w:rsidR="00812044" w:rsidRDefault="00511CD6" w:rsidP="00812044">
      <w:pPr>
        <w:pStyle w:val="ManualNumber"/>
      </w:pPr>
      <w:r>
        <w:t>4</w:t>
      </w:r>
      <w:r w:rsidR="003D095D">
        <w:t>9</w:t>
      </w:r>
      <w:r w:rsidR="00812044">
        <w:t>.</w:t>
      </w:r>
      <w:r w:rsidR="00812044">
        <w:tab/>
        <w:t xml:space="preserve">Clause 111, page 87, line 29, omit "Regulator" and insert "reviewer". </w:t>
      </w:r>
    </w:p>
    <w:p w14:paraId="647B3542" w14:textId="5BBCF762" w:rsidR="00812044" w:rsidRDefault="003D095D" w:rsidP="00812044">
      <w:pPr>
        <w:pStyle w:val="ManualNumber"/>
      </w:pPr>
      <w:r>
        <w:t>50</w:t>
      </w:r>
      <w:r w:rsidR="00812044">
        <w:t>.</w:t>
      </w:r>
      <w:r w:rsidR="00812044">
        <w:tab/>
        <w:t xml:space="preserve">Clause 111, page 87, line 30, omit "Regulator" and insert "reviewer". </w:t>
      </w:r>
    </w:p>
    <w:p w14:paraId="5D9C5785" w14:textId="610D281A" w:rsidR="003A3BD3" w:rsidRDefault="005C03C9" w:rsidP="003A3BD3">
      <w:pPr>
        <w:pStyle w:val="ManualNumber"/>
      </w:pPr>
      <w:r>
        <w:t>5</w:t>
      </w:r>
      <w:r w:rsidR="003D095D">
        <w:t>1</w:t>
      </w:r>
      <w:r w:rsidR="003A3BD3">
        <w:t>.</w:t>
      </w:r>
      <w:r w:rsidR="003A3BD3">
        <w:tab/>
        <w:t>Clause 111, page 87, after line 32 insert—</w:t>
      </w:r>
    </w:p>
    <w:p w14:paraId="51D67CA1" w14:textId="77777777" w:rsidR="003A3BD3" w:rsidRDefault="003A3BD3" w:rsidP="003A3BD3">
      <w:pPr>
        <w:pStyle w:val="AmendHeading1"/>
        <w:tabs>
          <w:tab w:val="right" w:pos="1701"/>
        </w:tabs>
        <w:ind w:left="1871" w:hanging="1871"/>
        <w:rPr>
          <w:lang w:val="en-US"/>
        </w:rPr>
      </w:pPr>
      <w:r>
        <w:rPr>
          <w:lang w:val="en-US"/>
        </w:rPr>
        <w:tab/>
      </w:r>
      <w:r w:rsidRPr="006071C6">
        <w:rPr>
          <w:lang w:val="en-US"/>
        </w:rPr>
        <w:t>"(</w:t>
      </w:r>
      <w:r>
        <w:rPr>
          <w:lang w:val="en-US"/>
        </w:rPr>
        <w:t>4</w:t>
      </w:r>
      <w:r w:rsidRPr="006071C6">
        <w:rPr>
          <w:lang w:val="en-US"/>
        </w:rPr>
        <w:t>)</w:t>
      </w:r>
      <w:r w:rsidRPr="006071C6">
        <w:rPr>
          <w:lang w:val="en-US"/>
        </w:rPr>
        <w:tab/>
      </w:r>
      <w:r>
        <w:rPr>
          <w:lang w:val="en-US"/>
        </w:rPr>
        <w:t>In this section—</w:t>
      </w:r>
    </w:p>
    <w:p w14:paraId="2C781B3C" w14:textId="77777777" w:rsidR="003A3BD3" w:rsidRDefault="003A3BD3" w:rsidP="003A3BD3">
      <w:pPr>
        <w:pStyle w:val="AmendDefinition1"/>
        <w:rPr>
          <w:lang w:val="en-US"/>
        </w:rPr>
      </w:pPr>
      <w:r w:rsidRPr="006071C6">
        <w:rPr>
          <w:b/>
          <w:bCs/>
          <w:i/>
          <w:iCs/>
          <w:lang w:val="en-US"/>
        </w:rPr>
        <w:t>reviewer</w:t>
      </w:r>
      <w:r>
        <w:rPr>
          <w:lang w:val="en-US"/>
        </w:rPr>
        <w:t xml:space="preserve"> means the person conducting the internal review, as determined under section 92D.".</w:t>
      </w:r>
    </w:p>
    <w:p w14:paraId="25937021" w14:textId="33BBCFA2" w:rsidR="00812044" w:rsidRDefault="00AF0946" w:rsidP="00812044">
      <w:pPr>
        <w:pStyle w:val="ManualNumber"/>
      </w:pPr>
      <w:r>
        <w:t>5</w:t>
      </w:r>
      <w:r w:rsidR="003D095D">
        <w:t>2</w:t>
      </w:r>
      <w:r w:rsidR="00812044">
        <w:t>.</w:t>
      </w:r>
      <w:r w:rsidR="00812044">
        <w:tab/>
        <w:t xml:space="preserve">Clause 111, page 88, line </w:t>
      </w:r>
      <w:r w:rsidR="003A3BD3">
        <w:t>6</w:t>
      </w:r>
      <w:r w:rsidR="00812044">
        <w:t>, omit "Regulator" and insert "</w:t>
      </w:r>
      <w:r w:rsidR="003A3BD3">
        <w:t>person conducting the review or determining the application</w:t>
      </w:r>
      <w:r w:rsidR="00812044">
        <w:t xml:space="preserve">". </w:t>
      </w:r>
    </w:p>
    <w:p w14:paraId="0189C171" w14:textId="30D7C88B" w:rsidR="009829A8" w:rsidRDefault="0070260C" w:rsidP="0036290E">
      <w:pPr>
        <w:pStyle w:val="ManualNumber"/>
      </w:pPr>
      <w:r>
        <w:t>5</w:t>
      </w:r>
      <w:r w:rsidR="003D095D">
        <w:t>3</w:t>
      </w:r>
      <w:r w:rsidR="0036290E">
        <w:t>.</w:t>
      </w:r>
      <w:r w:rsidR="0036290E">
        <w:tab/>
        <w:t>Clause 111, page 88, line 16,</w:t>
      </w:r>
      <w:r w:rsidR="009829A8">
        <w:t xml:space="preserve"> omit 'information.".' and insert "information.".</w:t>
      </w:r>
    </w:p>
    <w:p w14:paraId="0BFDEB5B" w14:textId="55E1F70D" w:rsidR="009829A8" w:rsidRDefault="0070260C" w:rsidP="009829A8">
      <w:pPr>
        <w:pStyle w:val="ManualNumber"/>
      </w:pPr>
      <w:r>
        <w:lastRenderedPageBreak/>
        <w:t>5</w:t>
      </w:r>
      <w:r w:rsidR="003D095D">
        <w:t>4</w:t>
      </w:r>
      <w:r w:rsidR="009829A8">
        <w:t>.</w:t>
      </w:r>
      <w:r w:rsidR="009829A8">
        <w:tab/>
        <w:t>Clause 111, page 88, after line 16 insert—</w:t>
      </w:r>
    </w:p>
    <w:p w14:paraId="7EB859DD" w14:textId="54DC4D5A" w:rsidR="003A3BD3" w:rsidRDefault="009829A8" w:rsidP="009829A8">
      <w:pPr>
        <w:pStyle w:val="AmendHeading1"/>
        <w:tabs>
          <w:tab w:val="right" w:pos="1701"/>
        </w:tabs>
        <w:ind w:left="1871" w:hanging="1871"/>
        <w:rPr>
          <w:lang w:val="en-US"/>
        </w:rPr>
      </w:pPr>
      <w:r>
        <w:tab/>
      </w:r>
      <w:r w:rsidRPr="009829A8">
        <w:t>'(3)</w:t>
      </w:r>
      <w:r w:rsidRPr="009829A8">
        <w:tab/>
      </w:r>
      <w:r>
        <w:t xml:space="preserve">A notice under subsection (1)(a) must include </w:t>
      </w:r>
      <w:r w:rsidR="0036290E">
        <w:rPr>
          <w:lang w:val="en-US"/>
        </w:rPr>
        <w:t>any advice provided in relation to the review or application by an independent expert advisory panel in response to a request under section 92E</w:t>
      </w:r>
      <w:r>
        <w:rPr>
          <w:lang w:val="en-US"/>
        </w:rPr>
        <w:t>.</w:t>
      </w:r>
      <w:r w:rsidR="003A3BD3">
        <w:rPr>
          <w:lang w:val="en-US"/>
        </w:rPr>
        <w:t>".'.</w:t>
      </w:r>
    </w:p>
    <w:p w14:paraId="346AD95A" w14:textId="2F0314CB" w:rsidR="0075357F" w:rsidRDefault="005C03C9" w:rsidP="0075357F">
      <w:pPr>
        <w:pStyle w:val="ManualNumber"/>
      </w:pPr>
      <w:r>
        <w:t>5</w:t>
      </w:r>
      <w:r w:rsidR="003D095D">
        <w:t>5</w:t>
      </w:r>
      <w:r w:rsidR="0075357F">
        <w:t>.</w:t>
      </w:r>
      <w:r w:rsidR="0075357F">
        <w:tab/>
        <w:t>Clause 119, after line 2 insert—</w:t>
      </w:r>
    </w:p>
    <w:p w14:paraId="02212F96" w14:textId="13A7CC00" w:rsidR="00192658" w:rsidRPr="00016675" w:rsidRDefault="0075357F" w:rsidP="00192658">
      <w:pPr>
        <w:pStyle w:val="AmendHeading1"/>
        <w:tabs>
          <w:tab w:val="right" w:pos="1701"/>
        </w:tabs>
        <w:ind w:left="1871" w:hanging="1871"/>
      </w:pPr>
      <w:r>
        <w:tab/>
      </w:r>
      <w:r w:rsidR="00192658">
        <w:t>'</w:t>
      </w:r>
      <w:r w:rsidRPr="0075357F">
        <w:t>(</w:t>
      </w:r>
      <w:r>
        <w:t>1</w:t>
      </w:r>
      <w:r w:rsidRPr="0075357F">
        <w:t>)</w:t>
      </w:r>
      <w:r>
        <w:tab/>
      </w:r>
      <w:r w:rsidR="00192658">
        <w:t>In section 91(2)</w:t>
      </w:r>
      <w:r w:rsidR="00F65CA5">
        <w:t xml:space="preserve"> of the </w:t>
      </w:r>
      <w:r w:rsidR="00F65CA5" w:rsidRPr="00F65CA5">
        <w:rPr>
          <w:b/>
          <w:bCs/>
        </w:rPr>
        <w:t>Worker Screening Act 2020</w:t>
      </w:r>
      <w:r w:rsidR="00F65CA5">
        <w:t xml:space="preserve">, for "Secretary must" </w:t>
      </w:r>
      <w:r w:rsidR="00F65CA5" w:rsidRPr="00F65CA5">
        <w:rPr>
          <w:b/>
          <w:bCs/>
        </w:rPr>
        <w:t>substitute</w:t>
      </w:r>
      <w:r w:rsidR="00F65CA5">
        <w:t xml:space="preserve"> "Secretary must, as soon as possible,".'.</w:t>
      </w:r>
    </w:p>
    <w:p w14:paraId="0757B09D" w14:textId="7ECFAD9D" w:rsidR="0075357F" w:rsidRDefault="00511CD6" w:rsidP="00511CD6">
      <w:pPr>
        <w:pStyle w:val="ManualNumber"/>
      </w:pPr>
      <w:r>
        <w:t>5</w:t>
      </w:r>
      <w:r w:rsidR="003D095D">
        <w:t>6</w:t>
      </w:r>
      <w:r>
        <w:t>.</w:t>
      </w:r>
      <w:r>
        <w:tab/>
        <w:t>Clause 119, line 3</w:t>
      </w:r>
      <w:r w:rsidR="0075357F">
        <w:t>, before "For" insert "(2)".</w:t>
      </w:r>
    </w:p>
    <w:p w14:paraId="25723365" w14:textId="292A7020" w:rsidR="003D095D" w:rsidRDefault="003D095D" w:rsidP="003D095D">
      <w:pPr>
        <w:pStyle w:val="ManualNumber"/>
        <w:jc w:val="center"/>
      </w:pPr>
      <w:r>
        <w:t>NEW CLAUSE</w:t>
      </w:r>
    </w:p>
    <w:p w14:paraId="7FC5BB4B" w14:textId="5F6B75BB" w:rsidR="003D095D" w:rsidRDefault="003D095D" w:rsidP="003D095D">
      <w:pPr>
        <w:pStyle w:val="ManualNumber"/>
      </w:pPr>
      <w:r>
        <w:t>57.</w:t>
      </w:r>
      <w:r>
        <w:tab/>
        <w:t>Insert the following New Clause to follow clause 119—</w:t>
      </w:r>
    </w:p>
    <w:p w14:paraId="5FAF1C43" w14:textId="77777777" w:rsidR="003D095D" w:rsidRPr="00A66299" w:rsidRDefault="003D095D" w:rsidP="003D095D">
      <w:pPr>
        <w:pStyle w:val="AmendHeading1s"/>
        <w:tabs>
          <w:tab w:val="right" w:pos="1701"/>
        </w:tabs>
        <w:ind w:left="1871" w:hanging="1871"/>
        <w:rPr>
          <w:lang w:val="en-US"/>
        </w:rPr>
      </w:pPr>
      <w:r>
        <w:rPr>
          <w:lang w:val="en-US"/>
        </w:rPr>
        <w:tab/>
      </w:r>
      <w:r w:rsidRPr="00A66299">
        <w:rPr>
          <w:b w:val="0"/>
          <w:bCs/>
          <w:lang w:val="en-US"/>
        </w:rPr>
        <w:t>'</w:t>
      </w:r>
      <w:r w:rsidRPr="00A66299">
        <w:rPr>
          <w:lang w:val="en-US"/>
        </w:rPr>
        <w:t>119A</w:t>
      </w:r>
      <w:r w:rsidRPr="00A66299">
        <w:rPr>
          <w:lang w:val="en-US"/>
        </w:rPr>
        <w:tab/>
      </w:r>
      <w:r>
        <w:rPr>
          <w:lang w:val="en-US"/>
        </w:rPr>
        <w:t>New section 91A inserted</w:t>
      </w:r>
    </w:p>
    <w:p w14:paraId="5BDC2575" w14:textId="77777777" w:rsidR="003D095D" w:rsidRDefault="003D095D" w:rsidP="003D095D">
      <w:pPr>
        <w:pStyle w:val="AmendHeading1"/>
        <w:ind w:left="1871"/>
        <w:rPr>
          <w:lang w:val="en-US"/>
        </w:rPr>
      </w:pPr>
      <w:r>
        <w:rPr>
          <w:lang w:val="en-US"/>
        </w:rPr>
        <w:t xml:space="preserve">After section 91 of the </w:t>
      </w:r>
      <w:r w:rsidRPr="00A66299">
        <w:rPr>
          <w:b/>
          <w:bCs/>
          <w:lang w:val="en-US"/>
        </w:rPr>
        <w:t>Worker Screening Act 2020 insert</w:t>
      </w:r>
      <w:r>
        <w:rPr>
          <w:lang w:val="en-US"/>
        </w:rPr>
        <w:t>—</w:t>
      </w:r>
    </w:p>
    <w:p w14:paraId="2795E1A8" w14:textId="77777777" w:rsidR="003D095D" w:rsidRDefault="003D095D" w:rsidP="003D095D">
      <w:pPr>
        <w:pStyle w:val="AmendHeading1s"/>
        <w:tabs>
          <w:tab w:val="right" w:pos="2268"/>
        </w:tabs>
        <w:ind w:left="2381" w:hanging="2381"/>
        <w:rPr>
          <w:lang w:val="en-US"/>
        </w:rPr>
      </w:pPr>
      <w:r>
        <w:rPr>
          <w:lang w:val="en-US"/>
        </w:rPr>
        <w:tab/>
      </w:r>
      <w:r w:rsidRPr="00016675">
        <w:rPr>
          <w:b w:val="0"/>
          <w:bCs/>
          <w:lang w:val="en-US"/>
        </w:rPr>
        <w:t>"</w:t>
      </w:r>
      <w:r w:rsidRPr="00A66299">
        <w:rPr>
          <w:lang w:val="en-US"/>
        </w:rPr>
        <w:t>91A</w:t>
      </w:r>
      <w:r w:rsidRPr="00A66299">
        <w:rPr>
          <w:lang w:val="en-US"/>
        </w:rPr>
        <w:tab/>
      </w:r>
      <w:r>
        <w:rPr>
          <w:lang w:val="en-US"/>
        </w:rPr>
        <w:t>Show cause process for suspension of WWC clearance</w:t>
      </w:r>
    </w:p>
    <w:p w14:paraId="3BFEAFF1" w14:textId="77777777" w:rsidR="003D095D" w:rsidRDefault="003D095D" w:rsidP="003D095D">
      <w:pPr>
        <w:pStyle w:val="AmendHeading2"/>
        <w:tabs>
          <w:tab w:val="clear" w:pos="720"/>
          <w:tab w:val="right" w:pos="2268"/>
        </w:tabs>
        <w:ind w:left="2381" w:hanging="2381"/>
        <w:rPr>
          <w:lang w:val="en-US"/>
        </w:rPr>
      </w:pPr>
      <w:r>
        <w:rPr>
          <w:lang w:val="en-US"/>
        </w:rPr>
        <w:tab/>
      </w:r>
      <w:r w:rsidRPr="00511CD6">
        <w:rPr>
          <w:lang w:val="en-US"/>
        </w:rPr>
        <w:t>(1)</w:t>
      </w:r>
      <w:r>
        <w:rPr>
          <w:lang w:val="en-US"/>
        </w:rPr>
        <w:tab/>
        <w:t>If the Regulator proposes to revoke a person's WWC clearance in accordance with section 91, the Regulator must first—</w:t>
      </w:r>
    </w:p>
    <w:p w14:paraId="34B07616" w14:textId="77777777" w:rsidR="003D095D" w:rsidRDefault="003D095D" w:rsidP="003D095D">
      <w:pPr>
        <w:pStyle w:val="AmendHeading3"/>
        <w:tabs>
          <w:tab w:val="right" w:pos="2778"/>
        </w:tabs>
        <w:ind w:left="2891" w:hanging="2891"/>
        <w:rPr>
          <w:lang w:val="en-US"/>
        </w:rPr>
      </w:pPr>
      <w:r>
        <w:rPr>
          <w:lang w:val="en-US"/>
        </w:rPr>
        <w:tab/>
      </w:r>
      <w:r w:rsidRPr="00511CD6">
        <w:rPr>
          <w:lang w:val="en-US"/>
        </w:rPr>
        <w:t>(a)</w:t>
      </w:r>
      <w:r>
        <w:rPr>
          <w:lang w:val="en-US"/>
        </w:rPr>
        <w:tab/>
        <w:t>give the person written notice of the proposed revocation; and</w:t>
      </w:r>
    </w:p>
    <w:p w14:paraId="70AEF30B" w14:textId="77777777" w:rsidR="003D095D" w:rsidRDefault="003D095D" w:rsidP="003D095D">
      <w:pPr>
        <w:pStyle w:val="AmendHeading3"/>
        <w:tabs>
          <w:tab w:val="right" w:pos="2778"/>
        </w:tabs>
        <w:ind w:left="2891" w:hanging="2891"/>
        <w:rPr>
          <w:lang w:val="en-US"/>
        </w:rPr>
      </w:pPr>
      <w:r>
        <w:rPr>
          <w:lang w:val="en-US"/>
        </w:rPr>
        <w:tab/>
      </w:r>
      <w:r w:rsidRPr="00511CD6">
        <w:rPr>
          <w:lang w:val="en-US"/>
        </w:rPr>
        <w:t>(b)</w:t>
      </w:r>
      <w:r>
        <w:rPr>
          <w:lang w:val="en-US"/>
        </w:rPr>
        <w:tab/>
        <w:t>invite the person to make a written or oral submission to the Regulator within a reasonable period as specified in the notice.</w:t>
      </w:r>
    </w:p>
    <w:p w14:paraId="02AEF106" w14:textId="77777777" w:rsidR="003D095D" w:rsidRDefault="003D095D" w:rsidP="003D095D">
      <w:pPr>
        <w:pStyle w:val="AmendHeading2"/>
        <w:tabs>
          <w:tab w:val="clear" w:pos="720"/>
          <w:tab w:val="right" w:pos="2268"/>
        </w:tabs>
        <w:ind w:left="2381" w:hanging="2381"/>
      </w:pPr>
      <w:r>
        <w:tab/>
      </w:r>
      <w:r w:rsidRPr="00A66299">
        <w:t>(</w:t>
      </w:r>
      <w:r>
        <w:t>2</w:t>
      </w:r>
      <w:r w:rsidRPr="00A66299">
        <w:t>)</w:t>
      </w:r>
      <w:r>
        <w:tab/>
      </w:r>
      <w:r w:rsidRPr="00DF3863">
        <w:t xml:space="preserve">Before finally deciding </w:t>
      </w:r>
      <w:r>
        <w:t xml:space="preserve">whether to revoke a person's WWC clearance under section 91, the Regulator </w:t>
      </w:r>
      <w:r w:rsidRPr="00DF3863">
        <w:t xml:space="preserve">must consider any submission made by the </w:t>
      </w:r>
      <w:r>
        <w:t xml:space="preserve">person </w:t>
      </w:r>
      <w:r w:rsidRPr="00DF3863">
        <w:t xml:space="preserve">in response to a notice under subsection (1) within the specified period, unless the </w:t>
      </w:r>
      <w:r>
        <w:t xml:space="preserve">person </w:t>
      </w:r>
      <w:r w:rsidRPr="00DF3863">
        <w:t xml:space="preserve">notifies the </w:t>
      </w:r>
      <w:r>
        <w:t xml:space="preserve">Regulator </w:t>
      </w:r>
      <w:r w:rsidRPr="00DF3863">
        <w:t xml:space="preserve">that the </w:t>
      </w:r>
      <w:r>
        <w:t xml:space="preserve">person </w:t>
      </w:r>
      <w:r w:rsidRPr="00DF3863">
        <w:t>does not want to make a submission</w:t>
      </w:r>
      <w:r>
        <w:t>.</w:t>
      </w:r>
    </w:p>
    <w:p w14:paraId="0C6128C2" w14:textId="77777777" w:rsidR="003D095D" w:rsidRDefault="003D095D" w:rsidP="003D095D">
      <w:pPr>
        <w:pStyle w:val="AmendHeading2"/>
        <w:tabs>
          <w:tab w:val="clear" w:pos="720"/>
          <w:tab w:val="right" w:pos="2268"/>
        </w:tabs>
        <w:ind w:left="2381" w:hanging="2381"/>
      </w:pPr>
      <w:r>
        <w:tab/>
      </w:r>
      <w:r w:rsidRPr="0075357F">
        <w:t>(3)</w:t>
      </w:r>
      <w:r w:rsidRPr="0075357F">
        <w:tab/>
      </w:r>
      <w:r>
        <w:t>If, after considering any submissions, the Regulator decides not to revoke a person's WWC clearance, the Regulator must give the person notice in writing as soon as possible after making the decision.".'.</w:t>
      </w:r>
    </w:p>
    <w:p w14:paraId="2A5834BF" w14:textId="77777777" w:rsidR="003D095D" w:rsidRDefault="0070260C" w:rsidP="003D095D">
      <w:pPr>
        <w:pStyle w:val="ManualNumber"/>
      </w:pPr>
      <w:r>
        <w:t>5</w:t>
      </w:r>
      <w:r w:rsidR="003D095D">
        <w:t>8</w:t>
      </w:r>
      <w:r w:rsidR="00A67573">
        <w:t>.</w:t>
      </w:r>
      <w:r w:rsidR="00A67573">
        <w:tab/>
        <w:t>Clause 148, page 109, line 4, omit "</w:t>
      </w:r>
      <w:r w:rsidR="00A67573" w:rsidRPr="00A67573">
        <w:rPr>
          <w:b/>
          <w:bCs/>
        </w:rPr>
        <w:t>of Regulator</w:t>
      </w:r>
      <w:r w:rsidR="00A67573">
        <w:t>".</w:t>
      </w:r>
    </w:p>
    <w:p w14:paraId="76A9F1AE" w14:textId="17FEF05F" w:rsidR="00AA5F1D" w:rsidRDefault="00AA5F1D" w:rsidP="00D41CA3">
      <w:pPr>
        <w:pStyle w:val="ManualNumber"/>
        <w:numPr>
          <w:ilvl w:val="0"/>
          <w:numId w:val="40"/>
        </w:numPr>
        <w:spacing w:before="120" w:after="200"/>
      </w:pPr>
      <w:r>
        <w:t xml:space="preserve">Clause 148, page 109, </w:t>
      </w:r>
      <w:r w:rsidR="007F66F8">
        <w:t xml:space="preserve">after line </w:t>
      </w:r>
      <w:r>
        <w:t>1</w:t>
      </w:r>
      <w:r w:rsidR="007F66F8">
        <w:t>0</w:t>
      </w:r>
      <w:r>
        <w:t xml:space="preserve"> insert—</w:t>
      </w:r>
    </w:p>
    <w:p w14:paraId="59734A83" w14:textId="6CF10279" w:rsidR="007F66F8" w:rsidRDefault="00AA5F1D" w:rsidP="007F66F8">
      <w:pPr>
        <w:pStyle w:val="AmendHeading1"/>
        <w:tabs>
          <w:tab w:val="right" w:pos="1701"/>
        </w:tabs>
        <w:ind w:left="1871" w:hanging="1871"/>
      </w:pPr>
      <w:r>
        <w:tab/>
      </w:r>
      <w:r w:rsidRPr="00AA5F1D">
        <w:t>"(</w:t>
      </w:r>
      <w:r w:rsidR="007F66F8">
        <w:t>1B</w:t>
      </w:r>
      <w:r w:rsidRPr="00AA5F1D">
        <w:t>)</w:t>
      </w:r>
      <w:r w:rsidRPr="00AA5F1D">
        <w:tab/>
      </w:r>
      <w:r w:rsidR="007F66F8">
        <w:t xml:space="preserve">In </w:t>
      </w:r>
      <w:r>
        <w:t xml:space="preserve">convening an independent expert advisory panel to consider a request for advice on the internal review of a worker decision, the Convener must </w:t>
      </w:r>
      <w:r w:rsidR="007F66F8">
        <w:t xml:space="preserve">not appoint a </w:t>
      </w:r>
      <w:r>
        <w:t xml:space="preserve">panel candidate to </w:t>
      </w:r>
      <w:r w:rsidR="007F66F8">
        <w:t>be a member of the independent expert advisory panel unless the panel candidate has qualifications relevant to the subject matter of th</w:t>
      </w:r>
      <w:r w:rsidR="00BB77DE">
        <w:t>at</w:t>
      </w:r>
      <w:r w:rsidR="007F66F8">
        <w:t xml:space="preserve"> decision</w:t>
      </w:r>
      <w:r w:rsidR="00F65CA5">
        <w:t xml:space="preserve"> and has at least 5 years' experience working in a relevant industry</w:t>
      </w:r>
      <w:r w:rsidR="007F66F8">
        <w:t>.".</w:t>
      </w:r>
    </w:p>
    <w:p w14:paraId="38B1373C" w14:textId="761E6DDE" w:rsidR="003D095D" w:rsidRDefault="003D095D" w:rsidP="00D41CA3">
      <w:pPr>
        <w:pStyle w:val="ManualNumber"/>
        <w:numPr>
          <w:ilvl w:val="0"/>
          <w:numId w:val="41"/>
        </w:numPr>
        <w:spacing w:before="120" w:after="200"/>
      </w:pPr>
      <w:r>
        <w:t>Clause 148, page 109, lines 17 to 18, omit "by the Regulator".</w:t>
      </w:r>
    </w:p>
    <w:p w14:paraId="210B59DC" w14:textId="4347605D" w:rsidR="00A67573" w:rsidRDefault="003D095D" w:rsidP="00A67573">
      <w:pPr>
        <w:pStyle w:val="ManualNumber"/>
      </w:pPr>
      <w:bookmarkStart w:id="5" w:name="cpStart"/>
      <w:bookmarkEnd w:id="5"/>
      <w:r>
        <w:t>61</w:t>
      </w:r>
      <w:r w:rsidR="00A67573">
        <w:t>.</w:t>
      </w:r>
      <w:r w:rsidR="00A67573">
        <w:tab/>
        <w:t xml:space="preserve">Clause 148, page 109, line </w:t>
      </w:r>
      <w:r w:rsidR="00AD69B7">
        <w:t>25</w:t>
      </w:r>
      <w:r w:rsidR="00A67573">
        <w:t>, omit "</w:t>
      </w:r>
      <w:r w:rsidR="00AD69B7">
        <w:t>from</w:t>
      </w:r>
      <w:r w:rsidR="00A67573">
        <w:t xml:space="preserve"> the Regulator".</w:t>
      </w:r>
    </w:p>
    <w:p w14:paraId="71D20173" w14:textId="11895D58" w:rsidR="00AD69B7" w:rsidRDefault="005C03C9" w:rsidP="00AD69B7">
      <w:pPr>
        <w:pStyle w:val="ManualNumber"/>
      </w:pPr>
      <w:r>
        <w:lastRenderedPageBreak/>
        <w:t>6</w:t>
      </w:r>
      <w:r w:rsidR="003D095D">
        <w:t>2</w:t>
      </w:r>
      <w:r w:rsidR="00AD69B7">
        <w:t>.</w:t>
      </w:r>
      <w:r w:rsidR="00AD69B7">
        <w:tab/>
        <w:t>Clause 148, page 109, line 30, omit "by the Regulator".</w:t>
      </w:r>
    </w:p>
    <w:p w14:paraId="244E6092" w14:textId="5F13280E" w:rsidR="002A1663" w:rsidRDefault="00AF0946" w:rsidP="002A1663">
      <w:pPr>
        <w:pStyle w:val="ManualNumber"/>
      </w:pPr>
      <w:r>
        <w:t>6</w:t>
      </w:r>
      <w:r w:rsidR="003D095D">
        <w:t>3</w:t>
      </w:r>
      <w:r w:rsidR="002A1663">
        <w:t>.</w:t>
      </w:r>
      <w:r w:rsidR="002A1663">
        <w:tab/>
        <w:t>Clause 395, line 20, omit "5 years" and insert "12 months".</w:t>
      </w:r>
    </w:p>
    <w:p w14:paraId="0E5C4441" w14:textId="4D332434" w:rsidR="002A1663" w:rsidRDefault="00AF0946" w:rsidP="002A1663">
      <w:pPr>
        <w:pStyle w:val="ManualNumber"/>
      </w:pPr>
      <w:r>
        <w:t>6</w:t>
      </w:r>
      <w:r w:rsidR="003D095D">
        <w:t>4</w:t>
      </w:r>
      <w:r w:rsidR="002A1663">
        <w:t>.</w:t>
      </w:r>
      <w:r w:rsidR="002A1663">
        <w:tab/>
        <w:t>Clause 395, lines 25 to 26, omit all words and expressions on these lines and insert—</w:t>
      </w:r>
    </w:p>
    <w:p w14:paraId="3887369D" w14:textId="2BD71E16" w:rsidR="00AA5F1D" w:rsidRDefault="00AA5F1D" w:rsidP="00AA5F1D">
      <w:pPr>
        <w:pStyle w:val="AmendHeading1"/>
        <w:tabs>
          <w:tab w:val="right" w:pos="1701"/>
        </w:tabs>
        <w:ind w:left="1871" w:hanging="1871"/>
        <w:rPr>
          <w:lang w:val="en-US"/>
        </w:rPr>
      </w:pPr>
      <w:r>
        <w:rPr>
          <w:lang w:val="en-US"/>
        </w:rPr>
        <w:tab/>
      </w:r>
      <w:r w:rsidRPr="00AA5F1D">
        <w:rPr>
          <w:lang w:val="en-US"/>
        </w:rPr>
        <w:t>"(a)</w:t>
      </w:r>
      <w:r w:rsidRPr="00AA5F1D">
        <w:rPr>
          <w:lang w:val="en-US"/>
        </w:rPr>
        <w:tab/>
      </w:r>
      <w:r>
        <w:rPr>
          <w:lang w:val="en-US"/>
        </w:rPr>
        <w:t>the operation of this Act since its commencement; and".</w:t>
      </w:r>
    </w:p>
    <w:sectPr w:rsidR="00AA5F1D" w:rsidSect="00D74D33">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39D6" w14:textId="77777777" w:rsidR="00A4149D" w:rsidRDefault="00A4149D">
      <w:r>
        <w:separator/>
      </w:r>
    </w:p>
  </w:endnote>
  <w:endnote w:type="continuationSeparator" w:id="0">
    <w:p w14:paraId="35C783FE" w14:textId="77777777" w:rsidR="00A4149D" w:rsidRDefault="00A4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2230" w14:textId="77777777" w:rsidR="0038690A" w:rsidRDefault="0038690A" w:rsidP="00D74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04ECC"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345D" w14:textId="59CF84DD" w:rsidR="00AD1C27" w:rsidRDefault="00AD1C27" w:rsidP="00D74D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5D0BD6" w14:textId="370D2556" w:rsidR="00EB7B62" w:rsidRPr="00AD1C27" w:rsidRDefault="00AD1C27" w:rsidP="00AD1C27">
    <w:pPr>
      <w:pStyle w:val="Footer"/>
      <w:tabs>
        <w:tab w:val="clear" w:pos="720"/>
        <w:tab w:val="clear" w:pos="4153"/>
        <w:tab w:val="clear" w:pos="8306"/>
        <w:tab w:val="left" w:pos="1503"/>
      </w:tabs>
      <w:spacing w:before="0" w:after="80"/>
      <w:rPr>
        <w:sz w:val="18"/>
        <w:szCs w:val="16"/>
      </w:rPr>
    </w:pPr>
    <w:r w:rsidRPr="00AD1C27">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11E0" w14:textId="7521204F" w:rsidR="003A0472" w:rsidRPr="00DB51E7" w:rsidRDefault="00D74D33" w:rsidP="00DB51E7">
    <w:pPr>
      <w:pStyle w:val="Footer"/>
      <w:spacing w:before="0" w:after="80"/>
      <w:jc w:val="center"/>
      <w:rPr>
        <w:sz w:val="16"/>
        <w:szCs w:val="16"/>
      </w:rPr>
    </w:pPr>
    <w:bookmarkStart w:id="6" w:name="NotesConfidentialFooter"/>
    <w:r>
      <w:rPr>
        <w:sz w:val="16"/>
        <w:szCs w:val="16"/>
      </w:rPr>
      <w:br/>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5D1A" w14:textId="77777777" w:rsidR="00A4149D" w:rsidRDefault="00A4149D">
      <w:r>
        <w:separator/>
      </w:r>
    </w:p>
  </w:footnote>
  <w:footnote w:type="continuationSeparator" w:id="0">
    <w:p w14:paraId="65BF5DDD" w14:textId="77777777" w:rsidR="00A4149D" w:rsidRDefault="00A41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9EC6" w14:textId="658EB061" w:rsidR="00606822" w:rsidRPr="00D74D33" w:rsidRDefault="00D74D33" w:rsidP="00D74D33">
    <w:pPr>
      <w:pStyle w:val="Header"/>
      <w:jc w:val="right"/>
    </w:pPr>
    <w:r w:rsidRPr="00D74D33">
      <w:t>DE11C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BE0C" w14:textId="1E954FAD" w:rsidR="0038690A" w:rsidRPr="00D74D33" w:rsidRDefault="00D74D33" w:rsidP="00D74D33">
    <w:pPr>
      <w:pStyle w:val="Header"/>
      <w:jc w:val="right"/>
    </w:pPr>
    <w:r w:rsidRPr="00D74D33">
      <w:t>DE11C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091927"/>
    <w:multiLevelType w:val="multilevel"/>
    <w:tmpl w:val="6B588F20"/>
    <w:lvl w:ilvl="0">
      <w:start w:val="2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C2430F"/>
    <w:multiLevelType w:val="multilevel"/>
    <w:tmpl w:val="692C4134"/>
    <w:lvl w:ilvl="0">
      <w:start w:val="3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E925B8"/>
    <w:multiLevelType w:val="multilevel"/>
    <w:tmpl w:val="698A2FC2"/>
    <w:lvl w:ilvl="0">
      <w:start w:val="2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E72C08"/>
    <w:multiLevelType w:val="multilevel"/>
    <w:tmpl w:val="7B284778"/>
    <w:lvl w:ilvl="0">
      <w:start w:val="1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0D5A3A"/>
    <w:multiLevelType w:val="multilevel"/>
    <w:tmpl w:val="C57EFBEE"/>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AC499D"/>
    <w:multiLevelType w:val="multilevel"/>
    <w:tmpl w:val="2ACC373E"/>
    <w:lvl w:ilvl="0">
      <w:start w:val="2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C64D8A"/>
    <w:multiLevelType w:val="multilevel"/>
    <w:tmpl w:val="50F67C72"/>
    <w:lvl w:ilvl="0">
      <w:start w:val="1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BA27F4"/>
    <w:multiLevelType w:val="multilevel"/>
    <w:tmpl w:val="1BC6FEA2"/>
    <w:lvl w:ilvl="0">
      <w:start w:val="2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EB42D8"/>
    <w:multiLevelType w:val="multilevel"/>
    <w:tmpl w:val="1914957E"/>
    <w:lvl w:ilvl="0">
      <w:start w:val="1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381803"/>
    <w:multiLevelType w:val="multilevel"/>
    <w:tmpl w:val="2F9E1C6C"/>
    <w:lvl w:ilvl="0">
      <w:start w:val="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8F67A9"/>
    <w:multiLevelType w:val="multilevel"/>
    <w:tmpl w:val="3388682E"/>
    <w:lvl w:ilvl="0">
      <w:start w:val="3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966335"/>
    <w:multiLevelType w:val="multilevel"/>
    <w:tmpl w:val="D1C2A0E6"/>
    <w:lvl w:ilvl="0">
      <w:start w:val="5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4742A4"/>
    <w:multiLevelType w:val="multilevel"/>
    <w:tmpl w:val="00F64E6C"/>
    <w:lvl w:ilvl="0">
      <w:start w:val="2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9575F4"/>
    <w:multiLevelType w:val="multilevel"/>
    <w:tmpl w:val="6992708E"/>
    <w:lvl w:ilvl="0">
      <w:start w:val="3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C23113"/>
    <w:multiLevelType w:val="multilevel"/>
    <w:tmpl w:val="992E15DC"/>
    <w:lvl w:ilvl="0">
      <w:start w:val="2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222E1B"/>
    <w:multiLevelType w:val="multilevel"/>
    <w:tmpl w:val="EC9A5C16"/>
    <w:lvl w:ilvl="0">
      <w:start w:val="3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B52727"/>
    <w:multiLevelType w:val="multilevel"/>
    <w:tmpl w:val="D462627A"/>
    <w:lvl w:ilvl="0">
      <w:start w:val="4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26624F"/>
    <w:multiLevelType w:val="multilevel"/>
    <w:tmpl w:val="D4184278"/>
    <w:lvl w:ilvl="0">
      <w:start w:val="3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1C44C3"/>
    <w:multiLevelType w:val="multilevel"/>
    <w:tmpl w:val="DDD26D50"/>
    <w:lvl w:ilvl="0">
      <w:start w:val="2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C1288F"/>
    <w:multiLevelType w:val="multilevel"/>
    <w:tmpl w:val="EFAE6FEE"/>
    <w:lvl w:ilvl="0">
      <w:start w:val="3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F064FB9"/>
    <w:multiLevelType w:val="multilevel"/>
    <w:tmpl w:val="AE5CAAF2"/>
    <w:lvl w:ilvl="0">
      <w:start w:val="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1E2097"/>
    <w:multiLevelType w:val="multilevel"/>
    <w:tmpl w:val="1220DD5A"/>
    <w:lvl w:ilvl="0">
      <w:start w:val="3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455924"/>
    <w:multiLevelType w:val="multilevel"/>
    <w:tmpl w:val="5D167774"/>
    <w:lvl w:ilvl="0">
      <w:start w:val="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AB1D32"/>
    <w:multiLevelType w:val="multilevel"/>
    <w:tmpl w:val="BAF28DD4"/>
    <w:lvl w:ilvl="0">
      <w:start w:val="6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C6097E"/>
    <w:multiLevelType w:val="multilevel"/>
    <w:tmpl w:val="98B4CF74"/>
    <w:lvl w:ilvl="0">
      <w:start w:val="1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D01C33"/>
    <w:multiLevelType w:val="multilevel"/>
    <w:tmpl w:val="B5261B5E"/>
    <w:lvl w:ilvl="0">
      <w:start w:val="1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1B66E2"/>
    <w:multiLevelType w:val="multilevel"/>
    <w:tmpl w:val="6BECA2C2"/>
    <w:lvl w:ilvl="0">
      <w:start w:val="1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B75663"/>
    <w:multiLevelType w:val="multilevel"/>
    <w:tmpl w:val="80FE213A"/>
    <w:lvl w:ilvl="0">
      <w:start w:val="1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0456EF"/>
    <w:multiLevelType w:val="multilevel"/>
    <w:tmpl w:val="77AEEC7E"/>
    <w:lvl w:ilvl="0">
      <w:start w:val="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123FCD"/>
    <w:multiLevelType w:val="multilevel"/>
    <w:tmpl w:val="FCF019F4"/>
    <w:lvl w:ilvl="0">
      <w:start w:val="2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E23B5E"/>
    <w:multiLevelType w:val="multilevel"/>
    <w:tmpl w:val="A2982CEC"/>
    <w:lvl w:ilvl="0">
      <w:start w:val="3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46366A"/>
    <w:multiLevelType w:val="multilevel"/>
    <w:tmpl w:val="D212ABE0"/>
    <w:lvl w:ilvl="0">
      <w:start w:val="3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717D80"/>
    <w:multiLevelType w:val="multilevel"/>
    <w:tmpl w:val="A0D6C8D8"/>
    <w:lvl w:ilvl="0">
      <w:start w:val="3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A8652AC"/>
    <w:multiLevelType w:val="multilevel"/>
    <w:tmpl w:val="0910F316"/>
    <w:lvl w:ilvl="0">
      <w:start w:val="1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292D60"/>
    <w:multiLevelType w:val="multilevel"/>
    <w:tmpl w:val="9132B81C"/>
    <w:lvl w:ilvl="0">
      <w:start w:val="2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2D73D2"/>
    <w:multiLevelType w:val="multilevel"/>
    <w:tmpl w:val="F7CE5AF8"/>
    <w:lvl w:ilvl="0">
      <w:start w:val="2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6DA5C25"/>
    <w:multiLevelType w:val="multilevel"/>
    <w:tmpl w:val="43987DEC"/>
    <w:lvl w:ilvl="0">
      <w:start w:val="1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B663B2B"/>
    <w:multiLevelType w:val="multilevel"/>
    <w:tmpl w:val="88B29606"/>
    <w:lvl w:ilvl="0">
      <w:start w:val="1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247ED0"/>
    <w:multiLevelType w:val="multilevel"/>
    <w:tmpl w:val="299C8F6E"/>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2052725134">
    <w:abstractNumId w:val="30"/>
  </w:num>
  <w:num w:numId="3" w16cid:durableId="70347388">
    <w:abstractNumId w:val="29"/>
  </w:num>
  <w:num w:numId="4" w16cid:durableId="1175388725">
    <w:abstractNumId w:val="21"/>
  </w:num>
  <w:num w:numId="5" w16cid:durableId="704406130">
    <w:abstractNumId w:val="40"/>
  </w:num>
  <w:num w:numId="6" w16cid:durableId="1245144304">
    <w:abstractNumId w:val="5"/>
  </w:num>
  <w:num w:numId="7" w16cid:durableId="328870359">
    <w:abstractNumId w:val="23"/>
  </w:num>
  <w:num w:numId="8" w16cid:durableId="305555440">
    <w:abstractNumId w:val="10"/>
  </w:num>
  <w:num w:numId="9" w16cid:durableId="1432241099">
    <w:abstractNumId w:val="39"/>
  </w:num>
  <w:num w:numId="10" w16cid:durableId="1192037739">
    <w:abstractNumId w:val="38"/>
  </w:num>
  <w:num w:numId="11" w16cid:durableId="2072996039">
    <w:abstractNumId w:val="27"/>
  </w:num>
  <w:num w:numId="12" w16cid:durableId="193151429">
    <w:abstractNumId w:val="28"/>
  </w:num>
  <w:num w:numId="13" w16cid:durableId="1031685590">
    <w:abstractNumId w:val="25"/>
  </w:num>
  <w:num w:numId="14" w16cid:durableId="682903185">
    <w:abstractNumId w:val="35"/>
  </w:num>
  <w:num w:numId="15" w16cid:durableId="291591854">
    <w:abstractNumId w:val="7"/>
  </w:num>
  <w:num w:numId="16" w16cid:durableId="611598428">
    <w:abstractNumId w:val="26"/>
  </w:num>
  <w:num w:numId="17" w16cid:durableId="87819114">
    <w:abstractNumId w:val="9"/>
  </w:num>
  <w:num w:numId="18" w16cid:durableId="1822772743">
    <w:abstractNumId w:val="4"/>
  </w:num>
  <w:num w:numId="19" w16cid:durableId="500698637">
    <w:abstractNumId w:val="13"/>
  </w:num>
  <w:num w:numId="20" w16cid:durableId="1561133270">
    <w:abstractNumId w:val="19"/>
  </w:num>
  <w:num w:numId="21" w16cid:durableId="426391114">
    <w:abstractNumId w:val="36"/>
  </w:num>
  <w:num w:numId="22" w16cid:durableId="396393601">
    <w:abstractNumId w:val="8"/>
  </w:num>
  <w:num w:numId="23" w16cid:durableId="239947086">
    <w:abstractNumId w:val="37"/>
  </w:num>
  <w:num w:numId="24" w16cid:durableId="1169440950">
    <w:abstractNumId w:val="15"/>
  </w:num>
  <w:num w:numId="25" w16cid:durableId="313028921">
    <w:abstractNumId w:val="31"/>
  </w:num>
  <w:num w:numId="26" w16cid:durableId="2009208273">
    <w:abstractNumId w:val="6"/>
  </w:num>
  <w:num w:numId="27" w16cid:durableId="1971351863">
    <w:abstractNumId w:val="3"/>
  </w:num>
  <w:num w:numId="28" w16cid:durableId="291525283">
    <w:abstractNumId w:val="1"/>
  </w:num>
  <w:num w:numId="29" w16cid:durableId="1653097224">
    <w:abstractNumId w:val="22"/>
  </w:num>
  <w:num w:numId="30" w16cid:durableId="794564761">
    <w:abstractNumId w:val="34"/>
  </w:num>
  <w:num w:numId="31" w16cid:durableId="1960721426">
    <w:abstractNumId w:val="20"/>
  </w:num>
  <w:num w:numId="32" w16cid:durableId="2063753380">
    <w:abstractNumId w:val="14"/>
  </w:num>
  <w:num w:numId="33" w16cid:durableId="1030377862">
    <w:abstractNumId w:val="11"/>
  </w:num>
  <w:num w:numId="34" w16cid:durableId="248470605">
    <w:abstractNumId w:val="16"/>
  </w:num>
  <w:num w:numId="35" w16cid:durableId="1453204615">
    <w:abstractNumId w:val="2"/>
  </w:num>
  <w:num w:numId="36" w16cid:durableId="1790929342">
    <w:abstractNumId w:val="32"/>
  </w:num>
  <w:num w:numId="37" w16cid:durableId="1302885562">
    <w:abstractNumId w:val="33"/>
  </w:num>
  <w:num w:numId="38" w16cid:durableId="1621916421">
    <w:abstractNumId w:val="18"/>
  </w:num>
  <w:num w:numId="39" w16cid:durableId="648091847">
    <w:abstractNumId w:val="17"/>
  </w:num>
  <w:num w:numId="40" w16cid:durableId="55248039">
    <w:abstractNumId w:val="12"/>
  </w:num>
  <w:num w:numId="41" w16cid:durableId="2108883512">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4"/>
    <w:docVar w:name="vActTitle" w:val="Social Services Regulation Amendment (Child Safety, Complaints and Worker Regulation) Bill 2025"/>
    <w:docVar w:name="vBillNo" w:val="234"/>
    <w:docVar w:name="vBillTitle" w:val="Social Services Regulation Amendment (Child Safety, Complaints and Worker Regulation) Bill 2025"/>
    <w:docVar w:name="vDocumentType" w:val=".HOUSEAMEND"/>
    <w:docVar w:name="vDraftNo" w:val="0"/>
    <w:docVar w:name="vDraftVers" w:val="2"/>
    <w:docVar w:name="vDraftVersion" w:val="23622 - DE11C - Legalise Cannabis Victoria (Mr ETTERSHANK) House Print"/>
    <w:docVar w:name="VersionNo" w:val="2"/>
    <w:docVar w:name="vFileName" w:val="23622 - DE11C - Legalise Cannabis Victoria (Mr ETTERSHANK) House Print"/>
    <w:docVar w:name="vFinalisePrevVer" w:val="True"/>
    <w:docVar w:name="vGovNonGov" w:val="8"/>
    <w:docVar w:name="vHouseType" w:val="2"/>
    <w:docVar w:name="vILDNum" w:val="23622"/>
    <w:docVar w:name="vIsBrandNewVersion" w:val="No"/>
    <w:docVar w:name="vIsNewDocument" w:val="False"/>
    <w:docVar w:name="vLegCommission" w:val="0"/>
    <w:docVar w:name="vMinisterID" w:val="365"/>
    <w:docVar w:name="vMinisterName" w:val="Ettershank, David, Mr"/>
    <w:docVar w:name="vMinisterNameIndex" w:val="38"/>
    <w:docVar w:name="vParliament" w:val="60"/>
    <w:docVar w:name="vPartyID" w:val="19"/>
    <w:docVar w:name="vPartyName" w:val="Legalise Cannabis Victoria"/>
    <w:docVar w:name="vPrevDraftNo" w:val="0"/>
    <w:docVar w:name="vPrevDraftVers" w:val="2"/>
    <w:docVar w:name="vPrevFileName" w:val="23622 - DE11C - Legalise Cannabis Victoria (Mr ETTERSHANK) House Print"/>
    <w:docVar w:name="vPrevMinisterID" w:val="365"/>
    <w:docVar w:name="vPrnOnSepLine" w:val="False"/>
    <w:docVar w:name="vSavedToLocal" w:val="No"/>
    <w:docVar w:name="vSecurityMarking" w:val="0"/>
    <w:docVar w:name="vSeqNum" w:val="DE11C"/>
    <w:docVar w:name="vSession" w:val="1"/>
    <w:docVar w:name="vTRIMFileName" w:val="23622 - DE11C - Legalise Cannabis Victoria (Mr ETTERSHANK) House Print"/>
    <w:docVar w:name="vTRIMRecordNumber" w:val="D25/31606[v2]"/>
    <w:docVar w:name="vTxtAfterIndex" w:val="-1"/>
    <w:docVar w:name="vTxtBefore" w:val="Amendments and New Clauses to be proposed in Committee by"/>
    <w:docVar w:name="vTxtBeforeIndex" w:val="6"/>
    <w:docVar w:name="vVersionDate" w:val="20/11/2025"/>
    <w:docVar w:name="vYear" w:val="2025"/>
  </w:docVars>
  <w:rsids>
    <w:rsidRoot w:val="00606822"/>
    <w:rsid w:val="00003CB4"/>
    <w:rsid w:val="00006198"/>
    <w:rsid w:val="00011608"/>
    <w:rsid w:val="00016675"/>
    <w:rsid w:val="00017203"/>
    <w:rsid w:val="00022430"/>
    <w:rsid w:val="00025D30"/>
    <w:rsid w:val="000268CD"/>
    <w:rsid w:val="00026CB3"/>
    <w:rsid w:val="00034E75"/>
    <w:rsid w:val="000355D1"/>
    <w:rsid w:val="000402DF"/>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05A78"/>
    <w:rsid w:val="00111B6E"/>
    <w:rsid w:val="00117DF3"/>
    <w:rsid w:val="001231A8"/>
    <w:rsid w:val="00130788"/>
    <w:rsid w:val="00135A3B"/>
    <w:rsid w:val="001365D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658"/>
    <w:rsid w:val="001928F2"/>
    <w:rsid w:val="001936C2"/>
    <w:rsid w:val="00196C6B"/>
    <w:rsid w:val="001A1AC2"/>
    <w:rsid w:val="001A334A"/>
    <w:rsid w:val="001A5E3F"/>
    <w:rsid w:val="001A7E38"/>
    <w:rsid w:val="001B47AF"/>
    <w:rsid w:val="001C20E5"/>
    <w:rsid w:val="001C2E3F"/>
    <w:rsid w:val="001C62D4"/>
    <w:rsid w:val="001C6E13"/>
    <w:rsid w:val="001D2788"/>
    <w:rsid w:val="001D406A"/>
    <w:rsid w:val="001D697B"/>
    <w:rsid w:val="001E6E30"/>
    <w:rsid w:val="001F28CF"/>
    <w:rsid w:val="001F462C"/>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64A0"/>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1663"/>
    <w:rsid w:val="002A5CF1"/>
    <w:rsid w:val="002B13ED"/>
    <w:rsid w:val="002B27A7"/>
    <w:rsid w:val="002B2BB2"/>
    <w:rsid w:val="002B460A"/>
    <w:rsid w:val="002C5958"/>
    <w:rsid w:val="002D0533"/>
    <w:rsid w:val="002D272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290E"/>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235E"/>
    <w:rsid w:val="003946CA"/>
    <w:rsid w:val="00396E11"/>
    <w:rsid w:val="00397B92"/>
    <w:rsid w:val="003A0472"/>
    <w:rsid w:val="003A2658"/>
    <w:rsid w:val="003A3BD3"/>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095D"/>
    <w:rsid w:val="003D6B67"/>
    <w:rsid w:val="003D725B"/>
    <w:rsid w:val="003D7735"/>
    <w:rsid w:val="003E162B"/>
    <w:rsid w:val="003E2172"/>
    <w:rsid w:val="003E2642"/>
    <w:rsid w:val="003E5438"/>
    <w:rsid w:val="003E55C7"/>
    <w:rsid w:val="003E5C01"/>
    <w:rsid w:val="003E5CFC"/>
    <w:rsid w:val="003F260F"/>
    <w:rsid w:val="003F34A7"/>
    <w:rsid w:val="003F5618"/>
    <w:rsid w:val="003F6490"/>
    <w:rsid w:val="00400A23"/>
    <w:rsid w:val="00401AFC"/>
    <w:rsid w:val="00406E63"/>
    <w:rsid w:val="00410702"/>
    <w:rsid w:val="00410E04"/>
    <w:rsid w:val="00412B4F"/>
    <w:rsid w:val="0041363A"/>
    <w:rsid w:val="0042006C"/>
    <w:rsid w:val="0042069E"/>
    <w:rsid w:val="00427EBC"/>
    <w:rsid w:val="0043099F"/>
    <w:rsid w:val="00430C04"/>
    <w:rsid w:val="00430CF2"/>
    <w:rsid w:val="00434C78"/>
    <w:rsid w:val="00435659"/>
    <w:rsid w:val="004401DC"/>
    <w:rsid w:val="00440AC2"/>
    <w:rsid w:val="00441169"/>
    <w:rsid w:val="00441205"/>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1CD6"/>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3C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3FB"/>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06822"/>
    <w:rsid w:val="006071C6"/>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38F1"/>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4ABA"/>
    <w:rsid w:val="006E7446"/>
    <w:rsid w:val="006E7627"/>
    <w:rsid w:val="006E7EF8"/>
    <w:rsid w:val="006F00F0"/>
    <w:rsid w:val="006F09D7"/>
    <w:rsid w:val="006F1268"/>
    <w:rsid w:val="006F6474"/>
    <w:rsid w:val="0070260C"/>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2B0D"/>
    <w:rsid w:val="00743622"/>
    <w:rsid w:val="00743F27"/>
    <w:rsid w:val="00744E70"/>
    <w:rsid w:val="007465C4"/>
    <w:rsid w:val="0075357F"/>
    <w:rsid w:val="00753FF0"/>
    <w:rsid w:val="00754E0F"/>
    <w:rsid w:val="00755C21"/>
    <w:rsid w:val="00761A81"/>
    <w:rsid w:val="007661F8"/>
    <w:rsid w:val="00767A3C"/>
    <w:rsid w:val="00767CF7"/>
    <w:rsid w:val="00772C8C"/>
    <w:rsid w:val="00773DCA"/>
    <w:rsid w:val="007741BF"/>
    <w:rsid w:val="00775DFC"/>
    <w:rsid w:val="00785514"/>
    <w:rsid w:val="007873CC"/>
    <w:rsid w:val="007910C2"/>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7F66F8"/>
    <w:rsid w:val="00800418"/>
    <w:rsid w:val="00803B58"/>
    <w:rsid w:val="00805A6B"/>
    <w:rsid w:val="00805CE5"/>
    <w:rsid w:val="00812044"/>
    <w:rsid w:val="008126C4"/>
    <w:rsid w:val="00821007"/>
    <w:rsid w:val="00822A42"/>
    <w:rsid w:val="0082330E"/>
    <w:rsid w:val="008237F6"/>
    <w:rsid w:val="0082391B"/>
    <w:rsid w:val="00825ACF"/>
    <w:rsid w:val="0082685E"/>
    <w:rsid w:val="00827DB4"/>
    <w:rsid w:val="008321BC"/>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D3F"/>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4E31"/>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29A8"/>
    <w:rsid w:val="00982F45"/>
    <w:rsid w:val="00983754"/>
    <w:rsid w:val="0098409E"/>
    <w:rsid w:val="009875E0"/>
    <w:rsid w:val="00994849"/>
    <w:rsid w:val="00996A82"/>
    <w:rsid w:val="009A3E3B"/>
    <w:rsid w:val="009A6BC0"/>
    <w:rsid w:val="009B1184"/>
    <w:rsid w:val="009B3BFD"/>
    <w:rsid w:val="009C227E"/>
    <w:rsid w:val="009C3F81"/>
    <w:rsid w:val="009C6FA0"/>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149D"/>
    <w:rsid w:val="00A42469"/>
    <w:rsid w:val="00A449BD"/>
    <w:rsid w:val="00A45BF0"/>
    <w:rsid w:val="00A47D6A"/>
    <w:rsid w:val="00A501A5"/>
    <w:rsid w:val="00A51E19"/>
    <w:rsid w:val="00A54053"/>
    <w:rsid w:val="00A55463"/>
    <w:rsid w:val="00A60E60"/>
    <w:rsid w:val="00A61830"/>
    <w:rsid w:val="00A634C4"/>
    <w:rsid w:val="00A6585D"/>
    <w:rsid w:val="00A66299"/>
    <w:rsid w:val="00A67573"/>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5F1D"/>
    <w:rsid w:val="00AA7847"/>
    <w:rsid w:val="00AA7E71"/>
    <w:rsid w:val="00AB182B"/>
    <w:rsid w:val="00AB2A7C"/>
    <w:rsid w:val="00AB398D"/>
    <w:rsid w:val="00AB3B89"/>
    <w:rsid w:val="00AB43FE"/>
    <w:rsid w:val="00AB4B07"/>
    <w:rsid w:val="00AB589E"/>
    <w:rsid w:val="00AC57D4"/>
    <w:rsid w:val="00AD1C27"/>
    <w:rsid w:val="00AD3407"/>
    <w:rsid w:val="00AD4802"/>
    <w:rsid w:val="00AD48E6"/>
    <w:rsid w:val="00AD6652"/>
    <w:rsid w:val="00AD69B7"/>
    <w:rsid w:val="00AE0AA9"/>
    <w:rsid w:val="00AE384B"/>
    <w:rsid w:val="00AE4D2E"/>
    <w:rsid w:val="00AE51C9"/>
    <w:rsid w:val="00AE7562"/>
    <w:rsid w:val="00AE7E7C"/>
    <w:rsid w:val="00AF048B"/>
    <w:rsid w:val="00AF0946"/>
    <w:rsid w:val="00AF2670"/>
    <w:rsid w:val="00AF2725"/>
    <w:rsid w:val="00AF3E1F"/>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557C2"/>
    <w:rsid w:val="00B60F3F"/>
    <w:rsid w:val="00B62CAC"/>
    <w:rsid w:val="00B63679"/>
    <w:rsid w:val="00B63E0D"/>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B77DE"/>
    <w:rsid w:val="00BC0E3E"/>
    <w:rsid w:val="00BC1FFE"/>
    <w:rsid w:val="00BC3938"/>
    <w:rsid w:val="00BC589B"/>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1746"/>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1CA3"/>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4D33"/>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3863"/>
    <w:rsid w:val="00DF418A"/>
    <w:rsid w:val="00DF439E"/>
    <w:rsid w:val="00DF6A7B"/>
    <w:rsid w:val="00E00907"/>
    <w:rsid w:val="00E00A25"/>
    <w:rsid w:val="00E00C41"/>
    <w:rsid w:val="00E00D4B"/>
    <w:rsid w:val="00E029C0"/>
    <w:rsid w:val="00E046EC"/>
    <w:rsid w:val="00E0711E"/>
    <w:rsid w:val="00E07FC9"/>
    <w:rsid w:val="00E11EB7"/>
    <w:rsid w:val="00E13173"/>
    <w:rsid w:val="00E15A34"/>
    <w:rsid w:val="00E15C7E"/>
    <w:rsid w:val="00E1762F"/>
    <w:rsid w:val="00E254B8"/>
    <w:rsid w:val="00E27120"/>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343"/>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473"/>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5CA5"/>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066CE"/>
  <w15:docId w15:val="{9F0DCB5B-6664-4448-9F9F-579A774D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D33"/>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74D33"/>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74D33"/>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74D33"/>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74D33"/>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74D33"/>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74D33"/>
    <w:pPr>
      <w:numPr>
        <w:ilvl w:val="5"/>
        <w:numId w:val="1"/>
      </w:numPr>
      <w:spacing w:before="240" w:after="60"/>
      <w:outlineLvl w:val="5"/>
    </w:pPr>
    <w:rPr>
      <w:rFonts w:ascii="Arial" w:hAnsi="Arial"/>
      <w:i/>
      <w:sz w:val="22"/>
    </w:rPr>
  </w:style>
  <w:style w:type="paragraph" w:styleId="Heading7">
    <w:name w:val="heading 7"/>
    <w:basedOn w:val="Normal"/>
    <w:next w:val="Normal"/>
    <w:qFormat/>
    <w:rsid w:val="00D74D33"/>
    <w:pPr>
      <w:numPr>
        <w:ilvl w:val="6"/>
        <w:numId w:val="1"/>
      </w:numPr>
      <w:spacing w:before="240" w:after="60"/>
      <w:outlineLvl w:val="6"/>
    </w:pPr>
    <w:rPr>
      <w:rFonts w:ascii="Arial" w:hAnsi="Arial"/>
    </w:rPr>
  </w:style>
  <w:style w:type="paragraph" w:styleId="Heading8">
    <w:name w:val="heading 8"/>
    <w:basedOn w:val="Normal"/>
    <w:next w:val="Normal"/>
    <w:qFormat/>
    <w:rsid w:val="00D74D33"/>
    <w:pPr>
      <w:numPr>
        <w:ilvl w:val="7"/>
        <w:numId w:val="1"/>
      </w:numPr>
      <w:spacing w:before="240" w:after="60"/>
      <w:outlineLvl w:val="7"/>
    </w:pPr>
    <w:rPr>
      <w:rFonts w:ascii="Arial" w:hAnsi="Arial"/>
      <w:i/>
    </w:rPr>
  </w:style>
  <w:style w:type="paragraph" w:styleId="Heading9">
    <w:name w:val="heading 9"/>
    <w:basedOn w:val="Normal"/>
    <w:next w:val="Normal"/>
    <w:qFormat/>
    <w:rsid w:val="00D74D33"/>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74D33"/>
    <w:pPr>
      <w:ind w:left="1871"/>
    </w:pPr>
  </w:style>
  <w:style w:type="paragraph" w:customStyle="1" w:styleId="Normal-Draft">
    <w:name w:val="Normal - Draft"/>
    <w:rsid w:val="00D74D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D74D33"/>
    <w:pPr>
      <w:ind w:left="2381"/>
    </w:pPr>
  </w:style>
  <w:style w:type="paragraph" w:customStyle="1" w:styleId="AmendBody3">
    <w:name w:val="Amend. Body 3"/>
    <w:basedOn w:val="Normal-Draft"/>
    <w:next w:val="Normal"/>
    <w:rsid w:val="00D74D33"/>
    <w:pPr>
      <w:ind w:left="2892"/>
    </w:pPr>
  </w:style>
  <w:style w:type="paragraph" w:customStyle="1" w:styleId="AmendBody4">
    <w:name w:val="Amend. Body 4"/>
    <w:basedOn w:val="Normal-Draft"/>
    <w:next w:val="Normal"/>
    <w:rsid w:val="00D74D33"/>
    <w:pPr>
      <w:ind w:left="3402"/>
    </w:pPr>
  </w:style>
  <w:style w:type="paragraph" w:styleId="Header">
    <w:name w:val="header"/>
    <w:basedOn w:val="Normal"/>
    <w:rsid w:val="00D74D33"/>
    <w:pPr>
      <w:tabs>
        <w:tab w:val="center" w:pos="4153"/>
        <w:tab w:val="right" w:pos="8306"/>
      </w:tabs>
    </w:pPr>
  </w:style>
  <w:style w:type="paragraph" w:styleId="Footer">
    <w:name w:val="footer"/>
    <w:basedOn w:val="Normal"/>
    <w:link w:val="FooterChar"/>
    <w:uiPriority w:val="99"/>
    <w:rsid w:val="00D74D33"/>
    <w:pPr>
      <w:tabs>
        <w:tab w:val="center" w:pos="4153"/>
        <w:tab w:val="right" w:pos="8306"/>
      </w:tabs>
    </w:pPr>
  </w:style>
  <w:style w:type="paragraph" w:customStyle="1" w:styleId="AmendBody5">
    <w:name w:val="Amend. Body 5"/>
    <w:basedOn w:val="Normal-Draft"/>
    <w:next w:val="Normal"/>
    <w:rsid w:val="00D74D33"/>
    <w:pPr>
      <w:ind w:left="3912"/>
    </w:pPr>
  </w:style>
  <w:style w:type="paragraph" w:customStyle="1" w:styleId="AmendHeading-DIVISION">
    <w:name w:val="Amend. Heading - DIVISION"/>
    <w:basedOn w:val="Normal-Draft"/>
    <w:next w:val="Normal"/>
    <w:rsid w:val="00D74D33"/>
    <w:pPr>
      <w:spacing w:before="240" w:after="120"/>
      <w:ind w:left="1361"/>
      <w:jc w:val="center"/>
    </w:pPr>
    <w:rPr>
      <w:b/>
    </w:rPr>
  </w:style>
  <w:style w:type="paragraph" w:customStyle="1" w:styleId="AmendHeading-PART">
    <w:name w:val="Amend. Heading - PART"/>
    <w:basedOn w:val="Normal-Draft"/>
    <w:next w:val="Normal"/>
    <w:rsid w:val="00D74D33"/>
    <w:pPr>
      <w:spacing w:before="240" w:after="120"/>
      <w:ind w:left="1361"/>
      <w:jc w:val="center"/>
    </w:pPr>
    <w:rPr>
      <w:b/>
      <w:caps/>
      <w:sz w:val="22"/>
    </w:rPr>
  </w:style>
  <w:style w:type="paragraph" w:customStyle="1" w:styleId="AmendHeading-SCHEDULE">
    <w:name w:val="Amend. Heading - SCHEDULE"/>
    <w:basedOn w:val="Normal-Draft"/>
    <w:next w:val="Normal"/>
    <w:rsid w:val="00D74D33"/>
    <w:pPr>
      <w:spacing w:before="240" w:after="120"/>
      <w:ind w:left="1361"/>
      <w:jc w:val="center"/>
    </w:pPr>
    <w:rPr>
      <w:caps/>
      <w:sz w:val="22"/>
    </w:rPr>
  </w:style>
  <w:style w:type="paragraph" w:customStyle="1" w:styleId="AmendHeading1">
    <w:name w:val="Amend. Heading 1"/>
    <w:basedOn w:val="Normal"/>
    <w:next w:val="Normal"/>
    <w:rsid w:val="00D74D33"/>
    <w:pPr>
      <w:suppressLineNumbers w:val="0"/>
      <w:tabs>
        <w:tab w:val="clear" w:pos="720"/>
      </w:tabs>
    </w:pPr>
  </w:style>
  <w:style w:type="paragraph" w:customStyle="1" w:styleId="AmendHeading2">
    <w:name w:val="Amend. Heading 2"/>
    <w:basedOn w:val="Normal"/>
    <w:next w:val="Normal"/>
    <w:rsid w:val="00D74D33"/>
    <w:pPr>
      <w:suppressLineNumbers w:val="0"/>
    </w:pPr>
  </w:style>
  <w:style w:type="paragraph" w:customStyle="1" w:styleId="AmendHeading3">
    <w:name w:val="Amend. Heading 3"/>
    <w:basedOn w:val="Normal"/>
    <w:next w:val="Normal"/>
    <w:rsid w:val="00D74D33"/>
    <w:pPr>
      <w:suppressLineNumbers w:val="0"/>
      <w:tabs>
        <w:tab w:val="clear" w:pos="720"/>
      </w:tabs>
    </w:pPr>
  </w:style>
  <w:style w:type="paragraph" w:customStyle="1" w:styleId="AmendHeading4">
    <w:name w:val="Amend. Heading 4"/>
    <w:basedOn w:val="Normal"/>
    <w:next w:val="Normal"/>
    <w:rsid w:val="00D74D33"/>
    <w:pPr>
      <w:suppressLineNumbers w:val="0"/>
    </w:pPr>
  </w:style>
  <w:style w:type="paragraph" w:customStyle="1" w:styleId="AmendHeading5">
    <w:name w:val="Amend. Heading 5"/>
    <w:basedOn w:val="Normal"/>
    <w:next w:val="Normal"/>
    <w:rsid w:val="00D74D33"/>
    <w:pPr>
      <w:suppressLineNumbers w:val="0"/>
    </w:pPr>
  </w:style>
  <w:style w:type="paragraph" w:customStyle="1" w:styleId="BodyParagraph">
    <w:name w:val="Body Paragraph"/>
    <w:next w:val="Normal"/>
    <w:rsid w:val="00D74D33"/>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74D33"/>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74D33"/>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74D33"/>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74D33"/>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D74D33"/>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D74D33"/>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D74D33"/>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D74D33"/>
    <w:rPr>
      <w:caps w:val="0"/>
    </w:rPr>
  </w:style>
  <w:style w:type="paragraph" w:customStyle="1" w:styleId="Normal-Schedule">
    <w:name w:val="Normal - Schedule"/>
    <w:rsid w:val="00D74D33"/>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D74D33"/>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74D33"/>
    <w:rPr>
      <w:rFonts w:ascii="Monotype Corsiva" w:hAnsi="Monotype Corsiva"/>
      <w:i/>
      <w:sz w:val="24"/>
    </w:rPr>
  </w:style>
  <w:style w:type="paragraph" w:customStyle="1" w:styleId="CopyDetails">
    <w:name w:val="Copy Details"/>
    <w:next w:val="Normal"/>
    <w:rsid w:val="00D74D33"/>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D74D33"/>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74D33"/>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74D33"/>
  </w:style>
  <w:style w:type="paragraph" w:customStyle="1" w:styleId="Penalty">
    <w:name w:val="Penalty"/>
    <w:next w:val="Normal"/>
    <w:rsid w:val="00D74D33"/>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D74D33"/>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D74D33"/>
    <w:pPr>
      <w:framePr w:w="964" w:h="340" w:hSpace="284" w:wrap="around" w:vAnchor="text" w:hAnchor="page" w:xAlign="inside" w:y="1"/>
    </w:pPr>
    <w:rPr>
      <w:rFonts w:ascii="Arial" w:hAnsi="Arial"/>
      <w:b/>
      <w:spacing w:val="-10"/>
      <w:sz w:val="16"/>
    </w:rPr>
  </w:style>
  <w:style w:type="paragraph" w:styleId="TOC1">
    <w:name w:val="toc 1"/>
    <w:next w:val="Normal"/>
    <w:semiHidden/>
    <w:rsid w:val="00D74D33"/>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D74D33"/>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D74D33"/>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D74D33"/>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D74D33"/>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D74D33"/>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D74D33"/>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D74D33"/>
    <w:pPr>
      <w:ind w:right="0"/>
    </w:pPr>
    <w:rPr>
      <w:b w:val="0"/>
      <w:caps/>
    </w:rPr>
  </w:style>
  <w:style w:type="paragraph" w:styleId="TOC9">
    <w:name w:val="toc 9"/>
    <w:basedOn w:val="Normal"/>
    <w:next w:val="Normal"/>
    <w:semiHidden/>
    <w:rsid w:val="00D74D33"/>
    <w:pPr>
      <w:tabs>
        <w:tab w:val="right" w:pos="6237"/>
      </w:tabs>
      <w:spacing w:before="0"/>
      <w:ind w:left="1922" w:right="284"/>
    </w:pPr>
    <w:rPr>
      <w:sz w:val="20"/>
    </w:rPr>
  </w:style>
  <w:style w:type="paragraph" w:customStyle="1" w:styleId="AmendHeading1s">
    <w:name w:val="Amend. Heading 1s"/>
    <w:basedOn w:val="Normal"/>
    <w:next w:val="Normal"/>
    <w:rsid w:val="00D74D33"/>
    <w:pPr>
      <w:suppressLineNumbers w:val="0"/>
      <w:tabs>
        <w:tab w:val="clear" w:pos="720"/>
      </w:tabs>
    </w:pPr>
    <w:rPr>
      <w:b/>
    </w:rPr>
  </w:style>
  <w:style w:type="paragraph" w:customStyle="1" w:styleId="AmendHeading6">
    <w:name w:val="Amend. Heading 6"/>
    <w:basedOn w:val="Normal"/>
    <w:next w:val="Normal"/>
    <w:rsid w:val="00D74D33"/>
    <w:pPr>
      <w:suppressLineNumbers w:val="0"/>
    </w:pPr>
  </w:style>
  <w:style w:type="paragraph" w:customStyle="1" w:styleId="AutoNumber">
    <w:name w:val="Auto Number"/>
    <w:rsid w:val="00D74D33"/>
    <w:pPr>
      <w:numPr>
        <w:numId w:val="2"/>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D74D33"/>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D74D33"/>
    <w:rPr>
      <w:vertAlign w:val="superscript"/>
    </w:rPr>
  </w:style>
  <w:style w:type="paragraph" w:styleId="EndnoteText">
    <w:name w:val="endnote text"/>
    <w:basedOn w:val="Normal"/>
    <w:semiHidden/>
    <w:rsid w:val="00D74D33"/>
    <w:pPr>
      <w:tabs>
        <w:tab w:val="left" w:pos="284"/>
      </w:tabs>
      <w:ind w:left="284" w:hanging="284"/>
    </w:pPr>
    <w:rPr>
      <w:sz w:val="20"/>
    </w:rPr>
  </w:style>
  <w:style w:type="paragraph" w:customStyle="1" w:styleId="DraftingNotes">
    <w:name w:val="Drafting Notes"/>
    <w:next w:val="Normal"/>
    <w:rsid w:val="00D74D33"/>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D74D33"/>
    <w:pPr>
      <w:framePr w:w="6237" w:h="1423" w:hRule="exact" w:hSpace="181" w:wrap="around" w:vAnchor="page" w:hAnchor="margin" w:xAlign="center" w:y="1192" w:anchorLock="1"/>
      <w:spacing w:before="0"/>
      <w:jc w:val="center"/>
    </w:pPr>
    <w:rPr>
      <w:i/>
    </w:rPr>
  </w:style>
  <w:style w:type="paragraph" w:customStyle="1" w:styleId="EndnoteBody">
    <w:name w:val="Endnote Body"/>
    <w:rsid w:val="00D74D33"/>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74D33"/>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D74D33"/>
    <w:pPr>
      <w:spacing w:after="120"/>
      <w:jc w:val="center"/>
    </w:pPr>
  </w:style>
  <w:style w:type="paragraph" w:styleId="MacroText">
    <w:name w:val="macro"/>
    <w:semiHidden/>
    <w:rsid w:val="00D74D3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D74D3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74D3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74D3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74D3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74D3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74D33"/>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D74D3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74D33"/>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74D3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74D3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74D33"/>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74D33"/>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74D33"/>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74D3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74D3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D74D33"/>
    <w:pPr>
      <w:suppressLineNumbers w:val="0"/>
      <w:tabs>
        <w:tab w:val="clear" w:pos="720"/>
      </w:tabs>
    </w:pPr>
    <w:rPr>
      <w:b/>
    </w:rPr>
  </w:style>
  <w:style w:type="paragraph" w:customStyle="1" w:styleId="DraftHeading2">
    <w:name w:val="Draft Heading 2"/>
    <w:basedOn w:val="Normal"/>
    <w:next w:val="Normal"/>
    <w:rsid w:val="00D74D33"/>
    <w:pPr>
      <w:suppressLineNumbers w:val="0"/>
    </w:pPr>
  </w:style>
  <w:style w:type="paragraph" w:customStyle="1" w:styleId="DraftHeading3">
    <w:name w:val="Draft Heading 3"/>
    <w:basedOn w:val="Normal"/>
    <w:next w:val="Normal"/>
    <w:rsid w:val="00D74D33"/>
    <w:pPr>
      <w:suppressLineNumbers w:val="0"/>
    </w:pPr>
  </w:style>
  <w:style w:type="paragraph" w:customStyle="1" w:styleId="DraftHeading4">
    <w:name w:val="Draft Heading 4"/>
    <w:basedOn w:val="Normal"/>
    <w:next w:val="Normal"/>
    <w:rsid w:val="00D74D33"/>
    <w:pPr>
      <w:suppressLineNumbers w:val="0"/>
    </w:pPr>
  </w:style>
  <w:style w:type="paragraph" w:customStyle="1" w:styleId="DraftHeading5">
    <w:name w:val="Draft Heading 5"/>
    <w:basedOn w:val="Normal"/>
    <w:next w:val="Normal"/>
    <w:rsid w:val="00D74D33"/>
    <w:pPr>
      <w:suppressLineNumbers w:val="0"/>
    </w:pPr>
  </w:style>
  <w:style w:type="paragraph" w:customStyle="1" w:styleId="DraftPenalty1">
    <w:name w:val="Draft Penalty 1"/>
    <w:basedOn w:val="Penalty"/>
    <w:next w:val="Normal"/>
    <w:rsid w:val="00D74D33"/>
    <w:pPr>
      <w:tabs>
        <w:tab w:val="clear" w:pos="3912"/>
        <w:tab w:val="clear" w:pos="4423"/>
        <w:tab w:val="left" w:pos="851"/>
      </w:tabs>
      <w:ind w:left="1872"/>
    </w:pPr>
  </w:style>
  <w:style w:type="paragraph" w:customStyle="1" w:styleId="DraftPenalty2">
    <w:name w:val="Draft Penalty 2"/>
    <w:basedOn w:val="Penalty"/>
    <w:next w:val="Normal"/>
    <w:rsid w:val="00D74D33"/>
    <w:pPr>
      <w:tabs>
        <w:tab w:val="clear" w:pos="3912"/>
        <w:tab w:val="clear" w:pos="4423"/>
        <w:tab w:val="left" w:pos="851"/>
      </w:tabs>
      <w:ind w:left="2382"/>
    </w:pPr>
  </w:style>
  <w:style w:type="paragraph" w:customStyle="1" w:styleId="DraftPenalty3">
    <w:name w:val="Draft Penalty 3"/>
    <w:basedOn w:val="Penalty"/>
    <w:next w:val="Normal"/>
    <w:rsid w:val="00D74D33"/>
    <w:pPr>
      <w:tabs>
        <w:tab w:val="clear" w:pos="3912"/>
        <w:tab w:val="clear" w:pos="4423"/>
        <w:tab w:val="left" w:pos="851"/>
      </w:tabs>
    </w:pPr>
  </w:style>
  <w:style w:type="paragraph" w:customStyle="1" w:styleId="DraftPenalty4">
    <w:name w:val="Draft Penalty 4"/>
    <w:basedOn w:val="Penalty"/>
    <w:next w:val="Normal"/>
    <w:rsid w:val="00D74D33"/>
    <w:pPr>
      <w:tabs>
        <w:tab w:val="clear" w:pos="3912"/>
        <w:tab w:val="clear" w:pos="4423"/>
        <w:tab w:val="left" w:pos="851"/>
      </w:tabs>
      <w:ind w:left="3402"/>
    </w:pPr>
  </w:style>
  <w:style w:type="paragraph" w:customStyle="1" w:styleId="DraftPenalty5">
    <w:name w:val="Draft Penalty 5"/>
    <w:basedOn w:val="Penalty"/>
    <w:next w:val="Normal"/>
    <w:rsid w:val="00D74D33"/>
    <w:pPr>
      <w:tabs>
        <w:tab w:val="clear" w:pos="3912"/>
        <w:tab w:val="clear" w:pos="4423"/>
        <w:tab w:val="left" w:pos="851"/>
      </w:tabs>
      <w:ind w:left="3913"/>
    </w:pPr>
  </w:style>
  <w:style w:type="paragraph" w:customStyle="1" w:styleId="ScheduleDefinition1">
    <w:name w:val="Schedule Definition 1"/>
    <w:next w:val="Normal"/>
    <w:rsid w:val="00D74D3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74D3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74D3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74D3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74D3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D74D33"/>
    <w:pPr>
      <w:spacing w:before="240" w:after="120"/>
      <w:jc w:val="center"/>
    </w:pPr>
    <w:rPr>
      <w:b/>
      <w:caps/>
      <w:sz w:val="20"/>
    </w:rPr>
  </w:style>
  <w:style w:type="paragraph" w:customStyle="1" w:styleId="ScheduleHeading1">
    <w:name w:val="Schedule Heading 1"/>
    <w:basedOn w:val="Normal"/>
    <w:next w:val="Normal"/>
    <w:rsid w:val="00D74D33"/>
    <w:pPr>
      <w:suppressLineNumbers w:val="0"/>
      <w:tabs>
        <w:tab w:val="clear" w:pos="720"/>
      </w:tabs>
    </w:pPr>
    <w:rPr>
      <w:b/>
      <w:sz w:val="20"/>
    </w:rPr>
  </w:style>
  <w:style w:type="paragraph" w:customStyle="1" w:styleId="ScheduleHeading2">
    <w:name w:val="Schedule Heading 2"/>
    <w:basedOn w:val="Normal"/>
    <w:next w:val="Normal"/>
    <w:rsid w:val="00D74D33"/>
    <w:pPr>
      <w:suppressLineNumbers w:val="0"/>
      <w:tabs>
        <w:tab w:val="clear" w:pos="720"/>
      </w:tabs>
    </w:pPr>
    <w:rPr>
      <w:sz w:val="20"/>
    </w:rPr>
  </w:style>
  <w:style w:type="paragraph" w:customStyle="1" w:styleId="ScheduleHeading3">
    <w:name w:val="Schedule Heading 3"/>
    <w:basedOn w:val="Normal"/>
    <w:next w:val="Normal"/>
    <w:rsid w:val="00D74D33"/>
    <w:pPr>
      <w:suppressLineNumbers w:val="0"/>
      <w:tabs>
        <w:tab w:val="clear" w:pos="720"/>
      </w:tabs>
    </w:pPr>
    <w:rPr>
      <w:sz w:val="20"/>
    </w:rPr>
  </w:style>
  <w:style w:type="paragraph" w:customStyle="1" w:styleId="ScheduleHeading4">
    <w:name w:val="Schedule Heading 4"/>
    <w:basedOn w:val="Normal"/>
    <w:next w:val="Normal"/>
    <w:rsid w:val="00D74D33"/>
    <w:pPr>
      <w:suppressLineNumbers w:val="0"/>
      <w:tabs>
        <w:tab w:val="clear" w:pos="720"/>
      </w:tabs>
    </w:pPr>
    <w:rPr>
      <w:sz w:val="20"/>
    </w:rPr>
  </w:style>
  <w:style w:type="paragraph" w:customStyle="1" w:styleId="ScheduleHeading5">
    <w:name w:val="Schedule Heading 5"/>
    <w:basedOn w:val="Normal"/>
    <w:next w:val="Normal"/>
    <w:rsid w:val="00D74D33"/>
    <w:pPr>
      <w:suppressLineNumbers w:val="0"/>
      <w:tabs>
        <w:tab w:val="clear" w:pos="720"/>
      </w:tabs>
    </w:pPr>
    <w:rPr>
      <w:sz w:val="20"/>
    </w:rPr>
  </w:style>
  <w:style w:type="paragraph" w:customStyle="1" w:styleId="SchedulePenalty1">
    <w:name w:val="Schedule Penalty 1"/>
    <w:basedOn w:val="Normal"/>
    <w:next w:val="Normal"/>
    <w:rsid w:val="00D74D33"/>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D74D33"/>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D74D33"/>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D74D33"/>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D74D33"/>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D74D33"/>
    <w:pPr>
      <w:ind w:left="1871"/>
    </w:pPr>
    <w:rPr>
      <w:sz w:val="20"/>
    </w:rPr>
  </w:style>
  <w:style w:type="paragraph" w:customStyle="1" w:styleId="ScheduleParagraphSub">
    <w:name w:val="Schedule Paragraph (Sub)"/>
    <w:basedOn w:val="Normal"/>
    <w:next w:val="Normal"/>
    <w:rsid w:val="00D74D33"/>
    <w:pPr>
      <w:ind w:left="2381"/>
    </w:pPr>
    <w:rPr>
      <w:sz w:val="20"/>
    </w:rPr>
  </w:style>
  <w:style w:type="paragraph" w:customStyle="1" w:styleId="ScheduleParagraphSub-Sub">
    <w:name w:val="Schedule Paragraph (Sub-Sub)"/>
    <w:basedOn w:val="Normal"/>
    <w:next w:val="Normal"/>
    <w:rsid w:val="00D74D33"/>
    <w:pPr>
      <w:ind w:left="2892"/>
    </w:pPr>
    <w:rPr>
      <w:sz w:val="20"/>
    </w:rPr>
  </w:style>
  <w:style w:type="paragraph" w:customStyle="1" w:styleId="ScheduleSection">
    <w:name w:val="Schedule Section"/>
    <w:basedOn w:val="Normal"/>
    <w:next w:val="Normal"/>
    <w:rsid w:val="00D74D33"/>
    <w:pPr>
      <w:ind w:left="851"/>
    </w:pPr>
    <w:rPr>
      <w:b/>
      <w:i/>
      <w:sz w:val="20"/>
    </w:rPr>
  </w:style>
  <w:style w:type="paragraph" w:customStyle="1" w:styleId="ScheduleSectionSub">
    <w:name w:val="Schedule Section (Sub)"/>
    <w:basedOn w:val="Normal"/>
    <w:next w:val="Normal"/>
    <w:rsid w:val="00D74D33"/>
    <w:pPr>
      <w:ind w:left="1361"/>
    </w:pPr>
    <w:rPr>
      <w:sz w:val="20"/>
    </w:rPr>
  </w:style>
  <w:style w:type="paragraph" w:customStyle="1" w:styleId="ChapterHeading">
    <w:name w:val="Chapter Heading"/>
    <w:basedOn w:val="Normal"/>
    <w:next w:val="Normal"/>
    <w:rsid w:val="00D74D33"/>
    <w:pPr>
      <w:spacing w:before="240" w:after="120"/>
      <w:jc w:val="center"/>
    </w:pPr>
    <w:rPr>
      <w:b/>
      <w:caps/>
      <w:sz w:val="26"/>
    </w:rPr>
  </w:style>
  <w:style w:type="paragraph" w:customStyle="1" w:styleId="AmndChptr">
    <w:name w:val="Amnd Chptr"/>
    <w:basedOn w:val="Normal"/>
    <w:next w:val="Normal"/>
    <w:rsid w:val="00D74D33"/>
    <w:pPr>
      <w:spacing w:before="240" w:after="120"/>
      <w:ind w:left="1361"/>
      <w:jc w:val="center"/>
    </w:pPr>
    <w:rPr>
      <w:b/>
      <w:caps/>
      <w:sz w:val="26"/>
    </w:rPr>
  </w:style>
  <w:style w:type="paragraph" w:customStyle="1" w:styleId="Amendment">
    <w:name w:val="Amendment"/>
    <w:next w:val="Normal"/>
    <w:rsid w:val="00D74D33"/>
    <w:pPr>
      <w:tabs>
        <w:tab w:val="right" w:pos="3362"/>
      </w:tabs>
      <w:spacing w:before="120"/>
      <w:ind w:left="3345" w:hanging="2835"/>
    </w:pPr>
    <w:rPr>
      <w:sz w:val="24"/>
      <w:lang w:eastAsia="en-US"/>
    </w:rPr>
  </w:style>
  <w:style w:type="paragraph" w:styleId="ListParagraph">
    <w:name w:val="List Paragraph"/>
    <w:basedOn w:val="Normal"/>
    <w:uiPriority w:val="34"/>
    <w:qFormat/>
    <w:rsid w:val="00D74D33"/>
    <w:pPr>
      <w:tabs>
        <w:tab w:val="clear" w:pos="720"/>
      </w:tabs>
      <w:spacing w:after="200"/>
      <w:ind w:left="720"/>
    </w:pPr>
  </w:style>
  <w:style w:type="paragraph" w:customStyle="1" w:styleId="NewFormHeading">
    <w:name w:val="New Form Heading"/>
    <w:next w:val="Normal"/>
    <w:autoRedefine/>
    <w:qFormat/>
    <w:rsid w:val="00D74D33"/>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D74D33"/>
    <w:rPr>
      <w:sz w:val="24"/>
      <w:lang w:eastAsia="en-US"/>
    </w:rPr>
  </w:style>
  <w:style w:type="paragraph" w:customStyle="1" w:styleId="AmndSectionNote">
    <w:name w:val="Amnd Section Note"/>
    <w:next w:val="Normal"/>
    <w:link w:val="AmndSectionNoteChar"/>
    <w:rsid w:val="005C03C9"/>
    <w:pPr>
      <w:spacing w:before="120"/>
      <w:ind w:left="1361"/>
    </w:pPr>
    <w:rPr>
      <w:lang w:val="en-US" w:eastAsia="en-US"/>
    </w:rPr>
  </w:style>
  <w:style w:type="character" w:customStyle="1" w:styleId="AmndSectionNoteChar">
    <w:name w:val="Amnd Section Note Char"/>
    <w:basedOn w:val="DefaultParagraphFont"/>
    <w:link w:val="AmndSectionNote"/>
    <w:rsid w:val="005C03C9"/>
    <w:rPr>
      <w:lang w:val="en-US" w:eastAsia="en-US"/>
    </w:rPr>
  </w:style>
  <w:style w:type="paragraph" w:customStyle="1" w:styleId="AmndSub-sectionEg">
    <w:name w:val="Amnd Sub-section Eg"/>
    <w:next w:val="Normal"/>
    <w:link w:val="AmndSub-sectionEgChar"/>
    <w:rsid w:val="005C03C9"/>
    <w:pPr>
      <w:spacing w:before="120"/>
      <w:ind w:left="1871"/>
    </w:pPr>
    <w:rPr>
      <w:bCs/>
      <w:lang w:val="en-US" w:eastAsia="en-US"/>
    </w:rPr>
  </w:style>
  <w:style w:type="character" w:customStyle="1" w:styleId="AmndSub-sectionEgChar">
    <w:name w:val="Amnd Sub-section Eg Char"/>
    <w:basedOn w:val="AmndSectionNoteChar"/>
    <w:link w:val="AmndSub-sectionEg"/>
    <w:rsid w:val="005C03C9"/>
    <w:rPr>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5</Pages>
  <Words>1374</Words>
  <Characters>6829</Characters>
  <Application>Microsoft Office Word</Application>
  <DocSecurity>0</DocSecurity>
  <Lines>2276</Lines>
  <Paragraphs>512</Paragraphs>
  <ScaleCrop>false</ScaleCrop>
  <HeadingPairs>
    <vt:vector size="2" baseType="variant">
      <vt:variant>
        <vt:lpstr>Title</vt:lpstr>
      </vt:variant>
      <vt:variant>
        <vt:i4>1</vt:i4>
      </vt:variant>
    </vt:vector>
  </HeadingPairs>
  <TitlesOfParts>
    <vt:vector size="1" baseType="lpstr">
      <vt:lpstr>Social Services Regulation Amendment (Child Safety, Complaints and Worker Regulation) Bill 2025</vt:lpstr>
    </vt:vector>
  </TitlesOfParts>
  <Manager>Information Systems</Manager>
  <Company>OCPC-VIC</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Regulation Amendment (Child Safety, Complaints and Worker Regulation) Bill 2025</dc:title>
  <dc:subject>OCPC Word Template</dc:subject>
  <dc:creator>Jayne Atkins</dc:creator>
  <cp:keywords>Formats, House Amendments</cp:keywords>
  <dc:description>19/06/2025 (Prod)</dc:description>
  <cp:lastModifiedBy>Vivienne Bannan</cp:lastModifiedBy>
  <cp:revision>4</cp:revision>
  <cp:lastPrinted>2025-11-19T05:48:00Z</cp:lastPrinted>
  <dcterms:created xsi:type="dcterms:W3CDTF">2025-11-19T22:44:00Z</dcterms:created>
  <dcterms:modified xsi:type="dcterms:W3CDTF">2025-12-02T02:09:00Z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585087</vt:i4>
  </property>
  <property fmtid="{D5CDD505-2E9C-101B-9397-08002B2CF9AE}" pid="10" name="DocSubFolderNumber">
    <vt:lpwstr>S24/2462</vt:lpwstr>
  </property>
</Properties>
</file>