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F418" w14:textId="13210875" w:rsidR="00712B9B" w:rsidRDefault="004039BD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0CC20FAB" w14:textId="53D80E0F" w:rsidR="00712B9B" w:rsidRDefault="004039BD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CONSUMER LEGISLATION AMENDMENT BILL 2025</w:t>
      </w:r>
    </w:p>
    <w:p w14:paraId="0BDFC986" w14:textId="18D24FA5" w:rsidR="00712B9B" w:rsidRDefault="004039BD" w:rsidP="004039BD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2342C836" w14:textId="15A898F5" w:rsidR="00712B9B" w:rsidRDefault="004039BD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and New Clauses to be proposed in Committee by AIV PUGLIELLI)</w:t>
      </w:r>
    </w:p>
    <w:bookmarkEnd w:id="3"/>
    <w:p w14:paraId="540791BD" w14:textId="77777777" w:rsidR="006961E4" w:rsidRDefault="006961E4">
      <w:pPr>
        <w:tabs>
          <w:tab w:val="left" w:pos="3912"/>
          <w:tab w:val="left" w:pos="4423"/>
        </w:tabs>
      </w:pPr>
    </w:p>
    <w:p w14:paraId="416EDC7F" w14:textId="46A2B402" w:rsidR="008416AE" w:rsidRDefault="0051679B" w:rsidP="0051679B">
      <w:pPr>
        <w:pStyle w:val="AmendHeading1"/>
        <w:numPr>
          <w:ilvl w:val="0"/>
          <w:numId w:val="20"/>
        </w:numPr>
        <w:spacing w:after="200"/>
      </w:pPr>
      <w:bookmarkStart w:id="4" w:name="cpStart"/>
      <w:bookmarkEnd w:id="4"/>
      <w:r>
        <w:t>Clause 1, page 2, after line 7 insert—</w:t>
      </w:r>
    </w:p>
    <w:p w14:paraId="2E27C455" w14:textId="62EC7A84" w:rsidR="0051679B" w:rsidRDefault="0051679B" w:rsidP="0051679B">
      <w:pPr>
        <w:pStyle w:val="AmendHeading1"/>
        <w:tabs>
          <w:tab w:val="right" w:pos="1701"/>
        </w:tabs>
        <w:ind w:left="1871" w:hanging="1871"/>
      </w:pPr>
      <w:r>
        <w:tab/>
      </w:r>
      <w:r w:rsidRPr="0051679B">
        <w:t>"(vi)</w:t>
      </w:r>
      <w:r>
        <w:tab/>
        <w:t>to provide for a limit on rent increases in accordance with the wage price index for Victoria published by the Australian Bureau of Statistics; and</w:t>
      </w:r>
      <w:r w:rsidR="00ED7B8F">
        <w:t>".</w:t>
      </w:r>
    </w:p>
    <w:p w14:paraId="2566B14A" w14:textId="77777777" w:rsidR="00326132" w:rsidRDefault="00326132" w:rsidP="00326132">
      <w:pPr>
        <w:pStyle w:val="ManualNumber"/>
        <w:jc w:val="center"/>
      </w:pPr>
      <w:r>
        <w:t>NEW CLAUSES</w:t>
      </w:r>
    </w:p>
    <w:p w14:paraId="7A2664AE" w14:textId="78D880BF" w:rsidR="0051679B" w:rsidRDefault="00633B90" w:rsidP="0051679B">
      <w:pPr>
        <w:pStyle w:val="ListParagraph"/>
        <w:numPr>
          <w:ilvl w:val="0"/>
          <w:numId w:val="22"/>
        </w:numPr>
      </w:pPr>
      <w:r>
        <w:t>I</w:t>
      </w:r>
      <w:r w:rsidR="0051679B">
        <w:t xml:space="preserve">nsert the following </w:t>
      </w:r>
      <w:r w:rsidR="00326132">
        <w:t>New Division after Division 4 of Part 2</w:t>
      </w:r>
      <w:r w:rsidR="0051679B">
        <w:t>—</w:t>
      </w:r>
    </w:p>
    <w:p w14:paraId="3F25DEBB" w14:textId="5DA3C942" w:rsidR="0051679B" w:rsidRDefault="00633B90" w:rsidP="0051679B">
      <w:pPr>
        <w:pStyle w:val="AmendHeading-DIVISION"/>
        <w:rPr>
          <w:b w:val="0"/>
        </w:rPr>
      </w:pPr>
      <w:r>
        <w:rPr>
          <w:b w:val="0"/>
        </w:rPr>
        <w:t>'</w:t>
      </w:r>
      <w:r w:rsidR="0051679B" w:rsidRPr="0051679B">
        <w:t>Division 4A—Amendments in relation to rent increases</w:t>
      </w:r>
      <w:r w:rsidR="0051679B" w:rsidRPr="0051679B">
        <w:rPr>
          <w:b w:val="0"/>
        </w:rPr>
        <w:t>.</w:t>
      </w:r>
    </w:p>
    <w:p w14:paraId="25C87843" w14:textId="3784186F" w:rsidR="0051679B" w:rsidRDefault="004A7BAA" w:rsidP="004A7BAA">
      <w:pPr>
        <w:pStyle w:val="AmendHeading1s"/>
        <w:tabs>
          <w:tab w:val="right" w:pos="2268"/>
        </w:tabs>
        <w:ind w:left="2381" w:hanging="2381"/>
      </w:pPr>
      <w:r>
        <w:rPr>
          <w:bCs/>
        </w:rPr>
        <w:tab/>
      </w:r>
      <w:r w:rsidRPr="004A7BAA">
        <w:t>21A</w:t>
      </w:r>
      <w:r>
        <w:tab/>
        <w:t>Definitions</w:t>
      </w:r>
    </w:p>
    <w:p w14:paraId="46876A4D" w14:textId="0C3E261B" w:rsidR="004A7BAA" w:rsidRDefault="00AF51C6" w:rsidP="00AF51C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4A7BAA" w:rsidRPr="00AF51C6">
        <w:t>(1)</w:t>
      </w:r>
      <w:r w:rsidR="004A7BAA">
        <w:tab/>
        <w:t xml:space="preserve">In section 3(1) of the </w:t>
      </w:r>
      <w:r w:rsidR="004A7BAA" w:rsidRPr="004A7BAA">
        <w:rPr>
          <w:b/>
          <w:bCs/>
        </w:rPr>
        <w:t>Residential Tenancies Act 1997</w:t>
      </w:r>
      <w:r w:rsidR="004A7BAA">
        <w:t xml:space="preserve">, in paragraph (d) of the definition of </w:t>
      </w:r>
      <w:r w:rsidR="004A7BAA" w:rsidRPr="004A7BAA">
        <w:rPr>
          <w:b/>
          <w:bCs/>
          <w:i/>
          <w:iCs/>
        </w:rPr>
        <w:t>visitor</w:t>
      </w:r>
      <w:r w:rsidR="004A7BAA">
        <w:t xml:space="preserve">, for "tenant." </w:t>
      </w:r>
      <w:r w:rsidR="004A7BAA" w:rsidRPr="009727DF">
        <w:rPr>
          <w:b/>
          <w:bCs/>
        </w:rPr>
        <w:t>substitute</w:t>
      </w:r>
      <w:r w:rsidR="004A7BAA">
        <w:t xml:space="preserve"> "tenant;".</w:t>
      </w:r>
    </w:p>
    <w:p w14:paraId="0FFAC390" w14:textId="46F36916" w:rsidR="004A7BAA" w:rsidRDefault="00AF51C6" w:rsidP="00AF51C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4A7BAA" w:rsidRPr="00AF51C6">
        <w:t>(2)</w:t>
      </w:r>
      <w:r w:rsidR="004A7BAA">
        <w:tab/>
      </w:r>
      <w:r w:rsidR="00407C4C">
        <w:t xml:space="preserve">In section 3(1) of the </w:t>
      </w:r>
      <w:r w:rsidR="00407C4C">
        <w:rPr>
          <w:b/>
          <w:bCs/>
        </w:rPr>
        <w:t>Residential Tenancies Act 1997</w:t>
      </w:r>
      <w:r w:rsidR="00407C4C">
        <w:t xml:space="preserve"> </w:t>
      </w:r>
      <w:r w:rsidR="00407C4C">
        <w:rPr>
          <w:b/>
          <w:bCs/>
        </w:rPr>
        <w:t>insert</w:t>
      </w:r>
      <w:r w:rsidR="00407C4C">
        <w:t xml:space="preserve"> the following definition—</w:t>
      </w:r>
    </w:p>
    <w:p w14:paraId="1DF064AD" w14:textId="2EDBEA68" w:rsidR="00801E87" w:rsidRDefault="00326132" w:rsidP="00AF51C6">
      <w:pPr>
        <w:pStyle w:val="AmendDefinition2"/>
      </w:pPr>
      <w:r>
        <w:t>"</w:t>
      </w:r>
      <w:r w:rsidR="00407C4C" w:rsidRPr="00407C4C">
        <w:rPr>
          <w:b/>
          <w:bCs/>
          <w:i/>
          <w:iCs/>
        </w:rPr>
        <w:t>wage price index</w:t>
      </w:r>
      <w:r w:rsidR="00407C4C">
        <w:t xml:space="preserve"> means</w:t>
      </w:r>
      <w:r w:rsidR="00801E87">
        <w:t>—</w:t>
      </w:r>
    </w:p>
    <w:p w14:paraId="21339D06" w14:textId="77777777" w:rsidR="00801E87" w:rsidRDefault="00801E87" w:rsidP="00AF51C6">
      <w:pPr>
        <w:pStyle w:val="AmendDefinition2"/>
      </w:pPr>
      <w:r>
        <w:tab/>
        <w:t>(a)</w:t>
      </w:r>
      <w:r>
        <w:tab/>
      </w:r>
      <w:r w:rsidR="00407C4C">
        <w:t>the index titled "All-</w:t>
      </w:r>
      <w:r w:rsidR="009E4090">
        <w:t>Industries Total Hourly Rates of Pay Excluding Bonuses for the Private and Public Sectors in Victoria" in original terms published by the Australian Bureau of Statistics</w:t>
      </w:r>
      <w:r>
        <w:t>; or</w:t>
      </w:r>
    </w:p>
    <w:p w14:paraId="7F04EE99" w14:textId="691D9568" w:rsidR="00407C4C" w:rsidRDefault="00801E87" w:rsidP="00AF51C6">
      <w:pPr>
        <w:pStyle w:val="AmendDefinition2"/>
      </w:pPr>
      <w:r>
        <w:tab/>
        <w:t>(b)</w:t>
      </w:r>
      <w:r>
        <w:tab/>
        <w:t>an index published by the Australian Bureau of Statistics that is equivalent to the index referred to in paragraph (a)</w:t>
      </w:r>
      <w:r w:rsidR="009E4090">
        <w:t>.</w:t>
      </w:r>
      <w:r w:rsidR="00326132">
        <w:t>"</w:t>
      </w:r>
      <w:r>
        <w:t>.</w:t>
      </w:r>
    </w:p>
    <w:p w14:paraId="2A22A276" w14:textId="728C7A45" w:rsidR="00407C4C" w:rsidRDefault="00407C4C" w:rsidP="00407C4C">
      <w:pPr>
        <w:pStyle w:val="AmendHeading1s"/>
        <w:tabs>
          <w:tab w:val="right" w:pos="2268"/>
        </w:tabs>
        <w:ind w:left="2381" w:hanging="2381"/>
      </w:pPr>
      <w:r>
        <w:tab/>
      </w:r>
      <w:r w:rsidRPr="00407C4C">
        <w:t>21B</w:t>
      </w:r>
      <w:r>
        <w:tab/>
        <w:t>Rent increases</w:t>
      </w:r>
    </w:p>
    <w:p w14:paraId="134A2B4D" w14:textId="158556F5" w:rsidR="00407C4C" w:rsidRDefault="00407C4C" w:rsidP="00407C4C">
      <w:pPr>
        <w:pStyle w:val="AmendHeading1"/>
        <w:ind w:left="1871"/>
      </w:pPr>
      <w:r>
        <w:t>After section 44(4</w:t>
      </w:r>
      <w:r w:rsidR="008712C2">
        <w:t>B</w:t>
      </w:r>
      <w:r>
        <w:t xml:space="preserve">) of the </w:t>
      </w:r>
      <w:r w:rsidRPr="00407C4C">
        <w:rPr>
          <w:b/>
          <w:bCs/>
        </w:rPr>
        <w:t>Residential Tenancies Act 1997</w:t>
      </w:r>
      <w:r>
        <w:t xml:space="preserve"> </w:t>
      </w:r>
      <w:r w:rsidRPr="00407C4C">
        <w:rPr>
          <w:b/>
          <w:bCs/>
        </w:rPr>
        <w:t>insert</w:t>
      </w:r>
      <w:r>
        <w:t>—</w:t>
      </w:r>
    </w:p>
    <w:p w14:paraId="39567A14" w14:textId="490FBCCC" w:rsidR="00407C4C" w:rsidRPr="00407C4C" w:rsidRDefault="00AF51C6" w:rsidP="00AF51C6">
      <w:pPr>
        <w:pStyle w:val="AmendHeading3"/>
        <w:tabs>
          <w:tab w:val="right" w:pos="2778"/>
        </w:tabs>
        <w:ind w:left="2891" w:hanging="2891"/>
      </w:pPr>
      <w:r>
        <w:tab/>
      </w:r>
      <w:r w:rsidR="00407C4C" w:rsidRPr="00AF51C6">
        <w:t>"(4</w:t>
      </w:r>
      <w:r w:rsidR="008712C2" w:rsidRPr="00AF51C6">
        <w:t>C</w:t>
      </w:r>
      <w:r w:rsidR="00407C4C" w:rsidRPr="00AF51C6">
        <w:t>)</w:t>
      </w:r>
      <w:r w:rsidR="00407C4C" w:rsidRPr="00407C4C">
        <w:tab/>
      </w:r>
      <w:r w:rsidR="00407C4C">
        <w:t>A residential rental provider must not increase the rent payable under a residential rental agreement at a rate that is greater than the wage price index number</w:t>
      </w:r>
      <w:r w:rsidR="008712C2">
        <w:t xml:space="preserve"> for the previous financial year</w:t>
      </w:r>
      <w:r w:rsidR="00407C4C">
        <w:t>.</w:t>
      </w:r>
    </w:p>
    <w:p w14:paraId="0D243FAF" w14:textId="3D579C9F" w:rsidR="00407C4C" w:rsidRDefault="00AF51C6" w:rsidP="00AF51C6">
      <w:pPr>
        <w:pStyle w:val="AmendHeading3"/>
        <w:tabs>
          <w:tab w:val="right" w:pos="2778"/>
        </w:tabs>
        <w:ind w:left="2891" w:hanging="2891"/>
      </w:pPr>
      <w:r>
        <w:tab/>
      </w:r>
      <w:r w:rsidR="00407C4C" w:rsidRPr="00AF51C6">
        <w:t>(4</w:t>
      </w:r>
      <w:r w:rsidR="008712C2" w:rsidRPr="00AF51C6">
        <w:t>D</w:t>
      </w:r>
      <w:r w:rsidR="00407C4C" w:rsidRPr="00AF51C6">
        <w:t>)</w:t>
      </w:r>
      <w:r w:rsidR="00407C4C" w:rsidRPr="00407C4C">
        <w:tab/>
      </w:r>
      <w:r w:rsidR="00407C4C">
        <w:t xml:space="preserve">The </w:t>
      </w:r>
      <w:r w:rsidR="00ED7B8F">
        <w:t xml:space="preserve">Director must publish the wage price index </w:t>
      </w:r>
      <w:r w:rsidR="008712C2">
        <w:t>for each financial year on an Internet Site maintained by the Director</w:t>
      </w:r>
      <w:r w:rsidR="004A66CA">
        <w:t>."</w:t>
      </w:r>
      <w:r w:rsidR="006915DA">
        <w:t>.</w:t>
      </w:r>
      <w:r w:rsidR="00633B90">
        <w:t>'</w:t>
      </w:r>
      <w:r w:rsidR="004A66CA">
        <w:t>.</w:t>
      </w:r>
    </w:p>
    <w:p w14:paraId="392FA9B8" w14:textId="77777777" w:rsidR="00ED7B8F" w:rsidRPr="00ED7B8F" w:rsidRDefault="00ED7B8F" w:rsidP="00ED7B8F"/>
    <w:sectPr w:rsidR="00ED7B8F" w:rsidRPr="00ED7B8F" w:rsidSect="004039B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F3DF" w14:textId="77777777" w:rsidR="00E8276E" w:rsidRDefault="00E8276E">
      <w:r>
        <w:separator/>
      </w:r>
    </w:p>
  </w:endnote>
  <w:endnote w:type="continuationSeparator" w:id="0">
    <w:p w14:paraId="68682657" w14:textId="77777777" w:rsidR="00E8276E" w:rsidRDefault="00E8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E670" w14:textId="77777777" w:rsidR="0038690A" w:rsidRDefault="0038690A" w:rsidP="004039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F20CDC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FAE6" w14:textId="24600E44" w:rsidR="004039BD" w:rsidRDefault="004039BD" w:rsidP="002813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709E0E" w14:textId="3D0E92FA" w:rsidR="00EB7B62" w:rsidRPr="004039BD" w:rsidRDefault="004039BD" w:rsidP="004039BD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4039BD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5626" w14:textId="473C5A03" w:rsidR="003A0472" w:rsidRPr="00DB51E7" w:rsidRDefault="004039BD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0335" w14:textId="77777777" w:rsidR="00E8276E" w:rsidRDefault="00E8276E">
      <w:r>
        <w:separator/>
      </w:r>
    </w:p>
  </w:footnote>
  <w:footnote w:type="continuationSeparator" w:id="0">
    <w:p w14:paraId="7DAFC4D5" w14:textId="77777777" w:rsidR="00E8276E" w:rsidRDefault="00E8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BD01" w14:textId="2F30C5C3" w:rsidR="00E8276E" w:rsidRPr="004039BD" w:rsidRDefault="004039BD" w:rsidP="004039BD">
    <w:pPr>
      <w:pStyle w:val="Header"/>
      <w:jc w:val="right"/>
    </w:pPr>
    <w:r w:rsidRPr="004039BD">
      <w:t>AP58C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DAA5" w14:textId="2BB36721" w:rsidR="0038690A" w:rsidRPr="004039BD" w:rsidRDefault="004039BD" w:rsidP="004039BD">
    <w:pPr>
      <w:pStyle w:val="Header"/>
      <w:jc w:val="right"/>
    </w:pPr>
    <w:r w:rsidRPr="004039BD">
      <w:t>AP58C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3C6606B"/>
    <w:multiLevelType w:val="multilevel"/>
    <w:tmpl w:val="1B68C8A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CC3670"/>
    <w:multiLevelType w:val="multilevel"/>
    <w:tmpl w:val="9620CEBA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B1A5C"/>
    <w:multiLevelType w:val="multilevel"/>
    <w:tmpl w:val="9620CEBA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339726E"/>
    <w:multiLevelType w:val="multilevel"/>
    <w:tmpl w:val="26C0ECCC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68E56B51"/>
    <w:multiLevelType w:val="multilevel"/>
    <w:tmpl w:val="1B68C8A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2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F3C0684"/>
    <w:multiLevelType w:val="multilevel"/>
    <w:tmpl w:val="26C0ECCC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4"/>
  </w:num>
  <w:num w:numId="3" w16cid:durableId="1907953221">
    <w:abstractNumId w:val="10"/>
  </w:num>
  <w:num w:numId="4" w16cid:durableId="1150631418">
    <w:abstractNumId w:val="7"/>
  </w:num>
  <w:num w:numId="5" w16cid:durableId="2106420031">
    <w:abstractNumId w:val="11"/>
  </w:num>
  <w:num w:numId="6" w16cid:durableId="1750731282">
    <w:abstractNumId w:val="5"/>
  </w:num>
  <w:num w:numId="7" w16cid:durableId="376052473">
    <w:abstractNumId w:val="19"/>
  </w:num>
  <w:num w:numId="8" w16cid:durableId="1280986872">
    <w:abstractNumId w:val="15"/>
  </w:num>
  <w:num w:numId="9" w16cid:durableId="842748349">
    <w:abstractNumId w:val="9"/>
  </w:num>
  <w:num w:numId="10" w16cid:durableId="2008559572">
    <w:abstractNumId w:val="14"/>
  </w:num>
  <w:num w:numId="11" w16cid:durableId="1128355066">
    <w:abstractNumId w:val="12"/>
  </w:num>
  <w:num w:numId="12" w16cid:durableId="1074471371">
    <w:abstractNumId w:val="1"/>
  </w:num>
  <w:num w:numId="13" w16cid:durableId="315109175">
    <w:abstractNumId w:val="21"/>
  </w:num>
  <w:num w:numId="14" w16cid:durableId="2052725134">
    <w:abstractNumId w:val="17"/>
  </w:num>
  <w:num w:numId="15" w16cid:durableId="866333321">
    <w:abstractNumId w:val="16"/>
  </w:num>
  <w:num w:numId="16" w16cid:durableId="1178040724">
    <w:abstractNumId w:val="18"/>
  </w:num>
  <w:num w:numId="17" w16cid:durableId="1117140667">
    <w:abstractNumId w:val="13"/>
  </w:num>
  <w:num w:numId="18" w16cid:durableId="1900751369">
    <w:abstractNumId w:val="22"/>
  </w:num>
  <w:num w:numId="19" w16cid:durableId="1495073721">
    <w:abstractNumId w:val="20"/>
  </w:num>
  <w:num w:numId="20" w16cid:durableId="1319845788">
    <w:abstractNumId w:val="2"/>
  </w:num>
  <w:num w:numId="21" w16cid:durableId="2115780546">
    <w:abstractNumId w:val="23"/>
  </w:num>
  <w:num w:numId="22" w16cid:durableId="431050567">
    <w:abstractNumId w:val="8"/>
  </w:num>
  <w:num w:numId="23" w16cid:durableId="386685331">
    <w:abstractNumId w:val="3"/>
  </w:num>
  <w:num w:numId="24" w16cid:durableId="1918242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98"/>
    <w:docVar w:name="vActTitle" w:val="Consumer Legislation Amendment Bill 2025"/>
    <w:docVar w:name="vBillNo" w:val="298"/>
    <w:docVar w:name="vBillTitle" w:val="Consumer Legislation Amendment Bill 2025"/>
    <w:docVar w:name="vDocumentType" w:val=".HOUSEAMEND"/>
    <w:docVar w:name="vDraftNo" w:val="3"/>
    <w:docVar w:name="vDraftVers" w:val="2"/>
    <w:docVar w:name="vDraftVersion" w:val="23809 - AP58C - Victorian Greens (Mr PUGLIELLI) Third House Print"/>
    <w:docVar w:name="VersionNo" w:val="2"/>
    <w:docVar w:name="vFileName" w:val="601298VGAPC.H"/>
    <w:docVar w:name="vFileVersion" w:val="C"/>
    <w:docVar w:name="vFinalisePrevVer" w:val="True"/>
    <w:docVar w:name="vGovNonGov" w:val="18"/>
    <w:docVar w:name="vHouseType" w:val="0"/>
    <w:docVar w:name="vILDNum" w:val="23809"/>
    <w:docVar w:name="vIsBrandNewVersion" w:val="No"/>
    <w:docVar w:name="vIsNewDocument" w:val="False"/>
    <w:docVar w:name="vLegCommission" w:val="0"/>
    <w:docVar w:name="vMinisterID" w:val="373"/>
    <w:docVar w:name="vMinisterName" w:val="Puglielli, Aiv, Mr"/>
    <w:docVar w:name="vMinisterNameIndex" w:val="93"/>
    <w:docVar w:name="vParliament" w:val="60"/>
    <w:docVar w:name="vPartyID" w:val="6"/>
    <w:docVar w:name="vPartyName" w:val="Victorian Greens"/>
    <w:docVar w:name="vPrevDraftNo" w:val="3"/>
    <w:docVar w:name="vPrevDraftVers" w:val="2"/>
    <w:docVar w:name="vPrevFileName" w:val="601298VGAPC.H"/>
    <w:docVar w:name="vPrevMinisterID" w:val="373"/>
    <w:docVar w:name="vPrnOnSepLine" w:val="False"/>
    <w:docVar w:name="vSavedToLocal" w:val="No"/>
    <w:docVar w:name="vSecurityMarking" w:val="0"/>
    <w:docVar w:name="vSeqNum" w:val="AP58C"/>
    <w:docVar w:name="vSession" w:val="1"/>
    <w:docVar w:name="vTRIMFileName" w:val="23809 - AP58C - Victorian Greens (Mr PUGLIELLI) Third House Print"/>
    <w:docVar w:name="vTRIMRecordNumber" w:val="D25/29701[v4]"/>
    <w:docVar w:name="vTxtAfterIndex" w:val="-1"/>
    <w:docVar w:name="vTxtBefore" w:val="Amendments and New Clauses to be proposed in Committee by"/>
    <w:docVar w:name="vTxtBeforeIndex" w:val="6"/>
    <w:docVar w:name="vVersionDate" w:val="11/11/2025"/>
    <w:docVar w:name="vYear" w:val="2025"/>
  </w:docVars>
  <w:rsids>
    <w:rsidRoot w:val="00E8276E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5D4F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4C07"/>
    <w:rsid w:val="000F5214"/>
    <w:rsid w:val="000F7346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33C8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1F5E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26132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39BD"/>
    <w:rsid w:val="00406E63"/>
    <w:rsid w:val="00407C4C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3795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A66CA"/>
    <w:rsid w:val="004A7BAA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79B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325C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34CC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A65ED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0307C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3B90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15DA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1628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202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1E87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2C2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0D0F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27DF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5E04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4090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B7EA5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51C6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532A"/>
    <w:rsid w:val="00B771E6"/>
    <w:rsid w:val="00B772E6"/>
    <w:rsid w:val="00B80D2B"/>
    <w:rsid w:val="00B82141"/>
    <w:rsid w:val="00B82305"/>
    <w:rsid w:val="00B8409F"/>
    <w:rsid w:val="00B860A9"/>
    <w:rsid w:val="00B86354"/>
    <w:rsid w:val="00B86421"/>
    <w:rsid w:val="00B868E0"/>
    <w:rsid w:val="00B86E07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0D31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2EC3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18F2"/>
    <w:rsid w:val="00E35D10"/>
    <w:rsid w:val="00E40693"/>
    <w:rsid w:val="00E42F60"/>
    <w:rsid w:val="00E4444E"/>
    <w:rsid w:val="00E44988"/>
    <w:rsid w:val="00E46067"/>
    <w:rsid w:val="00E4696D"/>
    <w:rsid w:val="00E55458"/>
    <w:rsid w:val="00E554EE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276E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D7B8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576A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77BF5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0D8E36"/>
  <w15:docId w15:val="{6B4883B8-DE9E-4230-AD75-ED275B09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9BD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039BD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039BD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039BD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039BD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039BD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039B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039BD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039BD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039B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4039BD"/>
    <w:pPr>
      <w:ind w:left="1871"/>
    </w:pPr>
  </w:style>
  <w:style w:type="paragraph" w:customStyle="1" w:styleId="Normal-Draft">
    <w:name w:val="Normal - Draft"/>
    <w:rsid w:val="004039B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4039BD"/>
    <w:pPr>
      <w:ind w:left="2381"/>
    </w:pPr>
  </w:style>
  <w:style w:type="paragraph" w:customStyle="1" w:styleId="AmendBody3">
    <w:name w:val="Amend. Body 3"/>
    <w:basedOn w:val="Normal-Draft"/>
    <w:next w:val="Normal"/>
    <w:rsid w:val="004039BD"/>
    <w:pPr>
      <w:ind w:left="2892"/>
    </w:pPr>
  </w:style>
  <w:style w:type="paragraph" w:customStyle="1" w:styleId="AmendBody4">
    <w:name w:val="Amend. Body 4"/>
    <w:basedOn w:val="Normal-Draft"/>
    <w:next w:val="Normal"/>
    <w:rsid w:val="004039BD"/>
    <w:pPr>
      <w:ind w:left="3402"/>
    </w:pPr>
  </w:style>
  <w:style w:type="paragraph" w:styleId="Header">
    <w:name w:val="header"/>
    <w:basedOn w:val="Normal"/>
    <w:rsid w:val="004039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039BD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4039BD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4039BD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4039BD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4039BD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039BD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4039BD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039BD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4039BD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039BD"/>
    <w:pPr>
      <w:suppressLineNumbers w:val="0"/>
    </w:pPr>
  </w:style>
  <w:style w:type="paragraph" w:customStyle="1" w:styleId="BodyParagraph">
    <w:name w:val="Body Paragraph"/>
    <w:next w:val="Normal"/>
    <w:rsid w:val="004039BD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039BD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039BD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039BD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039BD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4039B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4039BD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039BD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4039BD"/>
    <w:rPr>
      <w:caps w:val="0"/>
    </w:rPr>
  </w:style>
  <w:style w:type="paragraph" w:customStyle="1" w:styleId="Normal-Schedule">
    <w:name w:val="Normal - Schedule"/>
    <w:rsid w:val="004039BD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4039BD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039BD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4039B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039B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039BD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039BD"/>
  </w:style>
  <w:style w:type="paragraph" w:customStyle="1" w:styleId="Penalty">
    <w:name w:val="Penalty"/>
    <w:next w:val="Normal"/>
    <w:rsid w:val="004039BD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4039BD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4039BD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039BD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039BD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039BD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039BD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039BD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039BD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039BD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039B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039B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039BD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4039BD"/>
    <w:pPr>
      <w:suppressLineNumbers w:val="0"/>
    </w:pPr>
  </w:style>
  <w:style w:type="paragraph" w:customStyle="1" w:styleId="AutoNumber">
    <w:name w:val="Auto Number"/>
    <w:rsid w:val="004039BD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4039BD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4039BD"/>
    <w:rPr>
      <w:vertAlign w:val="superscript"/>
    </w:rPr>
  </w:style>
  <w:style w:type="paragraph" w:styleId="EndnoteText">
    <w:name w:val="endnote text"/>
    <w:basedOn w:val="Normal"/>
    <w:semiHidden/>
    <w:rsid w:val="004039BD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4039BD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4039BD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4039BD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039BD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039BD"/>
    <w:pPr>
      <w:spacing w:after="120"/>
      <w:jc w:val="center"/>
    </w:pPr>
  </w:style>
  <w:style w:type="paragraph" w:styleId="MacroText">
    <w:name w:val="macro"/>
    <w:semiHidden/>
    <w:rsid w:val="004039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4039B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039B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039B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039B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039BD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039BD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4039B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039B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039B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039BD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039BD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039BD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039BD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039BD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039BD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039BD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4039BD"/>
    <w:pPr>
      <w:suppressLineNumbers w:val="0"/>
    </w:pPr>
  </w:style>
  <w:style w:type="paragraph" w:customStyle="1" w:styleId="DraftHeading3">
    <w:name w:val="Draft Heading 3"/>
    <w:basedOn w:val="Normal"/>
    <w:next w:val="Normal"/>
    <w:rsid w:val="004039BD"/>
    <w:pPr>
      <w:suppressLineNumbers w:val="0"/>
    </w:pPr>
  </w:style>
  <w:style w:type="paragraph" w:customStyle="1" w:styleId="DraftHeading4">
    <w:name w:val="Draft Heading 4"/>
    <w:basedOn w:val="Normal"/>
    <w:next w:val="Normal"/>
    <w:rsid w:val="004039BD"/>
    <w:pPr>
      <w:suppressLineNumbers w:val="0"/>
    </w:pPr>
  </w:style>
  <w:style w:type="paragraph" w:customStyle="1" w:styleId="DraftHeading5">
    <w:name w:val="Draft Heading 5"/>
    <w:basedOn w:val="Normal"/>
    <w:next w:val="Normal"/>
    <w:rsid w:val="004039BD"/>
    <w:pPr>
      <w:suppressLineNumbers w:val="0"/>
    </w:pPr>
  </w:style>
  <w:style w:type="paragraph" w:customStyle="1" w:styleId="DraftPenalty1">
    <w:name w:val="Draft Penalty 1"/>
    <w:basedOn w:val="Penalty"/>
    <w:next w:val="Normal"/>
    <w:rsid w:val="004039BD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4039BD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4039BD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4039BD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4039BD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4039B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039B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039B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039B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039BD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4039BD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4039BD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4039B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039B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039BD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039BD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4039BD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4039BD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4039B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4039B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4039BD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039BD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039BD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039BD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4039BD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4039BD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4039BD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4039BD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4039BD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039BD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4039BD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039B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1</Pages>
  <Words>237</Words>
  <Characters>1248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Legislation Amendment Bill 2025</vt:lpstr>
    </vt:vector>
  </TitlesOfParts>
  <Manager>Information Systems</Manager>
  <Company>OCPC-VIC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Legislation Amendment Bill 2025</dc:title>
  <dc:subject>OCPC Word Template</dc:subject>
  <dc:creator>Grace Lim</dc:creator>
  <cp:keywords>Formats, House Amendments</cp:keywords>
  <dc:description>19/06/2025 (Prod)</dc:description>
  <cp:lastModifiedBy>Vivienne Bannan</cp:lastModifiedBy>
  <cp:revision>3</cp:revision>
  <cp:lastPrinted>2025-11-11T01:52:00Z</cp:lastPrinted>
  <dcterms:created xsi:type="dcterms:W3CDTF">2025-11-11T03:55:00Z</dcterms:created>
  <dcterms:modified xsi:type="dcterms:W3CDTF">2025-11-11T03:56:00Z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603757</vt:i4>
  </property>
  <property fmtid="{D5CDD505-2E9C-101B-9397-08002B2CF9AE}" pid="10" name="DocSubFolderNumber">
    <vt:lpwstr>S25/1189</vt:lpwstr>
  </property>
</Properties>
</file>