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19039" w14:textId="72B5F7C7" w:rsidR="00712B9B" w:rsidRPr="002C7831" w:rsidRDefault="007E47F8" w:rsidP="002C7831">
      <w:pPr>
        <w:tabs>
          <w:tab w:val="clear" w:pos="720"/>
        </w:tabs>
        <w:spacing w:after="240"/>
        <w:ind w:right="-1277"/>
        <w:jc w:val="center"/>
        <w:rPr>
          <w:rFonts w:asciiTheme="minorHAnsi" w:hAnsiTheme="minorHAnsi" w:cstheme="minorHAnsi"/>
          <w:b/>
          <w:caps/>
        </w:rPr>
      </w:pPr>
      <w:bookmarkStart w:id="0" w:name="cpBillTitle"/>
      <w:r w:rsidRPr="002C7831">
        <w:rPr>
          <w:rFonts w:asciiTheme="minorHAnsi" w:hAnsiTheme="minorHAnsi" w:cstheme="minorHAnsi"/>
          <w:b/>
          <w:caps/>
        </w:rPr>
        <w:t>AUSTRALIAN GRANDS PRIX AMENDMENT BILL 2025</w:t>
      </w:r>
    </w:p>
    <w:bookmarkEnd w:id="0"/>
    <w:p w14:paraId="42FB55EE" w14:textId="77777777" w:rsidR="002C7831" w:rsidRDefault="002C7831" w:rsidP="002C7831">
      <w:pPr>
        <w:tabs>
          <w:tab w:val="clear" w:pos="720"/>
        </w:tabs>
        <w:spacing w:after="240"/>
        <w:ind w:right="-1277"/>
        <w:jc w:val="center"/>
        <w:rPr>
          <w:rFonts w:asciiTheme="minorHAnsi" w:hAnsiTheme="minorHAnsi" w:cstheme="minorHAnsi"/>
          <w:b/>
          <w:szCs w:val="24"/>
        </w:rPr>
      </w:pPr>
      <w:r w:rsidRPr="00D64F06">
        <w:rPr>
          <w:rFonts w:asciiTheme="minorHAnsi" w:hAnsiTheme="minorHAnsi" w:cstheme="minorHAnsi"/>
          <w:b/>
          <w:szCs w:val="24"/>
        </w:rPr>
        <w:t>(Amendments made by the Legislative Council)</w:t>
      </w:r>
    </w:p>
    <w:p w14:paraId="7E17D711" w14:textId="77777777" w:rsidR="006961E4" w:rsidRPr="002C7831" w:rsidRDefault="006961E4">
      <w:pPr>
        <w:tabs>
          <w:tab w:val="left" w:pos="3912"/>
          <w:tab w:val="left" w:pos="4423"/>
        </w:tabs>
        <w:rPr>
          <w:rFonts w:asciiTheme="minorHAnsi" w:hAnsiTheme="minorHAnsi" w:cstheme="minorHAnsi"/>
        </w:rPr>
      </w:pPr>
    </w:p>
    <w:p w14:paraId="0F19CC5B" w14:textId="42845B33" w:rsidR="00B00B4E" w:rsidRPr="002C7831" w:rsidRDefault="00B00B4E" w:rsidP="00187729">
      <w:pPr>
        <w:pStyle w:val="ListParagraph"/>
        <w:numPr>
          <w:ilvl w:val="0"/>
          <w:numId w:val="24"/>
        </w:numPr>
        <w:rPr>
          <w:rFonts w:asciiTheme="minorHAnsi" w:hAnsiTheme="minorHAnsi" w:cstheme="minorHAnsi"/>
        </w:rPr>
      </w:pPr>
      <w:bookmarkStart w:id="1" w:name="cpStart"/>
      <w:bookmarkEnd w:id="1"/>
      <w:r w:rsidRPr="002C7831">
        <w:rPr>
          <w:rFonts w:asciiTheme="minorHAnsi" w:hAnsiTheme="minorHAnsi" w:cstheme="minorHAnsi"/>
        </w:rPr>
        <w:t>Clause 6, page 4, line 14, omit "information." and insert "information; and".</w:t>
      </w:r>
    </w:p>
    <w:p w14:paraId="04ED7F38" w14:textId="1B4DF364" w:rsidR="00B00B4E" w:rsidRPr="002C7831" w:rsidRDefault="00B00B4E" w:rsidP="00187729">
      <w:pPr>
        <w:pStyle w:val="ListParagraph"/>
        <w:numPr>
          <w:ilvl w:val="0"/>
          <w:numId w:val="26"/>
        </w:numPr>
        <w:rPr>
          <w:rFonts w:asciiTheme="minorHAnsi" w:hAnsiTheme="minorHAnsi" w:cstheme="minorHAnsi"/>
        </w:rPr>
      </w:pPr>
      <w:r w:rsidRPr="002C7831">
        <w:rPr>
          <w:rFonts w:asciiTheme="minorHAnsi" w:hAnsiTheme="minorHAnsi" w:cstheme="minorHAnsi"/>
        </w:rPr>
        <w:t>Clause 6, page 4, after line 14 insert—</w:t>
      </w:r>
    </w:p>
    <w:p w14:paraId="6783E1A8" w14:textId="77777777" w:rsidR="00E462D3" w:rsidRPr="002C7831" w:rsidRDefault="000D6490" w:rsidP="00E462D3">
      <w:pPr>
        <w:pStyle w:val="AmendHeading1"/>
        <w:tabs>
          <w:tab w:val="right" w:pos="1701"/>
        </w:tabs>
        <w:ind w:left="1871" w:hanging="1871"/>
        <w:rPr>
          <w:rFonts w:asciiTheme="minorHAnsi" w:hAnsiTheme="minorHAnsi" w:cstheme="minorHAnsi"/>
        </w:rPr>
      </w:pPr>
      <w:r w:rsidRPr="002C7831">
        <w:rPr>
          <w:rFonts w:asciiTheme="minorHAnsi" w:hAnsiTheme="minorHAnsi" w:cstheme="minorHAnsi"/>
        </w:rPr>
        <w:tab/>
      </w:r>
      <w:r w:rsidR="00B00B4E" w:rsidRPr="002C7831">
        <w:rPr>
          <w:rFonts w:asciiTheme="minorHAnsi" w:hAnsiTheme="minorHAnsi" w:cstheme="minorHAnsi"/>
        </w:rPr>
        <w:t>"(e)</w:t>
      </w:r>
      <w:r w:rsidR="00B00B4E" w:rsidRPr="002C7831">
        <w:rPr>
          <w:rFonts w:asciiTheme="minorHAnsi" w:hAnsiTheme="minorHAnsi" w:cstheme="minorHAnsi"/>
        </w:rPr>
        <w:tab/>
        <w:t>unless section 27CA applies, be made within one month after a declaration under section 27</w:t>
      </w:r>
      <w:r w:rsidR="00BC479F" w:rsidRPr="002C7831">
        <w:rPr>
          <w:rFonts w:asciiTheme="minorHAnsi" w:hAnsiTheme="minorHAnsi" w:cstheme="minorHAnsi"/>
        </w:rPr>
        <w:t xml:space="preserve"> of a declared area</w:t>
      </w:r>
      <w:r w:rsidR="00B00B4E" w:rsidRPr="002C7831">
        <w:rPr>
          <w:rFonts w:asciiTheme="minorHAnsi" w:hAnsiTheme="minorHAnsi" w:cstheme="minorHAnsi"/>
        </w:rPr>
        <w:t xml:space="preserve"> is made</w:t>
      </w:r>
      <w:r w:rsidRPr="002C7831">
        <w:rPr>
          <w:rFonts w:asciiTheme="minorHAnsi" w:hAnsiTheme="minorHAnsi" w:cstheme="minorHAnsi"/>
        </w:rPr>
        <w:t>.".</w:t>
      </w:r>
      <w:r w:rsidR="00B00B4E" w:rsidRPr="002C7831">
        <w:rPr>
          <w:rFonts w:asciiTheme="minorHAnsi" w:hAnsiTheme="minorHAnsi" w:cstheme="minorHAnsi"/>
        </w:rPr>
        <w:t xml:space="preserve"> </w:t>
      </w:r>
    </w:p>
    <w:p w14:paraId="4AF74C5D" w14:textId="69AB3101" w:rsidR="000D6490" w:rsidRPr="002C7831" w:rsidRDefault="000D6490" w:rsidP="00E462D3">
      <w:pPr>
        <w:pStyle w:val="AmendHeading1"/>
        <w:numPr>
          <w:ilvl w:val="0"/>
          <w:numId w:val="28"/>
        </w:numPr>
        <w:tabs>
          <w:tab w:val="right" w:pos="1701"/>
        </w:tabs>
        <w:spacing w:after="200"/>
        <w:rPr>
          <w:rFonts w:asciiTheme="minorHAnsi" w:hAnsiTheme="minorHAnsi" w:cstheme="minorHAnsi"/>
        </w:rPr>
      </w:pPr>
      <w:r w:rsidRPr="002C7831">
        <w:rPr>
          <w:rFonts w:asciiTheme="minorHAnsi" w:hAnsiTheme="minorHAnsi" w:cstheme="minorHAnsi"/>
        </w:rPr>
        <w:t>Clause 6, page 5, after line 17 insert—</w:t>
      </w:r>
    </w:p>
    <w:p w14:paraId="589AE3E8" w14:textId="57A38C8F" w:rsidR="000D6490" w:rsidRPr="002C7831" w:rsidRDefault="000D6490" w:rsidP="000D6490">
      <w:pPr>
        <w:pStyle w:val="AmendHeading1s"/>
        <w:tabs>
          <w:tab w:val="right" w:pos="1701"/>
        </w:tabs>
        <w:ind w:left="1871" w:hanging="1871"/>
        <w:rPr>
          <w:rFonts w:asciiTheme="minorHAnsi" w:hAnsiTheme="minorHAnsi" w:cstheme="minorHAnsi"/>
        </w:rPr>
      </w:pPr>
      <w:r w:rsidRPr="002C7831">
        <w:rPr>
          <w:rFonts w:asciiTheme="minorHAnsi" w:hAnsiTheme="minorHAnsi" w:cstheme="minorHAnsi"/>
        </w:rPr>
        <w:tab/>
      </w:r>
      <w:r w:rsidRPr="002C7831">
        <w:rPr>
          <w:rFonts w:asciiTheme="minorHAnsi" w:hAnsiTheme="minorHAnsi" w:cstheme="minorHAnsi"/>
          <w:b w:val="0"/>
          <w:bCs/>
        </w:rPr>
        <w:t>"</w:t>
      </w:r>
      <w:r w:rsidRPr="002C7831">
        <w:rPr>
          <w:rFonts w:asciiTheme="minorHAnsi" w:hAnsiTheme="minorHAnsi" w:cstheme="minorHAnsi"/>
        </w:rPr>
        <w:t>27CA</w:t>
      </w:r>
      <w:r w:rsidRPr="002C7831">
        <w:rPr>
          <w:rFonts w:asciiTheme="minorHAnsi" w:hAnsiTheme="minorHAnsi" w:cstheme="minorHAnsi"/>
        </w:rPr>
        <w:tab/>
        <w:t>Minister may direct Corporation to make public access area declaration</w:t>
      </w:r>
    </w:p>
    <w:p w14:paraId="52F0E01A" w14:textId="35945613" w:rsidR="000D6490" w:rsidRPr="002C7831" w:rsidRDefault="000D6490" w:rsidP="000D6490">
      <w:pPr>
        <w:pStyle w:val="AmendHeading1"/>
        <w:tabs>
          <w:tab w:val="right" w:pos="1701"/>
        </w:tabs>
        <w:ind w:left="1871" w:hanging="1871"/>
        <w:rPr>
          <w:rFonts w:asciiTheme="minorHAnsi" w:hAnsiTheme="minorHAnsi" w:cstheme="minorHAnsi"/>
        </w:rPr>
      </w:pPr>
      <w:r w:rsidRPr="002C7831">
        <w:rPr>
          <w:rFonts w:asciiTheme="minorHAnsi" w:hAnsiTheme="minorHAnsi" w:cstheme="minorHAnsi"/>
        </w:rPr>
        <w:tab/>
        <w:t>(1)</w:t>
      </w:r>
      <w:r w:rsidRPr="002C7831">
        <w:rPr>
          <w:rFonts w:asciiTheme="minorHAnsi" w:hAnsiTheme="minorHAnsi" w:cstheme="minorHAnsi"/>
        </w:rPr>
        <w:tab/>
        <w:t>If the Corporation does not make a public access area declaration within one month after a declaration under section 27</w:t>
      </w:r>
      <w:r w:rsidR="00BC479F" w:rsidRPr="002C7831">
        <w:rPr>
          <w:rFonts w:asciiTheme="minorHAnsi" w:hAnsiTheme="minorHAnsi" w:cstheme="minorHAnsi"/>
        </w:rPr>
        <w:t xml:space="preserve"> of a declared area</w:t>
      </w:r>
      <w:r w:rsidRPr="002C7831">
        <w:rPr>
          <w:rFonts w:asciiTheme="minorHAnsi" w:hAnsiTheme="minorHAnsi" w:cstheme="minorHAnsi"/>
        </w:rPr>
        <w:t xml:space="preserve"> is made, the Minister may—</w:t>
      </w:r>
    </w:p>
    <w:p w14:paraId="7DD224F5" w14:textId="0BD362C5" w:rsidR="000D6490" w:rsidRPr="002C7831" w:rsidRDefault="000D6490" w:rsidP="000D6490">
      <w:pPr>
        <w:pStyle w:val="AmendHeading2"/>
        <w:tabs>
          <w:tab w:val="clear" w:pos="720"/>
          <w:tab w:val="right" w:pos="2268"/>
        </w:tabs>
        <w:ind w:left="2381" w:hanging="2381"/>
        <w:rPr>
          <w:rFonts w:asciiTheme="minorHAnsi" w:hAnsiTheme="minorHAnsi" w:cstheme="minorHAnsi"/>
        </w:rPr>
      </w:pPr>
      <w:r w:rsidRPr="002C7831">
        <w:rPr>
          <w:rFonts w:asciiTheme="minorHAnsi" w:hAnsiTheme="minorHAnsi" w:cstheme="minorHAnsi"/>
        </w:rPr>
        <w:tab/>
        <w:t>(a)</w:t>
      </w:r>
      <w:r w:rsidRPr="002C7831">
        <w:rPr>
          <w:rFonts w:asciiTheme="minorHAnsi" w:hAnsiTheme="minorHAnsi" w:cstheme="minorHAnsi"/>
        </w:rPr>
        <w:tab/>
        <w:t>request that the Corporation provide the reasons no public access area declaration was made; and</w:t>
      </w:r>
    </w:p>
    <w:p w14:paraId="01E0C36B" w14:textId="22844955" w:rsidR="000D6490" w:rsidRPr="002C7831" w:rsidRDefault="000D6490" w:rsidP="000D6490">
      <w:pPr>
        <w:pStyle w:val="AmendHeading2"/>
        <w:tabs>
          <w:tab w:val="clear" w:pos="720"/>
          <w:tab w:val="right" w:pos="2268"/>
        </w:tabs>
        <w:ind w:left="2381" w:hanging="2381"/>
        <w:rPr>
          <w:rFonts w:asciiTheme="minorHAnsi" w:hAnsiTheme="minorHAnsi" w:cstheme="minorHAnsi"/>
        </w:rPr>
      </w:pPr>
      <w:r w:rsidRPr="002C7831">
        <w:rPr>
          <w:rFonts w:asciiTheme="minorHAnsi" w:hAnsiTheme="minorHAnsi" w:cstheme="minorHAnsi"/>
        </w:rPr>
        <w:tab/>
        <w:t>(b)</w:t>
      </w:r>
      <w:r w:rsidRPr="002C7831">
        <w:rPr>
          <w:rFonts w:asciiTheme="minorHAnsi" w:hAnsiTheme="minorHAnsi" w:cstheme="minorHAnsi"/>
        </w:rPr>
        <w:tab/>
        <w:t xml:space="preserve">direct the Corporation to make a public access area declaration. </w:t>
      </w:r>
    </w:p>
    <w:p w14:paraId="1E4D15BC" w14:textId="0AC6010C" w:rsidR="000D6490" w:rsidRPr="002C7831" w:rsidRDefault="000D6490" w:rsidP="00815B31">
      <w:pPr>
        <w:pStyle w:val="AmendHeading1"/>
        <w:tabs>
          <w:tab w:val="right" w:pos="1701"/>
        </w:tabs>
        <w:ind w:left="1871" w:hanging="1871"/>
        <w:rPr>
          <w:rFonts w:asciiTheme="minorHAnsi" w:hAnsiTheme="minorHAnsi" w:cstheme="minorHAnsi"/>
        </w:rPr>
      </w:pPr>
      <w:r w:rsidRPr="002C7831">
        <w:rPr>
          <w:rFonts w:asciiTheme="minorHAnsi" w:hAnsiTheme="minorHAnsi" w:cstheme="minorHAnsi"/>
        </w:rPr>
        <w:tab/>
        <w:t>(2)</w:t>
      </w:r>
      <w:r w:rsidRPr="002C7831">
        <w:rPr>
          <w:rFonts w:asciiTheme="minorHAnsi" w:hAnsiTheme="minorHAnsi" w:cstheme="minorHAnsi"/>
        </w:rPr>
        <w:tab/>
        <w:t>Before giving a direction under subsection (1)</w:t>
      </w:r>
      <w:r w:rsidR="00521CAA" w:rsidRPr="002C7831">
        <w:rPr>
          <w:rFonts w:asciiTheme="minorHAnsi" w:hAnsiTheme="minorHAnsi" w:cstheme="minorHAnsi"/>
        </w:rPr>
        <w:t>(b)</w:t>
      </w:r>
      <w:r w:rsidRPr="002C7831">
        <w:rPr>
          <w:rFonts w:asciiTheme="minorHAnsi" w:hAnsiTheme="minorHAnsi" w:cstheme="minorHAnsi"/>
        </w:rPr>
        <w:t>, the Minister</w:t>
      </w:r>
      <w:r w:rsidR="00815B31" w:rsidRPr="002C7831">
        <w:rPr>
          <w:rFonts w:asciiTheme="minorHAnsi" w:hAnsiTheme="minorHAnsi" w:cstheme="minorHAnsi"/>
        </w:rPr>
        <w:t xml:space="preserve"> </w:t>
      </w:r>
      <w:r w:rsidRPr="002C7831">
        <w:rPr>
          <w:rFonts w:asciiTheme="minorHAnsi" w:hAnsiTheme="minorHAnsi" w:cstheme="minorHAnsi"/>
        </w:rPr>
        <w:t>must have regard to—</w:t>
      </w:r>
    </w:p>
    <w:p w14:paraId="0E478772" w14:textId="48CE579B" w:rsidR="000D6490" w:rsidRPr="002C7831" w:rsidRDefault="00815B31" w:rsidP="00815B31">
      <w:pPr>
        <w:pStyle w:val="DraftHeading4"/>
        <w:tabs>
          <w:tab w:val="clear" w:pos="720"/>
          <w:tab w:val="right" w:pos="2268"/>
        </w:tabs>
        <w:ind w:left="2381" w:hanging="2381"/>
        <w:rPr>
          <w:rFonts w:asciiTheme="minorHAnsi" w:hAnsiTheme="minorHAnsi" w:cstheme="minorHAnsi"/>
        </w:rPr>
      </w:pPr>
      <w:r w:rsidRPr="002C7831">
        <w:rPr>
          <w:rFonts w:asciiTheme="minorHAnsi" w:hAnsiTheme="minorHAnsi" w:cstheme="minorHAnsi"/>
        </w:rPr>
        <w:tab/>
      </w:r>
      <w:r w:rsidR="000D6490" w:rsidRPr="002C7831">
        <w:rPr>
          <w:rFonts w:asciiTheme="minorHAnsi" w:hAnsiTheme="minorHAnsi" w:cstheme="minorHAnsi"/>
        </w:rPr>
        <w:t>(</w:t>
      </w:r>
      <w:r w:rsidRPr="002C7831">
        <w:rPr>
          <w:rFonts w:asciiTheme="minorHAnsi" w:hAnsiTheme="minorHAnsi" w:cstheme="minorHAnsi"/>
        </w:rPr>
        <w:t>a</w:t>
      </w:r>
      <w:r w:rsidR="000D6490" w:rsidRPr="002C7831">
        <w:rPr>
          <w:rFonts w:asciiTheme="minorHAnsi" w:hAnsiTheme="minorHAnsi" w:cstheme="minorHAnsi"/>
        </w:rPr>
        <w:t>)</w:t>
      </w:r>
      <w:r w:rsidR="000D6490" w:rsidRPr="002C7831">
        <w:rPr>
          <w:rFonts w:asciiTheme="minorHAnsi" w:hAnsiTheme="minorHAnsi" w:cstheme="minorHAnsi"/>
        </w:rPr>
        <w:tab/>
        <w:t>the operational requirements of the Formula One event in respect of which the declared area will be in force; and</w:t>
      </w:r>
    </w:p>
    <w:p w14:paraId="7E26A62F" w14:textId="77777777" w:rsidR="00E462D3" w:rsidRPr="002C7831" w:rsidRDefault="00815B31" w:rsidP="00E462D3">
      <w:pPr>
        <w:pStyle w:val="DraftHeading4"/>
        <w:tabs>
          <w:tab w:val="clear" w:pos="720"/>
          <w:tab w:val="right" w:pos="2268"/>
        </w:tabs>
        <w:ind w:left="2381" w:hanging="2381"/>
        <w:rPr>
          <w:rFonts w:asciiTheme="minorHAnsi" w:hAnsiTheme="minorHAnsi" w:cstheme="minorHAnsi"/>
        </w:rPr>
      </w:pPr>
      <w:r w:rsidRPr="002C7831">
        <w:rPr>
          <w:rFonts w:asciiTheme="minorHAnsi" w:hAnsiTheme="minorHAnsi" w:cstheme="minorHAnsi"/>
        </w:rPr>
        <w:tab/>
      </w:r>
      <w:r w:rsidR="000D6490" w:rsidRPr="002C7831">
        <w:rPr>
          <w:rFonts w:asciiTheme="minorHAnsi" w:hAnsiTheme="minorHAnsi" w:cstheme="minorHAnsi"/>
        </w:rPr>
        <w:t>(</w:t>
      </w:r>
      <w:r w:rsidRPr="002C7831">
        <w:rPr>
          <w:rFonts w:asciiTheme="minorHAnsi" w:hAnsiTheme="minorHAnsi" w:cstheme="minorHAnsi"/>
        </w:rPr>
        <w:t>b</w:t>
      </w:r>
      <w:r w:rsidR="000D6490" w:rsidRPr="002C7831">
        <w:rPr>
          <w:rFonts w:asciiTheme="minorHAnsi" w:hAnsiTheme="minorHAnsi" w:cstheme="minorHAnsi"/>
        </w:rPr>
        <w:t>)</w:t>
      </w:r>
      <w:r w:rsidR="000D6490" w:rsidRPr="002C7831">
        <w:rPr>
          <w:rFonts w:asciiTheme="minorHAnsi" w:hAnsiTheme="minorHAnsi" w:cstheme="minorHAnsi"/>
        </w:rPr>
        <w:tab/>
        <w:t>safety considerations related to the event.".</w:t>
      </w:r>
    </w:p>
    <w:p w14:paraId="7AA454E0" w14:textId="0D5916C8" w:rsidR="00E462D3" w:rsidRPr="002C7831" w:rsidRDefault="00521CAA" w:rsidP="000D6490">
      <w:pPr>
        <w:pStyle w:val="DraftHeading4"/>
        <w:numPr>
          <w:ilvl w:val="0"/>
          <w:numId w:val="30"/>
        </w:numPr>
        <w:tabs>
          <w:tab w:val="clear" w:pos="720"/>
          <w:tab w:val="right" w:pos="2268"/>
        </w:tabs>
        <w:spacing w:after="200"/>
        <w:rPr>
          <w:rFonts w:asciiTheme="minorHAnsi" w:hAnsiTheme="minorHAnsi" w:cstheme="minorHAnsi"/>
        </w:rPr>
      </w:pPr>
      <w:r w:rsidRPr="002C7831">
        <w:rPr>
          <w:rFonts w:asciiTheme="minorHAnsi" w:hAnsiTheme="minorHAnsi" w:cstheme="minorHAnsi"/>
        </w:rPr>
        <w:t>Clause 22, line 23, omit "In section 27(b)" and insert "(1) In section 27(b)"</w:t>
      </w:r>
      <w:r w:rsidR="00E462D3" w:rsidRPr="002C7831">
        <w:rPr>
          <w:rFonts w:asciiTheme="minorHAnsi" w:hAnsiTheme="minorHAnsi" w:cstheme="minorHAnsi"/>
        </w:rPr>
        <w:t>.</w:t>
      </w:r>
    </w:p>
    <w:p w14:paraId="34A4694D" w14:textId="4E750742" w:rsidR="000D6490" w:rsidRPr="002C7831" w:rsidRDefault="000D6490" w:rsidP="000D6490">
      <w:pPr>
        <w:pStyle w:val="DraftHeading4"/>
        <w:numPr>
          <w:ilvl w:val="0"/>
          <w:numId w:val="30"/>
        </w:numPr>
        <w:tabs>
          <w:tab w:val="clear" w:pos="720"/>
          <w:tab w:val="right" w:pos="2268"/>
        </w:tabs>
        <w:spacing w:after="200"/>
        <w:rPr>
          <w:rFonts w:asciiTheme="minorHAnsi" w:hAnsiTheme="minorHAnsi" w:cstheme="minorHAnsi"/>
        </w:rPr>
      </w:pPr>
      <w:r w:rsidRPr="002C7831">
        <w:rPr>
          <w:rFonts w:asciiTheme="minorHAnsi" w:hAnsiTheme="minorHAnsi" w:cstheme="minorHAnsi"/>
        </w:rPr>
        <w:tab/>
        <w:t>Clause 22, after line 24 insert—</w:t>
      </w:r>
    </w:p>
    <w:p w14:paraId="2F4C7640" w14:textId="15CB6EFA" w:rsidR="000D6490" w:rsidRPr="002C7831" w:rsidRDefault="00815B31" w:rsidP="00815B31">
      <w:pPr>
        <w:pStyle w:val="AmendHeading1"/>
        <w:tabs>
          <w:tab w:val="right" w:pos="1701"/>
        </w:tabs>
        <w:ind w:left="1871" w:hanging="1871"/>
        <w:rPr>
          <w:rFonts w:asciiTheme="minorHAnsi" w:hAnsiTheme="minorHAnsi" w:cstheme="minorHAnsi"/>
        </w:rPr>
      </w:pPr>
      <w:r w:rsidRPr="002C7831">
        <w:rPr>
          <w:rFonts w:asciiTheme="minorHAnsi" w:hAnsiTheme="minorHAnsi" w:cstheme="minorHAnsi"/>
        </w:rPr>
        <w:tab/>
      </w:r>
      <w:r w:rsidR="000D6490" w:rsidRPr="002C7831">
        <w:rPr>
          <w:rFonts w:asciiTheme="minorHAnsi" w:hAnsiTheme="minorHAnsi" w:cstheme="minorHAnsi"/>
        </w:rPr>
        <w:t>'(2)</w:t>
      </w:r>
      <w:r w:rsidR="000D6490" w:rsidRPr="002C7831">
        <w:rPr>
          <w:rFonts w:asciiTheme="minorHAnsi" w:hAnsiTheme="minorHAnsi" w:cstheme="minorHAnsi"/>
        </w:rPr>
        <w:tab/>
      </w:r>
      <w:r w:rsidR="00BC479F" w:rsidRPr="002C7831">
        <w:rPr>
          <w:rFonts w:asciiTheme="minorHAnsi" w:hAnsiTheme="minorHAnsi" w:cstheme="minorHAnsi"/>
        </w:rPr>
        <w:t>At the end of</w:t>
      </w:r>
      <w:r w:rsidR="000D6490" w:rsidRPr="002C7831">
        <w:rPr>
          <w:rFonts w:asciiTheme="minorHAnsi" w:hAnsiTheme="minorHAnsi" w:cstheme="minorHAnsi"/>
        </w:rPr>
        <w:t xml:space="preserve"> section 27 of the Principal Act </w:t>
      </w:r>
      <w:r w:rsidR="000D6490" w:rsidRPr="002C7831">
        <w:rPr>
          <w:rFonts w:asciiTheme="minorHAnsi" w:hAnsiTheme="minorHAnsi" w:cstheme="minorHAnsi"/>
          <w:b/>
          <w:bCs/>
        </w:rPr>
        <w:t>insert</w:t>
      </w:r>
      <w:r w:rsidR="000D6490" w:rsidRPr="002C7831">
        <w:rPr>
          <w:rFonts w:asciiTheme="minorHAnsi" w:hAnsiTheme="minorHAnsi" w:cstheme="minorHAnsi"/>
        </w:rPr>
        <w:t>—</w:t>
      </w:r>
    </w:p>
    <w:p w14:paraId="63F39BC1" w14:textId="4C8E4004" w:rsidR="000D6490" w:rsidRPr="002C7831" w:rsidRDefault="00815B31" w:rsidP="00815B31">
      <w:pPr>
        <w:pStyle w:val="AmendHeading2"/>
        <w:tabs>
          <w:tab w:val="clear" w:pos="720"/>
          <w:tab w:val="right" w:pos="2268"/>
        </w:tabs>
        <w:ind w:left="2381" w:hanging="2381"/>
        <w:rPr>
          <w:rFonts w:asciiTheme="minorHAnsi" w:hAnsiTheme="minorHAnsi" w:cstheme="minorHAnsi"/>
        </w:rPr>
      </w:pPr>
      <w:r w:rsidRPr="002C7831">
        <w:rPr>
          <w:rFonts w:asciiTheme="minorHAnsi" w:hAnsiTheme="minorHAnsi" w:cstheme="minorHAnsi"/>
        </w:rPr>
        <w:tab/>
      </w:r>
      <w:r w:rsidR="000D6490" w:rsidRPr="002C7831">
        <w:rPr>
          <w:rFonts w:asciiTheme="minorHAnsi" w:hAnsiTheme="minorHAnsi" w:cstheme="minorHAnsi"/>
        </w:rPr>
        <w:t>"(2)</w:t>
      </w:r>
      <w:r w:rsidR="000D6490" w:rsidRPr="002C7831">
        <w:rPr>
          <w:rFonts w:asciiTheme="minorHAnsi" w:hAnsiTheme="minorHAnsi" w:cstheme="minorHAnsi"/>
        </w:rPr>
        <w:tab/>
        <w:t>Before making a declaration under subsection (1)(b), the Ministers</w:t>
      </w:r>
      <w:r w:rsidRPr="002C7831">
        <w:rPr>
          <w:rFonts w:asciiTheme="minorHAnsi" w:hAnsiTheme="minorHAnsi" w:cstheme="minorHAnsi"/>
        </w:rPr>
        <w:t xml:space="preserve"> </w:t>
      </w:r>
      <w:r w:rsidR="000D6490" w:rsidRPr="002C7831">
        <w:rPr>
          <w:rFonts w:asciiTheme="minorHAnsi" w:hAnsiTheme="minorHAnsi" w:cstheme="minorHAnsi"/>
        </w:rPr>
        <w:t>must have regard to—</w:t>
      </w:r>
    </w:p>
    <w:p w14:paraId="13AB27FD" w14:textId="4E703C41" w:rsidR="000D6490" w:rsidRPr="002C7831" w:rsidRDefault="00815B31" w:rsidP="00815B31">
      <w:pPr>
        <w:pStyle w:val="AmendHeading3"/>
        <w:tabs>
          <w:tab w:val="right" w:pos="2778"/>
        </w:tabs>
        <w:ind w:left="2891" w:hanging="2891"/>
        <w:rPr>
          <w:rFonts w:asciiTheme="minorHAnsi" w:hAnsiTheme="minorHAnsi" w:cstheme="minorHAnsi"/>
        </w:rPr>
      </w:pPr>
      <w:r w:rsidRPr="002C7831">
        <w:rPr>
          <w:rFonts w:asciiTheme="minorHAnsi" w:hAnsiTheme="minorHAnsi" w:cstheme="minorHAnsi"/>
        </w:rPr>
        <w:tab/>
      </w:r>
      <w:r w:rsidR="000D6490" w:rsidRPr="002C7831">
        <w:rPr>
          <w:rFonts w:asciiTheme="minorHAnsi" w:hAnsiTheme="minorHAnsi" w:cstheme="minorHAnsi"/>
        </w:rPr>
        <w:t>(</w:t>
      </w:r>
      <w:r w:rsidRPr="002C7831">
        <w:rPr>
          <w:rFonts w:asciiTheme="minorHAnsi" w:hAnsiTheme="minorHAnsi" w:cstheme="minorHAnsi"/>
        </w:rPr>
        <w:t>a</w:t>
      </w:r>
      <w:r w:rsidR="000D6490" w:rsidRPr="002C7831">
        <w:rPr>
          <w:rFonts w:asciiTheme="minorHAnsi" w:hAnsiTheme="minorHAnsi" w:cstheme="minorHAnsi"/>
        </w:rPr>
        <w:t>)</w:t>
      </w:r>
      <w:r w:rsidR="000D6490" w:rsidRPr="002C7831">
        <w:rPr>
          <w:rFonts w:asciiTheme="minorHAnsi" w:hAnsiTheme="minorHAnsi" w:cstheme="minorHAnsi"/>
        </w:rPr>
        <w:tab/>
        <w:t>the operational requirements of the Formula One event in respect of which the declared area will be in force; and</w:t>
      </w:r>
    </w:p>
    <w:p w14:paraId="61BBC3A4" w14:textId="049AFA22" w:rsidR="000D6490" w:rsidRPr="002C7831" w:rsidRDefault="00815B31" w:rsidP="00815B31">
      <w:pPr>
        <w:pStyle w:val="AmendHeading3"/>
        <w:tabs>
          <w:tab w:val="right" w:pos="2778"/>
        </w:tabs>
        <w:ind w:left="2891" w:hanging="2891"/>
        <w:rPr>
          <w:rFonts w:asciiTheme="minorHAnsi" w:hAnsiTheme="minorHAnsi" w:cstheme="minorHAnsi"/>
        </w:rPr>
      </w:pPr>
      <w:r w:rsidRPr="002C7831">
        <w:rPr>
          <w:rFonts w:asciiTheme="minorHAnsi" w:hAnsiTheme="minorHAnsi" w:cstheme="minorHAnsi"/>
        </w:rPr>
        <w:tab/>
      </w:r>
      <w:r w:rsidR="000D6490" w:rsidRPr="002C7831">
        <w:rPr>
          <w:rFonts w:asciiTheme="minorHAnsi" w:hAnsiTheme="minorHAnsi" w:cstheme="minorHAnsi"/>
        </w:rPr>
        <w:t>(</w:t>
      </w:r>
      <w:r w:rsidRPr="002C7831">
        <w:rPr>
          <w:rFonts w:asciiTheme="minorHAnsi" w:hAnsiTheme="minorHAnsi" w:cstheme="minorHAnsi"/>
        </w:rPr>
        <w:t>b</w:t>
      </w:r>
      <w:r w:rsidR="000D6490" w:rsidRPr="002C7831">
        <w:rPr>
          <w:rFonts w:asciiTheme="minorHAnsi" w:hAnsiTheme="minorHAnsi" w:cstheme="minorHAnsi"/>
        </w:rPr>
        <w:t>)</w:t>
      </w:r>
      <w:r w:rsidR="000D6490" w:rsidRPr="002C7831">
        <w:rPr>
          <w:rFonts w:asciiTheme="minorHAnsi" w:hAnsiTheme="minorHAnsi" w:cstheme="minorHAnsi"/>
        </w:rPr>
        <w:tab/>
        <w:t>safety considerations related to the event.</w:t>
      </w:r>
      <w:r w:rsidR="008273C2" w:rsidRPr="002C7831">
        <w:rPr>
          <w:rFonts w:asciiTheme="minorHAnsi" w:hAnsiTheme="minorHAnsi" w:cstheme="minorHAnsi"/>
        </w:rPr>
        <w:t>".'.</w:t>
      </w:r>
    </w:p>
    <w:p w14:paraId="61E36214" w14:textId="27D7E81A" w:rsidR="00C257E2" w:rsidRPr="002C7831" w:rsidRDefault="00C257E2" w:rsidP="00C257E2">
      <w:pPr>
        <w:jc w:val="center"/>
        <w:rPr>
          <w:rFonts w:asciiTheme="minorHAnsi" w:hAnsiTheme="minorHAnsi" w:cstheme="minorHAnsi"/>
        </w:rPr>
      </w:pPr>
      <w:r w:rsidRPr="002C7831">
        <w:rPr>
          <w:rFonts w:asciiTheme="minorHAnsi" w:hAnsiTheme="minorHAnsi" w:cstheme="minorHAnsi"/>
        </w:rPr>
        <w:lastRenderedPageBreak/>
        <w:t>NEW CLAUSES</w:t>
      </w:r>
    </w:p>
    <w:p w14:paraId="152072A3" w14:textId="473398CE" w:rsidR="00C257E2" w:rsidRPr="002C7831" w:rsidRDefault="00B21919" w:rsidP="00E462D3">
      <w:pPr>
        <w:pStyle w:val="ListParagraph"/>
        <w:numPr>
          <w:ilvl w:val="0"/>
          <w:numId w:val="33"/>
        </w:numPr>
        <w:rPr>
          <w:rFonts w:asciiTheme="minorHAnsi" w:hAnsiTheme="minorHAnsi" w:cstheme="minorHAnsi"/>
        </w:rPr>
      </w:pPr>
      <w:r w:rsidRPr="002C7831">
        <w:rPr>
          <w:rFonts w:asciiTheme="minorHAnsi" w:hAnsiTheme="minorHAnsi" w:cstheme="minorHAnsi"/>
        </w:rPr>
        <w:t>Insert the following new clauses to follow</w:t>
      </w:r>
      <w:r w:rsidR="00C257E2" w:rsidRPr="002C7831">
        <w:rPr>
          <w:rFonts w:asciiTheme="minorHAnsi" w:hAnsiTheme="minorHAnsi" w:cstheme="minorHAnsi"/>
        </w:rPr>
        <w:t xml:space="preserve"> clause 25—</w:t>
      </w:r>
    </w:p>
    <w:p w14:paraId="2F8FFD88" w14:textId="3D26AF5C" w:rsidR="00C257E2" w:rsidRPr="002C7831" w:rsidRDefault="00C257E2" w:rsidP="00C257E2">
      <w:pPr>
        <w:pStyle w:val="AmendHeading1s"/>
        <w:tabs>
          <w:tab w:val="right" w:pos="1701"/>
        </w:tabs>
        <w:ind w:left="1871" w:hanging="1871"/>
        <w:rPr>
          <w:rFonts w:asciiTheme="minorHAnsi" w:hAnsiTheme="minorHAnsi" w:cstheme="minorHAnsi"/>
          <w:lang w:val="en-US"/>
        </w:rPr>
      </w:pPr>
      <w:r w:rsidRPr="002C7831">
        <w:rPr>
          <w:rFonts w:asciiTheme="minorHAnsi" w:hAnsiTheme="minorHAnsi" w:cstheme="minorHAnsi"/>
          <w:lang w:val="en-US"/>
        </w:rPr>
        <w:tab/>
        <w:t>'25A</w:t>
      </w:r>
      <w:r w:rsidRPr="002C7831">
        <w:rPr>
          <w:rFonts w:asciiTheme="minorHAnsi" w:hAnsiTheme="minorHAnsi" w:cstheme="minorHAnsi"/>
          <w:lang w:val="en-US"/>
        </w:rPr>
        <w:tab/>
        <w:t xml:space="preserve">Division 1 of </w:t>
      </w:r>
      <w:r w:rsidR="00BA79AD" w:rsidRPr="002C7831">
        <w:rPr>
          <w:rFonts w:asciiTheme="minorHAnsi" w:hAnsiTheme="minorHAnsi" w:cstheme="minorHAnsi"/>
          <w:lang w:val="en-US"/>
        </w:rPr>
        <w:t>P</w:t>
      </w:r>
      <w:r w:rsidRPr="002C7831">
        <w:rPr>
          <w:rFonts w:asciiTheme="minorHAnsi" w:hAnsiTheme="minorHAnsi" w:cstheme="minorHAnsi"/>
          <w:lang w:val="en-US"/>
        </w:rPr>
        <w:t>art 3 heading inserted</w:t>
      </w:r>
    </w:p>
    <w:p w14:paraId="41FE1EED" w14:textId="77777777" w:rsidR="00C257E2" w:rsidRPr="002C7831" w:rsidRDefault="00C257E2" w:rsidP="00C257E2">
      <w:pPr>
        <w:pStyle w:val="AmendHeading1"/>
        <w:ind w:left="1871"/>
        <w:rPr>
          <w:rFonts w:asciiTheme="minorHAnsi" w:hAnsiTheme="minorHAnsi" w:cstheme="minorHAnsi"/>
          <w:lang w:val="en-US"/>
        </w:rPr>
      </w:pPr>
      <w:r w:rsidRPr="002C7831">
        <w:rPr>
          <w:rFonts w:asciiTheme="minorHAnsi" w:hAnsiTheme="minorHAnsi" w:cstheme="minorHAnsi"/>
          <w:lang w:val="en-US"/>
        </w:rPr>
        <w:t xml:space="preserve">Before section 26 of the Principal Act, </w:t>
      </w:r>
      <w:r w:rsidRPr="002C7831">
        <w:rPr>
          <w:rFonts w:asciiTheme="minorHAnsi" w:hAnsiTheme="minorHAnsi" w:cstheme="minorHAnsi"/>
          <w:b/>
          <w:bCs/>
          <w:lang w:val="en-US"/>
        </w:rPr>
        <w:t>insert</w:t>
      </w:r>
      <w:r w:rsidRPr="002C7831">
        <w:rPr>
          <w:rFonts w:asciiTheme="minorHAnsi" w:hAnsiTheme="minorHAnsi" w:cstheme="minorHAnsi"/>
          <w:lang w:val="en-US"/>
        </w:rPr>
        <w:t xml:space="preserve"> the following Division heading—</w:t>
      </w:r>
    </w:p>
    <w:p w14:paraId="4CF53FBD" w14:textId="6114EE45" w:rsidR="00C257E2" w:rsidRPr="002C7831" w:rsidRDefault="00C257E2" w:rsidP="00C257E2">
      <w:pPr>
        <w:pStyle w:val="AmendHeading2"/>
        <w:ind w:left="2381"/>
        <w:rPr>
          <w:rFonts w:asciiTheme="minorHAnsi" w:hAnsiTheme="minorHAnsi" w:cstheme="minorHAnsi"/>
          <w:lang w:val="en-US"/>
        </w:rPr>
      </w:pPr>
      <w:r w:rsidRPr="002C7831">
        <w:rPr>
          <w:rFonts w:asciiTheme="minorHAnsi" w:hAnsiTheme="minorHAnsi" w:cstheme="minorHAnsi"/>
          <w:lang w:val="en-US"/>
        </w:rPr>
        <w:t>"</w:t>
      </w:r>
      <w:r w:rsidRPr="002C7831">
        <w:rPr>
          <w:rFonts w:asciiTheme="minorHAnsi" w:hAnsiTheme="minorHAnsi" w:cstheme="minorHAnsi"/>
          <w:b/>
          <w:bCs/>
          <w:lang w:val="en-US"/>
        </w:rPr>
        <w:t>Division 1—General</w:t>
      </w:r>
      <w:r w:rsidRPr="002C7831">
        <w:rPr>
          <w:rFonts w:asciiTheme="minorHAnsi" w:hAnsiTheme="minorHAnsi" w:cstheme="minorHAnsi"/>
          <w:lang w:val="en-US"/>
        </w:rPr>
        <w:t>".</w:t>
      </w:r>
    </w:p>
    <w:p w14:paraId="1637EA70" w14:textId="6172958C" w:rsidR="00C257E2" w:rsidRPr="002C7831" w:rsidRDefault="00C257E2" w:rsidP="00C257E2">
      <w:pPr>
        <w:pStyle w:val="AmendHeading1s"/>
        <w:tabs>
          <w:tab w:val="right" w:pos="1701"/>
        </w:tabs>
        <w:ind w:left="1871" w:hanging="1871"/>
        <w:rPr>
          <w:rFonts w:asciiTheme="minorHAnsi" w:hAnsiTheme="minorHAnsi" w:cstheme="minorHAnsi"/>
          <w:lang w:val="en-US"/>
        </w:rPr>
      </w:pPr>
      <w:r w:rsidRPr="002C7831">
        <w:rPr>
          <w:rFonts w:asciiTheme="minorHAnsi" w:hAnsiTheme="minorHAnsi" w:cstheme="minorHAnsi"/>
          <w:lang w:val="en-US"/>
        </w:rPr>
        <w:tab/>
        <w:t>25B</w:t>
      </w:r>
      <w:r w:rsidRPr="002C7831">
        <w:rPr>
          <w:rFonts w:asciiTheme="minorHAnsi" w:hAnsiTheme="minorHAnsi" w:cstheme="minorHAnsi"/>
          <w:lang w:val="en-US"/>
        </w:rPr>
        <w:tab/>
        <w:t>New Division 2 of Part 3 inserted</w:t>
      </w:r>
    </w:p>
    <w:p w14:paraId="7A298401" w14:textId="77777777" w:rsidR="00C257E2" w:rsidRPr="002C7831" w:rsidRDefault="00C257E2" w:rsidP="00C257E2">
      <w:pPr>
        <w:pStyle w:val="AmendHeading1"/>
        <w:ind w:left="1871"/>
        <w:rPr>
          <w:rFonts w:asciiTheme="minorHAnsi" w:hAnsiTheme="minorHAnsi" w:cstheme="minorHAnsi"/>
          <w:lang w:val="en-US"/>
        </w:rPr>
      </w:pPr>
      <w:r w:rsidRPr="002C7831">
        <w:rPr>
          <w:rFonts w:asciiTheme="minorHAnsi" w:hAnsiTheme="minorHAnsi" w:cstheme="minorHAnsi"/>
          <w:lang w:val="en-US"/>
        </w:rPr>
        <w:t xml:space="preserve">At the end of Part 3 of the Principal Act </w:t>
      </w:r>
      <w:r w:rsidRPr="002C7831">
        <w:rPr>
          <w:rFonts w:asciiTheme="minorHAnsi" w:hAnsiTheme="minorHAnsi" w:cstheme="minorHAnsi"/>
          <w:b/>
          <w:bCs/>
          <w:lang w:val="en-US"/>
        </w:rPr>
        <w:t>insert</w:t>
      </w:r>
      <w:r w:rsidRPr="002C7831">
        <w:rPr>
          <w:rFonts w:asciiTheme="minorHAnsi" w:hAnsiTheme="minorHAnsi" w:cstheme="minorHAnsi"/>
          <w:lang w:val="en-US"/>
        </w:rPr>
        <w:t>—</w:t>
      </w:r>
    </w:p>
    <w:p w14:paraId="25BA18D8" w14:textId="03DFF82D" w:rsidR="00C257E2" w:rsidRPr="002C7831" w:rsidRDefault="00C257E2" w:rsidP="00C257E2">
      <w:pPr>
        <w:pStyle w:val="AmendHeading1"/>
        <w:ind w:left="1871"/>
        <w:rPr>
          <w:rFonts w:asciiTheme="minorHAnsi" w:hAnsiTheme="minorHAnsi" w:cstheme="minorHAnsi"/>
          <w:lang w:val="en-US"/>
        </w:rPr>
      </w:pPr>
      <w:r w:rsidRPr="002C7831">
        <w:rPr>
          <w:rFonts w:asciiTheme="minorHAnsi" w:hAnsiTheme="minorHAnsi" w:cstheme="minorHAnsi"/>
          <w:lang w:val="en-US"/>
        </w:rPr>
        <w:t>"</w:t>
      </w:r>
      <w:r w:rsidRPr="002C7831">
        <w:rPr>
          <w:rFonts w:asciiTheme="minorHAnsi" w:hAnsiTheme="minorHAnsi" w:cstheme="minorHAnsi"/>
          <w:b/>
          <w:bCs/>
          <w:lang w:val="en-US"/>
        </w:rPr>
        <w:t>Division 2—Annual compensation scheme</w:t>
      </w:r>
      <w:r w:rsidRPr="002C7831">
        <w:rPr>
          <w:rFonts w:asciiTheme="minorHAnsi" w:hAnsiTheme="minorHAnsi" w:cstheme="minorHAnsi"/>
          <w:lang w:val="en-US"/>
        </w:rPr>
        <w:t xml:space="preserve"> </w:t>
      </w:r>
    </w:p>
    <w:p w14:paraId="6F57E152" w14:textId="4240816E" w:rsidR="00C257E2" w:rsidRPr="002C7831" w:rsidRDefault="00C257E2" w:rsidP="00C257E2">
      <w:pPr>
        <w:pStyle w:val="AmendHeading1s"/>
        <w:tabs>
          <w:tab w:val="right" w:pos="2268"/>
        </w:tabs>
        <w:ind w:left="2381" w:hanging="2381"/>
        <w:rPr>
          <w:rFonts w:asciiTheme="minorHAnsi" w:hAnsiTheme="minorHAnsi" w:cstheme="minorHAnsi"/>
          <w:lang w:val="en-US"/>
        </w:rPr>
      </w:pPr>
      <w:r w:rsidRPr="002C7831">
        <w:rPr>
          <w:rFonts w:asciiTheme="minorHAnsi" w:hAnsiTheme="minorHAnsi" w:cstheme="minorHAnsi"/>
          <w:lang w:val="en-US"/>
        </w:rPr>
        <w:tab/>
        <w:t>42AA</w:t>
      </w:r>
      <w:r w:rsidRPr="002C7831">
        <w:rPr>
          <w:rFonts w:asciiTheme="minorHAnsi" w:hAnsiTheme="minorHAnsi" w:cstheme="minorHAnsi"/>
          <w:lang w:val="en-US"/>
        </w:rPr>
        <w:tab/>
        <w:t>Definitions for this Division</w:t>
      </w:r>
    </w:p>
    <w:p w14:paraId="196BF23D" w14:textId="77777777" w:rsidR="00C257E2" w:rsidRPr="002C7831" w:rsidRDefault="00C257E2" w:rsidP="00C257E2">
      <w:pPr>
        <w:pStyle w:val="AmendHeading1"/>
        <w:ind w:left="1871"/>
        <w:rPr>
          <w:rFonts w:asciiTheme="minorHAnsi" w:hAnsiTheme="minorHAnsi" w:cstheme="minorHAnsi"/>
          <w:lang w:val="en-US"/>
        </w:rPr>
      </w:pPr>
      <w:r w:rsidRPr="002C7831">
        <w:rPr>
          <w:rFonts w:asciiTheme="minorHAnsi" w:hAnsiTheme="minorHAnsi" w:cstheme="minorHAnsi"/>
          <w:lang w:val="en-US"/>
        </w:rPr>
        <w:t>In this Division—</w:t>
      </w:r>
    </w:p>
    <w:p w14:paraId="5D38D3EB" w14:textId="131262E8" w:rsidR="00C257E2" w:rsidRPr="002C7831" w:rsidRDefault="00C257E2" w:rsidP="00C257E2">
      <w:pPr>
        <w:pStyle w:val="AmendDefinition2"/>
        <w:rPr>
          <w:rFonts w:asciiTheme="minorHAnsi" w:hAnsiTheme="minorHAnsi" w:cstheme="minorHAnsi"/>
          <w:lang w:val="en-US"/>
        </w:rPr>
      </w:pPr>
      <w:r w:rsidRPr="002C7831">
        <w:rPr>
          <w:rFonts w:asciiTheme="minorHAnsi" w:hAnsiTheme="minorHAnsi" w:cstheme="minorHAnsi"/>
          <w:b/>
          <w:bCs/>
          <w:i/>
          <w:iCs/>
          <w:lang w:val="en-US"/>
        </w:rPr>
        <w:t>annual compensation scheme</w:t>
      </w:r>
      <w:r w:rsidRPr="002C7831">
        <w:rPr>
          <w:rFonts w:asciiTheme="minorHAnsi" w:hAnsiTheme="minorHAnsi" w:cstheme="minorHAnsi"/>
          <w:lang w:val="en-US"/>
        </w:rPr>
        <w:t xml:space="preserve"> means a scheme approved under section 42</w:t>
      </w:r>
      <w:proofErr w:type="gramStart"/>
      <w:r w:rsidRPr="002C7831">
        <w:rPr>
          <w:rFonts w:asciiTheme="minorHAnsi" w:hAnsiTheme="minorHAnsi" w:cstheme="minorHAnsi"/>
          <w:lang w:val="en-US"/>
        </w:rPr>
        <w:t>AAC(</w:t>
      </w:r>
      <w:proofErr w:type="gramEnd"/>
      <w:r w:rsidR="0037405F" w:rsidRPr="002C7831">
        <w:rPr>
          <w:rFonts w:asciiTheme="minorHAnsi" w:hAnsiTheme="minorHAnsi" w:cstheme="minorHAnsi"/>
          <w:lang w:val="en-US"/>
        </w:rPr>
        <w:t>3</w:t>
      </w:r>
      <w:proofErr w:type="gramStart"/>
      <w:r w:rsidRPr="002C7831">
        <w:rPr>
          <w:rFonts w:asciiTheme="minorHAnsi" w:hAnsiTheme="minorHAnsi" w:cstheme="minorHAnsi"/>
          <w:lang w:val="en-US"/>
        </w:rPr>
        <w:t>);</w:t>
      </w:r>
      <w:proofErr w:type="gramEnd"/>
    </w:p>
    <w:p w14:paraId="6826BC54" w14:textId="77777777" w:rsidR="00C257E2" w:rsidRPr="002C7831" w:rsidRDefault="00C257E2" w:rsidP="00C257E2">
      <w:pPr>
        <w:pStyle w:val="AmendDefinition2"/>
        <w:rPr>
          <w:rFonts w:asciiTheme="minorHAnsi" w:hAnsiTheme="minorHAnsi" w:cstheme="minorHAnsi"/>
          <w:lang w:val="en-US"/>
        </w:rPr>
      </w:pPr>
      <w:r w:rsidRPr="002C7831">
        <w:rPr>
          <w:rFonts w:asciiTheme="minorHAnsi" w:hAnsiTheme="minorHAnsi" w:cstheme="minorHAnsi"/>
          <w:b/>
          <w:bCs/>
          <w:i/>
          <w:iCs/>
          <w:lang w:val="en-US"/>
        </w:rPr>
        <w:t>direct loss method</w:t>
      </w:r>
      <w:r w:rsidRPr="002C7831">
        <w:rPr>
          <w:rFonts w:asciiTheme="minorHAnsi" w:hAnsiTheme="minorHAnsi" w:cstheme="minorHAnsi"/>
          <w:lang w:val="en-US"/>
        </w:rPr>
        <w:t xml:space="preserve"> has the meaning given in section </w:t>
      </w:r>
      <w:proofErr w:type="gramStart"/>
      <w:r w:rsidRPr="002C7831">
        <w:rPr>
          <w:rFonts w:asciiTheme="minorHAnsi" w:hAnsiTheme="minorHAnsi" w:cstheme="minorHAnsi"/>
          <w:lang w:val="en-US"/>
        </w:rPr>
        <w:t>42AAI;</w:t>
      </w:r>
      <w:proofErr w:type="gramEnd"/>
    </w:p>
    <w:p w14:paraId="3113DA2D" w14:textId="77777777" w:rsidR="00C257E2" w:rsidRPr="002C7831" w:rsidRDefault="00C257E2" w:rsidP="00C257E2">
      <w:pPr>
        <w:pStyle w:val="AmendDefinition2"/>
        <w:rPr>
          <w:rFonts w:asciiTheme="minorHAnsi" w:hAnsiTheme="minorHAnsi" w:cstheme="minorHAnsi"/>
          <w:lang w:val="en-US"/>
        </w:rPr>
      </w:pPr>
      <w:r w:rsidRPr="002C7831">
        <w:rPr>
          <w:rFonts w:asciiTheme="minorHAnsi" w:hAnsiTheme="minorHAnsi" w:cstheme="minorHAnsi"/>
          <w:b/>
          <w:bCs/>
          <w:i/>
          <w:iCs/>
          <w:lang w:val="en-US"/>
        </w:rPr>
        <w:t>eligible Albert Park tenant</w:t>
      </w:r>
      <w:r w:rsidRPr="002C7831">
        <w:rPr>
          <w:rFonts w:asciiTheme="minorHAnsi" w:hAnsiTheme="minorHAnsi" w:cstheme="minorHAnsi"/>
          <w:lang w:val="en-US"/>
        </w:rPr>
        <w:t xml:space="preserve"> means an entity that holds a lease, </w:t>
      </w:r>
      <w:proofErr w:type="spellStart"/>
      <w:r w:rsidRPr="002C7831">
        <w:rPr>
          <w:rFonts w:asciiTheme="minorHAnsi" w:hAnsiTheme="minorHAnsi" w:cstheme="minorHAnsi"/>
          <w:lang w:val="en-US"/>
        </w:rPr>
        <w:t>licence</w:t>
      </w:r>
      <w:proofErr w:type="spellEnd"/>
      <w:r w:rsidRPr="002C7831">
        <w:rPr>
          <w:rFonts w:asciiTheme="minorHAnsi" w:hAnsiTheme="minorHAnsi" w:cstheme="minorHAnsi"/>
          <w:lang w:val="en-US"/>
        </w:rPr>
        <w:t xml:space="preserve"> or other agreement in the declared area for a race period in respect of a year where the lease, </w:t>
      </w:r>
      <w:proofErr w:type="spellStart"/>
      <w:r w:rsidRPr="002C7831">
        <w:rPr>
          <w:rFonts w:asciiTheme="minorHAnsi" w:hAnsiTheme="minorHAnsi" w:cstheme="minorHAnsi"/>
          <w:lang w:val="en-US"/>
        </w:rPr>
        <w:t>licence</w:t>
      </w:r>
      <w:proofErr w:type="spellEnd"/>
      <w:r w:rsidRPr="002C7831">
        <w:rPr>
          <w:rFonts w:asciiTheme="minorHAnsi" w:hAnsiTheme="minorHAnsi" w:cstheme="minorHAnsi"/>
          <w:lang w:val="en-US"/>
        </w:rPr>
        <w:t xml:space="preserve"> or other agreement was entered into before 1 January </w:t>
      </w:r>
      <w:proofErr w:type="gramStart"/>
      <w:r w:rsidRPr="002C7831">
        <w:rPr>
          <w:rFonts w:asciiTheme="minorHAnsi" w:hAnsiTheme="minorHAnsi" w:cstheme="minorHAnsi"/>
          <w:lang w:val="en-US"/>
        </w:rPr>
        <w:t>2026;</w:t>
      </w:r>
      <w:proofErr w:type="gramEnd"/>
    </w:p>
    <w:p w14:paraId="61A5CD42" w14:textId="77777777" w:rsidR="00C257E2" w:rsidRPr="002C7831" w:rsidRDefault="00C257E2" w:rsidP="00C257E2">
      <w:pPr>
        <w:pStyle w:val="AmendDefinition2"/>
        <w:rPr>
          <w:rFonts w:asciiTheme="minorHAnsi" w:hAnsiTheme="minorHAnsi" w:cstheme="minorHAnsi"/>
          <w:lang w:val="en-US"/>
        </w:rPr>
      </w:pPr>
      <w:r w:rsidRPr="002C7831">
        <w:rPr>
          <w:rFonts w:asciiTheme="minorHAnsi" w:hAnsiTheme="minorHAnsi" w:cstheme="minorHAnsi"/>
          <w:b/>
          <w:bCs/>
          <w:i/>
          <w:iCs/>
          <w:lang w:val="en-US"/>
        </w:rPr>
        <w:t>fixed amount method</w:t>
      </w:r>
      <w:r w:rsidRPr="002C7831">
        <w:rPr>
          <w:rFonts w:asciiTheme="minorHAnsi" w:hAnsiTheme="minorHAnsi" w:cstheme="minorHAnsi"/>
          <w:lang w:val="en-US"/>
        </w:rPr>
        <w:t xml:space="preserve"> has the meaning given in section 42AAH.</w:t>
      </w:r>
    </w:p>
    <w:p w14:paraId="30C03FCF" w14:textId="3FB243CF" w:rsidR="00C257E2" w:rsidRPr="002C7831" w:rsidRDefault="00C257E2" w:rsidP="00C257E2">
      <w:pPr>
        <w:pStyle w:val="AmendHeading1s"/>
        <w:tabs>
          <w:tab w:val="right" w:pos="2268"/>
        </w:tabs>
        <w:ind w:left="2381" w:hanging="2381"/>
        <w:rPr>
          <w:rFonts w:asciiTheme="minorHAnsi" w:hAnsiTheme="minorHAnsi" w:cstheme="minorHAnsi"/>
          <w:lang w:val="en-US"/>
        </w:rPr>
      </w:pPr>
      <w:r w:rsidRPr="002C7831">
        <w:rPr>
          <w:rFonts w:asciiTheme="minorHAnsi" w:hAnsiTheme="minorHAnsi" w:cstheme="minorHAnsi"/>
          <w:lang w:val="en-US"/>
        </w:rPr>
        <w:tab/>
        <w:t>42AAB</w:t>
      </w:r>
      <w:r w:rsidRPr="002C7831">
        <w:rPr>
          <w:rFonts w:asciiTheme="minorHAnsi" w:hAnsiTheme="minorHAnsi" w:cstheme="minorHAnsi"/>
          <w:lang w:val="en-US"/>
        </w:rPr>
        <w:tab/>
        <w:t>Corporation to make compensation payments to eligible Albert Park tenants</w:t>
      </w:r>
    </w:p>
    <w:p w14:paraId="5A5CB214" w14:textId="321F49D6" w:rsidR="00C257E2" w:rsidRPr="002C7831" w:rsidRDefault="00C257E2" w:rsidP="00BA79AD">
      <w:pPr>
        <w:pStyle w:val="AmendHeading1"/>
        <w:ind w:left="1871"/>
        <w:rPr>
          <w:rFonts w:asciiTheme="minorHAnsi" w:hAnsiTheme="minorHAnsi" w:cstheme="minorHAnsi"/>
          <w:lang w:val="en-US"/>
        </w:rPr>
      </w:pPr>
      <w:r w:rsidRPr="002C7831">
        <w:rPr>
          <w:rFonts w:asciiTheme="minorHAnsi" w:hAnsiTheme="minorHAnsi" w:cstheme="minorHAnsi"/>
          <w:lang w:val="en-US"/>
        </w:rPr>
        <w:t xml:space="preserve">The Corporation must pay compensation to eligible Albert Park tenants </w:t>
      </w:r>
      <w:r w:rsidR="00BA79AD" w:rsidRPr="002C7831">
        <w:rPr>
          <w:rFonts w:asciiTheme="minorHAnsi" w:hAnsiTheme="minorHAnsi" w:cstheme="minorHAnsi"/>
          <w:lang w:val="en-US"/>
        </w:rPr>
        <w:t>in accordance with the annual compensation scheme</w:t>
      </w:r>
      <w:r w:rsidRPr="002C7831">
        <w:rPr>
          <w:rFonts w:asciiTheme="minorHAnsi" w:hAnsiTheme="minorHAnsi" w:cstheme="minorHAnsi"/>
          <w:lang w:val="en-US"/>
        </w:rPr>
        <w:t>.</w:t>
      </w:r>
    </w:p>
    <w:p w14:paraId="7ACA2E03" w14:textId="33FA7FA2" w:rsidR="00C257E2" w:rsidRPr="002C7831" w:rsidRDefault="00C257E2" w:rsidP="00C257E2">
      <w:pPr>
        <w:pStyle w:val="AmendHeading1s"/>
        <w:tabs>
          <w:tab w:val="right" w:pos="2268"/>
        </w:tabs>
        <w:ind w:left="2381" w:hanging="2381"/>
        <w:rPr>
          <w:rFonts w:asciiTheme="minorHAnsi" w:hAnsiTheme="minorHAnsi" w:cstheme="minorHAnsi"/>
          <w:lang w:val="en-US"/>
        </w:rPr>
      </w:pPr>
      <w:r w:rsidRPr="002C7831">
        <w:rPr>
          <w:rFonts w:asciiTheme="minorHAnsi" w:hAnsiTheme="minorHAnsi" w:cstheme="minorHAnsi"/>
          <w:lang w:val="en-US"/>
        </w:rPr>
        <w:tab/>
        <w:t>42AAC</w:t>
      </w:r>
      <w:r w:rsidRPr="002C7831">
        <w:rPr>
          <w:rFonts w:asciiTheme="minorHAnsi" w:hAnsiTheme="minorHAnsi" w:cstheme="minorHAnsi"/>
          <w:lang w:val="en-US"/>
        </w:rPr>
        <w:tab/>
        <w:t>Annual compensation scheme</w:t>
      </w:r>
    </w:p>
    <w:p w14:paraId="39541A9B" w14:textId="003F4158" w:rsidR="00C257E2" w:rsidRPr="002C7831" w:rsidRDefault="00C257E2" w:rsidP="00C257E2">
      <w:pPr>
        <w:pStyle w:val="AmendHeading1"/>
        <w:tabs>
          <w:tab w:val="right" w:pos="1701"/>
        </w:tabs>
        <w:ind w:left="1871" w:hanging="1871"/>
        <w:rPr>
          <w:rFonts w:asciiTheme="minorHAnsi" w:hAnsiTheme="minorHAnsi" w:cstheme="minorHAnsi"/>
          <w:lang w:val="en-US"/>
        </w:rPr>
      </w:pPr>
      <w:r w:rsidRPr="002C7831">
        <w:rPr>
          <w:rFonts w:asciiTheme="minorHAnsi" w:hAnsiTheme="minorHAnsi" w:cstheme="minorHAnsi"/>
          <w:lang w:val="en-US"/>
        </w:rPr>
        <w:tab/>
        <w:t>(1)</w:t>
      </w:r>
      <w:r w:rsidRPr="002C7831">
        <w:rPr>
          <w:rFonts w:asciiTheme="minorHAnsi" w:hAnsiTheme="minorHAnsi" w:cstheme="minorHAnsi"/>
          <w:lang w:val="en-US"/>
        </w:rPr>
        <w:tab/>
        <w:t xml:space="preserve">Each year, the Corporation must develop a draft annual compensation scheme for the purpose of payments under section </w:t>
      </w:r>
      <w:r w:rsidR="00BA79AD" w:rsidRPr="002C7831">
        <w:rPr>
          <w:rFonts w:asciiTheme="minorHAnsi" w:hAnsiTheme="minorHAnsi" w:cstheme="minorHAnsi"/>
          <w:lang w:val="en-US"/>
        </w:rPr>
        <w:t>42AAB</w:t>
      </w:r>
      <w:r w:rsidR="00187729" w:rsidRPr="002C7831">
        <w:rPr>
          <w:rFonts w:asciiTheme="minorHAnsi" w:hAnsiTheme="minorHAnsi" w:cstheme="minorHAnsi"/>
          <w:lang w:val="en-US"/>
        </w:rPr>
        <w:t>.</w:t>
      </w:r>
    </w:p>
    <w:p w14:paraId="11AE9DD0" w14:textId="3D02B9CF" w:rsidR="00C257E2" w:rsidRPr="002C7831" w:rsidRDefault="00187729" w:rsidP="00187729">
      <w:pPr>
        <w:pStyle w:val="AmendHeading1"/>
        <w:tabs>
          <w:tab w:val="right" w:pos="1701"/>
        </w:tabs>
        <w:ind w:left="1871" w:hanging="1871"/>
        <w:rPr>
          <w:rFonts w:asciiTheme="minorHAnsi" w:hAnsiTheme="minorHAnsi" w:cstheme="minorHAnsi"/>
          <w:lang w:val="en-US"/>
        </w:rPr>
      </w:pPr>
      <w:r w:rsidRPr="002C7831">
        <w:rPr>
          <w:rFonts w:asciiTheme="minorHAnsi" w:hAnsiTheme="minorHAnsi" w:cstheme="minorHAnsi"/>
          <w:lang w:val="en-US"/>
        </w:rPr>
        <w:tab/>
      </w:r>
      <w:r w:rsidR="00C257E2" w:rsidRPr="002C7831">
        <w:rPr>
          <w:rFonts w:asciiTheme="minorHAnsi" w:hAnsiTheme="minorHAnsi" w:cstheme="minorHAnsi"/>
          <w:lang w:val="en-US"/>
        </w:rPr>
        <w:t>(</w:t>
      </w:r>
      <w:r w:rsidR="00BA79AD" w:rsidRPr="002C7831">
        <w:rPr>
          <w:rFonts w:asciiTheme="minorHAnsi" w:hAnsiTheme="minorHAnsi" w:cstheme="minorHAnsi"/>
          <w:lang w:val="en-US"/>
        </w:rPr>
        <w:t>2</w:t>
      </w:r>
      <w:r w:rsidR="00C257E2" w:rsidRPr="002C7831">
        <w:rPr>
          <w:rFonts w:asciiTheme="minorHAnsi" w:hAnsiTheme="minorHAnsi" w:cstheme="minorHAnsi"/>
          <w:lang w:val="en-US"/>
        </w:rPr>
        <w:t>)</w:t>
      </w:r>
      <w:r w:rsidR="00C257E2" w:rsidRPr="002C7831">
        <w:rPr>
          <w:rFonts w:asciiTheme="minorHAnsi" w:hAnsiTheme="minorHAnsi" w:cstheme="minorHAnsi"/>
          <w:lang w:val="en-US"/>
        </w:rPr>
        <w:tab/>
      </w:r>
      <w:r w:rsidRPr="002C7831">
        <w:rPr>
          <w:rFonts w:asciiTheme="minorHAnsi" w:hAnsiTheme="minorHAnsi" w:cstheme="minorHAnsi"/>
          <w:lang w:val="en-US"/>
        </w:rPr>
        <w:t>No</w:t>
      </w:r>
      <w:r w:rsidR="00C919F9" w:rsidRPr="002C7831">
        <w:rPr>
          <w:rFonts w:asciiTheme="minorHAnsi" w:hAnsiTheme="minorHAnsi" w:cstheme="minorHAnsi"/>
          <w:lang w:val="en-US"/>
        </w:rPr>
        <w:t>t</w:t>
      </w:r>
      <w:r w:rsidRPr="002C7831">
        <w:rPr>
          <w:rFonts w:asciiTheme="minorHAnsi" w:hAnsiTheme="minorHAnsi" w:cstheme="minorHAnsi"/>
          <w:lang w:val="en-US"/>
        </w:rPr>
        <w:t xml:space="preserve"> later than </w:t>
      </w:r>
      <w:r w:rsidR="0037405F" w:rsidRPr="002C7831">
        <w:rPr>
          <w:rFonts w:asciiTheme="minorHAnsi" w:hAnsiTheme="minorHAnsi" w:cstheme="minorHAnsi"/>
          <w:lang w:val="en-US"/>
        </w:rPr>
        <w:t>3</w:t>
      </w:r>
      <w:r w:rsidRPr="002C7831">
        <w:rPr>
          <w:rFonts w:asciiTheme="minorHAnsi" w:hAnsiTheme="minorHAnsi" w:cstheme="minorHAnsi"/>
          <w:lang w:val="en-US"/>
        </w:rPr>
        <w:t xml:space="preserve"> months after the </w:t>
      </w:r>
      <w:r w:rsidR="00C919F9" w:rsidRPr="002C7831">
        <w:rPr>
          <w:rFonts w:asciiTheme="minorHAnsi" w:hAnsiTheme="minorHAnsi" w:cstheme="minorHAnsi"/>
          <w:lang w:val="en-US"/>
        </w:rPr>
        <w:t xml:space="preserve">end of the </w:t>
      </w:r>
      <w:r w:rsidRPr="002C7831">
        <w:rPr>
          <w:rFonts w:asciiTheme="minorHAnsi" w:hAnsiTheme="minorHAnsi" w:cstheme="minorHAnsi"/>
          <w:lang w:val="en-US"/>
        </w:rPr>
        <w:t>race period in relation to a year, t</w:t>
      </w:r>
      <w:r w:rsidR="00C257E2" w:rsidRPr="002C7831">
        <w:rPr>
          <w:rFonts w:asciiTheme="minorHAnsi" w:hAnsiTheme="minorHAnsi" w:cstheme="minorHAnsi"/>
          <w:lang w:val="en-US"/>
        </w:rPr>
        <w:t>he Corporation must</w:t>
      </w:r>
      <w:r w:rsidR="00BA79AD" w:rsidRPr="002C7831">
        <w:rPr>
          <w:rFonts w:asciiTheme="minorHAnsi" w:hAnsiTheme="minorHAnsi" w:cstheme="minorHAnsi"/>
          <w:lang w:val="en-US"/>
        </w:rPr>
        <w:t xml:space="preserve"> prepare and</w:t>
      </w:r>
      <w:r w:rsidR="00C257E2" w:rsidRPr="002C7831">
        <w:rPr>
          <w:rFonts w:asciiTheme="minorHAnsi" w:hAnsiTheme="minorHAnsi" w:cstheme="minorHAnsi"/>
          <w:lang w:val="en-US"/>
        </w:rPr>
        <w:t xml:space="preserve"> submit the draft annual compensation scheme to the Minister for approval</w:t>
      </w:r>
      <w:r w:rsidRPr="002C7831">
        <w:rPr>
          <w:rFonts w:asciiTheme="minorHAnsi" w:hAnsiTheme="minorHAnsi" w:cstheme="minorHAnsi"/>
          <w:lang w:val="en-US"/>
        </w:rPr>
        <w:t>.</w:t>
      </w:r>
    </w:p>
    <w:p w14:paraId="16D81292" w14:textId="2CFE212C" w:rsidR="00C257E2" w:rsidRPr="002C7831" w:rsidRDefault="00187729" w:rsidP="00187729">
      <w:pPr>
        <w:pStyle w:val="AmendHeading1"/>
        <w:tabs>
          <w:tab w:val="right" w:pos="1701"/>
        </w:tabs>
        <w:ind w:left="1871" w:hanging="1871"/>
        <w:rPr>
          <w:rFonts w:asciiTheme="minorHAnsi" w:hAnsiTheme="minorHAnsi" w:cstheme="minorHAnsi"/>
          <w:lang w:val="en-US"/>
        </w:rPr>
      </w:pPr>
      <w:r w:rsidRPr="002C7831">
        <w:rPr>
          <w:rFonts w:asciiTheme="minorHAnsi" w:hAnsiTheme="minorHAnsi" w:cstheme="minorHAnsi"/>
          <w:lang w:val="en-US"/>
        </w:rPr>
        <w:tab/>
      </w:r>
      <w:r w:rsidR="00C257E2" w:rsidRPr="002C7831">
        <w:rPr>
          <w:rFonts w:asciiTheme="minorHAnsi" w:hAnsiTheme="minorHAnsi" w:cstheme="minorHAnsi"/>
          <w:lang w:val="en-US"/>
        </w:rPr>
        <w:t>(</w:t>
      </w:r>
      <w:r w:rsidR="00BA79AD" w:rsidRPr="002C7831">
        <w:rPr>
          <w:rFonts w:asciiTheme="minorHAnsi" w:hAnsiTheme="minorHAnsi" w:cstheme="minorHAnsi"/>
          <w:lang w:val="en-US"/>
        </w:rPr>
        <w:t>3</w:t>
      </w:r>
      <w:r w:rsidR="00C257E2" w:rsidRPr="002C7831">
        <w:rPr>
          <w:rFonts w:asciiTheme="minorHAnsi" w:hAnsiTheme="minorHAnsi" w:cstheme="minorHAnsi"/>
          <w:lang w:val="en-US"/>
        </w:rPr>
        <w:t>)</w:t>
      </w:r>
      <w:r w:rsidR="00C257E2" w:rsidRPr="002C7831">
        <w:rPr>
          <w:rFonts w:asciiTheme="minorHAnsi" w:hAnsiTheme="minorHAnsi" w:cstheme="minorHAnsi"/>
          <w:lang w:val="en-US"/>
        </w:rPr>
        <w:tab/>
        <w:t xml:space="preserve">The Minister may approve the draft annual compensation scheme if satisfied it is appropriate to do so, having regard to— </w:t>
      </w:r>
    </w:p>
    <w:p w14:paraId="7A4D1D2A" w14:textId="41F6DA0D" w:rsidR="00C257E2" w:rsidRPr="002C7831" w:rsidRDefault="00C257E2" w:rsidP="00C257E2">
      <w:pPr>
        <w:pStyle w:val="AmendHeading2"/>
        <w:tabs>
          <w:tab w:val="clear" w:pos="720"/>
          <w:tab w:val="right" w:pos="2268"/>
        </w:tabs>
        <w:ind w:left="2381" w:hanging="2381"/>
        <w:rPr>
          <w:rFonts w:asciiTheme="minorHAnsi" w:hAnsiTheme="minorHAnsi" w:cstheme="minorHAnsi"/>
          <w:lang w:val="en-US"/>
        </w:rPr>
      </w:pPr>
      <w:r w:rsidRPr="002C7831">
        <w:rPr>
          <w:rFonts w:asciiTheme="minorHAnsi" w:hAnsiTheme="minorHAnsi" w:cstheme="minorHAnsi"/>
          <w:lang w:val="en-US"/>
        </w:rPr>
        <w:lastRenderedPageBreak/>
        <w:tab/>
        <w:t>(a)</w:t>
      </w:r>
      <w:r w:rsidRPr="002C7831">
        <w:rPr>
          <w:rFonts w:asciiTheme="minorHAnsi" w:hAnsiTheme="minorHAnsi" w:cstheme="minorHAnsi"/>
          <w:lang w:val="en-US"/>
        </w:rPr>
        <w:tab/>
        <w:t xml:space="preserve">the business plan under section 25; and </w:t>
      </w:r>
    </w:p>
    <w:p w14:paraId="6371847B" w14:textId="655D4105" w:rsidR="00C257E2" w:rsidRPr="002C7831" w:rsidRDefault="00C257E2" w:rsidP="00C257E2">
      <w:pPr>
        <w:pStyle w:val="AmendHeading2"/>
        <w:tabs>
          <w:tab w:val="clear" w:pos="720"/>
          <w:tab w:val="right" w:pos="2268"/>
        </w:tabs>
        <w:ind w:left="2381" w:hanging="2381"/>
        <w:rPr>
          <w:rFonts w:asciiTheme="minorHAnsi" w:hAnsiTheme="minorHAnsi" w:cstheme="minorHAnsi"/>
          <w:lang w:val="en-US"/>
        </w:rPr>
      </w:pPr>
      <w:r w:rsidRPr="002C7831">
        <w:rPr>
          <w:rFonts w:asciiTheme="minorHAnsi" w:hAnsiTheme="minorHAnsi" w:cstheme="minorHAnsi"/>
          <w:lang w:val="en-US"/>
        </w:rPr>
        <w:tab/>
        <w:t>(</w:t>
      </w:r>
      <w:r w:rsidR="00187729" w:rsidRPr="002C7831">
        <w:rPr>
          <w:rFonts w:asciiTheme="minorHAnsi" w:hAnsiTheme="minorHAnsi" w:cstheme="minorHAnsi"/>
          <w:lang w:val="en-US"/>
        </w:rPr>
        <w:t>b</w:t>
      </w:r>
      <w:r w:rsidRPr="002C7831">
        <w:rPr>
          <w:rFonts w:asciiTheme="minorHAnsi" w:hAnsiTheme="minorHAnsi" w:cstheme="minorHAnsi"/>
          <w:lang w:val="en-US"/>
        </w:rPr>
        <w:t>)</w:t>
      </w:r>
      <w:r w:rsidRPr="002C7831">
        <w:rPr>
          <w:rFonts w:asciiTheme="minorHAnsi" w:hAnsiTheme="minorHAnsi" w:cstheme="minorHAnsi"/>
          <w:lang w:val="en-US"/>
        </w:rPr>
        <w:tab/>
        <w:t>in the case of any fixed amount method, the overall approach to assessing and calculating amounts.</w:t>
      </w:r>
    </w:p>
    <w:p w14:paraId="7BC50FB0" w14:textId="57B1B612" w:rsidR="00C257E2" w:rsidRPr="002C7831" w:rsidRDefault="00C257E2" w:rsidP="00C257E2">
      <w:pPr>
        <w:pStyle w:val="AmendHeading1s"/>
        <w:tabs>
          <w:tab w:val="right" w:pos="2268"/>
        </w:tabs>
        <w:ind w:left="2381" w:hanging="2381"/>
        <w:rPr>
          <w:rFonts w:asciiTheme="minorHAnsi" w:hAnsiTheme="minorHAnsi" w:cstheme="minorHAnsi"/>
          <w:lang w:val="en-US"/>
        </w:rPr>
      </w:pPr>
      <w:r w:rsidRPr="002C7831">
        <w:rPr>
          <w:rFonts w:asciiTheme="minorHAnsi" w:hAnsiTheme="minorHAnsi" w:cstheme="minorHAnsi"/>
          <w:lang w:val="en-US"/>
        </w:rPr>
        <w:tab/>
        <w:t>42AAD</w:t>
      </w:r>
      <w:r w:rsidRPr="002C7831">
        <w:rPr>
          <w:rFonts w:asciiTheme="minorHAnsi" w:hAnsiTheme="minorHAnsi" w:cstheme="minorHAnsi"/>
          <w:lang w:val="en-US"/>
        </w:rPr>
        <w:tab/>
        <w:t>Eligibility for compensation under the annual compensation scheme</w:t>
      </w:r>
    </w:p>
    <w:p w14:paraId="51F7DAC8" w14:textId="57A2B983" w:rsidR="00C257E2" w:rsidRPr="002C7831" w:rsidRDefault="00C257E2" w:rsidP="00C257E2">
      <w:pPr>
        <w:pStyle w:val="AmendHeading1"/>
        <w:tabs>
          <w:tab w:val="right" w:pos="1701"/>
        </w:tabs>
        <w:ind w:left="1871" w:hanging="1871"/>
        <w:rPr>
          <w:rFonts w:asciiTheme="minorHAnsi" w:hAnsiTheme="minorHAnsi" w:cstheme="minorHAnsi"/>
          <w:lang w:val="en-US"/>
        </w:rPr>
      </w:pPr>
      <w:r w:rsidRPr="002C7831">
        <w:rPr>
          <w:rFonts w:asciiTheme="minorHAnsi" w:hAnsiTheme="minorHAnsi" w:cstheme="minorHAnsi"/>
          <w:lang w:val="en-US"/>
        </w:rPr>
        <w:tab/>
        <w:t>(1)</w:t>
      </w:r>
      <w:r w:rsidRPr="002C7831">
        <w:rPr>
          <w:rFonts w:asciiTheme="minorHAnsi" w:hAnsiTheme="minorHAnsi" w:cstheme="minorHAnsi"/>
          <w:lang w:val="en-US"/>
        </w:rPr>
        <w:tab/>
        <w:t xml:space="preserve">An eligible Albert Park tenant is eligible for compensation under the annual compensation scheme if the eligible Albert Park tenant has suffered direct losses or expenses </w:t>
      </w:r>
      <w:proofErr w:type="gramStart"/>
      <w:r w:rsidRPr="002C7831">
        <w:rPr>
          <w:rFonts w:asciiTheme="minorHAnsi" w:hAnsiTheme="minorHAnsi" w:cstheme="minorHAnsi"/>
          <w:lang w:val="en-US"/>
        </w:rPr>
        <w:t>as a result of</w:t>
      </w:r>
      <w:proofErr w:type="gramEnd"/>
      <w:r w:rsidRPr="002C7831">
        <w:rPr>
          <w:rFonts w:asciiTheme="minorHAnsi" w:hAnsiTheme="minorHAnsi" w:cstheme="minorHAnsi"/>
          <w:lang w:val="en-US"/>
        </w:rPr>
        <w:t xml:space="preserve"> a race period for a year being a period not exceeding 21 days.</w:t>
      </w:r>
    </w:p>
    <w:p w14:paraId="2C9110A3" w14:textId="18B3C2CA" w:rsidR="00C257E2" w:rsidRPr="002C7831" w:rsidRDefault="00C257E2" w:rsidP="00C257E2">
      <w:pPr>
        <w:pStyle w:val="AmendHeading1"/>
        <w:tabs>
          <w:tab w:val="right" w:pos="1701"/>
        </w:tabs>
        <w:ind w:left="1871" w:hanging="1871"/>
        <w:rPr>
          <w:rFonts w:asciiTheme="minorHAnsi" w:hAnsiTheme="minorHAnsi" w:cstheme="minorHAnsi"/>
          <w:lang w:val="en-US"/>
        </w:rPr>
      </w:pPr>
      <w:r w:rsidRPr="002C7831">
        <w:rPr>
          <w:rFonts w:asciiTheme="minorHAnsi" w:hAnsiTheme="minorHAnsi" w:cstheme="minorHAnsi"/>
          <w:lang w:val="en-US"/>
        </w:rPr>
        <w:tab/>
        <w:t>(2)</w:t>
      </w:r>
      <w:r w:rsidRPr="002C7831">
        <w:rPr>
          <w:rFonts w:asciiTheme="minorHAnsi" w:hAnsiTheme="minorHAnsi" w:cstheme="minorHAnsi"/>
          <w:lang w:val="en-US"/>
        </w:rPr>
        <w:tab/>
        <w:t xml:space="preserve">An entity is not eligible for compensation under the annual compensation scheme if a lease, </w:t>
      </w:r>
      <w:proofErr w:type="spellStart"/>
      <w:r w:rsidRPr="002C7831">
        <w:rPr>
          <w:rFonts w:asciiTheme="minorHAnsi" w:hAnsiTheme="minorHAnsi" w:cstheme="minorHAnsi"/>
          <w:lang w:val="en-US"/>
        </w:rPr>
        <w:t>licence</w:t>
      </w:r>
      <w:proofErr w:type="spellEnd"/>
      <w:r w:rsidRPr="002C7831">
        <w:rPr>
          <w:rFonts w:asciiTheme="minorHAnsi" w:hAnsiTheme="minorHAnsi" w:cstheme="minorHAnsi"/>
          <w:lang w:val="en-US"/>
        </w:rPr>
        <w:t xml:space="preserve"> or other agreement in the declared area to which the entity is a party is entered into on or after 1 January 2026.</w:t>
      </w:r>
    </w:p>
    <w:p w14:paraId="5437F8DB" w14:textId="435F3982" w:rsidR="00C257E2" w:rsidRPr="002C7831" w:rsidRDefault="00C257E2" w:rsidP="00C257E2">
      <w:pPr>
        <w:pStyle w:val="AmendHeading1"/>
        <w:tabs>
          <w:tab w:val="right" w:pos="1701"/>
        </w:tabs>
        <w:ind w:left="1871" w:hanging="1871"/>
        <w:rPr>
          <w:rFonts w:asciiTheme="minorHAnsi" w:hAnsiTheme="minorHAnsi" w:cstheme="minorHAnsi"/>
          <w:lang w:val="en-US"/>
        </w:rPr>
      </w:pPr>
      <w:r w:rsidRPr="002C7831">
        <w:rPr>
          <w:rFonts w:asciiTheme="minorHAnsi" w:hAnsiTheme="minorHAnsi" w:cstheme="minorHAnsi"/>
          <w:lang w:val="en-US"/>
        </w:rPr>
        <w:tab/>
        <w:t>(3)</w:t>
      </w:r>
      <w:r w:rsidRPr="002C7831">
        <w:rPr>
          <w:rFonts w:asciiTheme="minorHAnsi" w:hAnsiTheme="minorHAnsi" w:cstheme="minorHAnsi"/>
          <w:lang w:val="en-US"/>
        </w:rPr>
        <w:tab/>
        <w:t xml:space="preserve">An eligible Albert Park tenant may be eligible for compensation under the annual compensation scheme even if the tenant has closed the business or other operation conducted pursuant to a lease, </w:t>
      </w:r>
      <w:proofErr w:type="spellStart"/>
      <w:r w:rsidRPr="002C7831">
        <w:rPr>
          <w:rFonts w:asciiTheme="minorHAnsi" w:hAnsiTheme="minorHAnsi" w:cstheme="minorHAnsi"/>
          <w:lang w:val="en-US"/>
        </w:rPr>
        <w:t>licence</w:t>
      </w:r>
      <w:proofErr w:type="spellEnd"/>
      <w:r w:rsidRPr="002C7831">
        <w:rPr>
          <w:rFonts w:asciiTheme="minorHAnsi" w:hAnsiTheme="minorHAnsi" w:cstheme="minorHAnsi"/>
          <w:lang w:val="en-US"/>
        </w:rPr>
        <w:t xml:space="preserve"> or other agreement in the declared area for a race period in respect of a year during that race period.</w:t>
      </w:r>
    </w:p>
    <w:p w14:paraId="0252D9E1" w14:textId="35A0A074" w:rsidR="00C257E2" w:rsidRPr="002C7831" w:rsidRDefault="00C257E2" w:rsidP="00C257E2">
      <w:pPr>
        <w:pStyle w:val="AmendHeading1s"/>
        <w:tabs>
          <w:tab w:val="right" w:pos="2268"/>
        </w:tabs>
        <w:ind w:left="2381" w:hanging="2381"/>
        <w:rPr>
          <w:rFonts w:asciiTheme="minorHAnsi" w:hAnsiTheme="minorHAnsi" w:cstheme="minorHAnsi"/>
          <w:lang w:val="en-US"/>
        </w:rPr>
      </w:pPr>
      <w:r w:rsidRPr="002C7831">
        <w:rPr>
          <w:rFonts w:asciiTheme="minorHAnsi" w:hAnsiTheme="minorHAnsi" w:cstheme="minorHAnsi"/>
          <w:lang w:val="en-US"/>
        </w:rPr>
        <w:tab/>
        <w:t>42AAE</w:t>
      </w:r>
      <w:r w:rsidRPr="002C7831">
        <w:rPr>
          <w:rFonts w:asciiTheme="minorHAnsi" w:hAnsiTheme="minorHAnsi" w:cstheme="minorHAnsi"/>
          <w:lang w:val="en-US"/>
        </w:rPr>
        <w:tab/>
        <w:t>Compensation under section 30(5) not affected</w:t>
      </w:r>
    </w:p>
    <w:p w14:paraId="3F7D4AEE" w14:textId="77777777" w:rsidR="00C257E2" w:rsidRPr="002C7831" w:rsidRDefault="00C257E2" w:rsidP="00C257E2">
      <w:pPr>
        <w:pStyle w:val="AmendHeading1"/>
        <w:ind w:left="1871"/>
        <w:rPr>
          <w:rFonts w:asciiTheme="minorHAnsi" w:hAnsiTheme="minorHAnsi" w:cstheme="minorHAnsi"/>
          <w:lang w:val="en-US"/>
        </w:rPr>
      </w:pPr>
      <w:r w:rsidRPr="002C7831">
        <w:rPr>
          <w:rFonts w:asciiTheme="minorHAnsi" w:hAnsiTheme="minorHAnsi" w:cstheme="minorHAnsi"/>
          <w:lang w:val="en-US"/>
        </w:rPr>
        <w:t>Nothing in this Division affects the operation of section 30(5) in relation to an eligible Albert Park tenant.</w:t>
      </w:r>
    </w:p>
    <w:p w14:paraId="0F95ACC4" w14:textId="0E661990" w:rsidR="00187729" w:rsidRPr="002C7831" w:rsidRDefault="009E3DAA" w:rsidP="009E3DAA">
      <w:pPr>
        <w:pStyle w:val="AmendHeading1s"/>
        <w:tabs>
          <w:tab w:val="right" w:pos="2268"/>
        </w:tabs>
        <w:ind w:left="2381" w:hanging="2381"/>
        <w:rPr>
          <w:rFonts w:asciiTheme="minorHAnsi" w:hAnsiTheme="minorHAnsi" w:cstheme="minorHAnsi"/>
          <w:lang w:val="en-US"/>
        </w:rPr>
      </w:pPr>
      <w:r w:rsidRPr="002C7831">
        <w:rPr>
          <w:rFonts w:asciiTheme="minorHAnsi" w:hAnsiTheme="minorHAnsi" w:cstheme="minorHAnsi"/>
          <w:lang w:val="en-US"/>
        </w:rPr>
        <w:tab/>
      </w:r>
      <w:r w:rsidR="00187729" w:rsidRPr="002C7831">
        <w:rPr>
          <w:rFonts w:asciiTheme="minorHAnsi" w:hAnsiTheme="minorHAnsi" w:cstheme="minorHAnsi"/>
          <w:lang w:val="en-US"/>
        </w:rPr>
        <w:t>42AAF</w:t>
      </w:r>
      <w:r w:rsidR="00187729" w:rsidRPr="002C7831">
        <w:rPr>
          <w:rFonts w:asciiTheme="minorHAnsi" w:hAnsiTheme="minorHAnsi" w:cstheme="minorHAnsi"/>
          <w:lang w:val="en-US"/>
        </w:rPr>
        <w:tab/>
        <w:t>Corporation may request information</w:t>
      </w:r>
    </w:p>
    <w:p w14:paraId="4C2A5898" w14:textId="669AD527" w:rsidR="00187729" w:rsidRPr="002C7831" w:rsidRDefault="00187729" w:rsidP="00187729">
      <w:pPr>
        <w:pStyle w:val="AmendHeading1"/>
        <w:ind w:left="1871"/>
        <w:rPr>
          <w:rFonts w:asciiTheme="minorHAnsi" w:hAnsiTheme="minorHAnsi" w:cstheme="minorHAnsi"/>
          <w:lang w:val="en-US"/>
        </w:rPr>
      </w:pPr>
      <w:r w:rsidRPr="002C7831">
        <w:rPr>
          <w:rFonts w:asciiTheme="minorHAnsi" w:hAnsiTheme="minorHAnsi" w:cstheme="minorHAnsi"/>
          <w:lang w:val="en-US"/>
        </w:rPr>
        <w:t xml:space="preserve">For the </w:t>
      </w:r>
      <w:proofErr w:type="gramStart"/>
      <w:r w:rsidRPr="002C7831">
        <w:rPr>
          <w:rFonts w:asciiTheme="minorHAnsi" w:hAnsiTheme="minorHAnsi" w:cstheme="minorHAnsi"/>
          <w:lang w:val="en-US"/>
        </w:rPr>
        <w:t>purposes</w:t>
      </w:r>
      <w:proofErr w:type="gramEnd"/>
      <w:r w:rsidRPr="002C7831">
        <w:rPr>
          <w:rFonts w:asciiTheme="minorHAnsi" w:hAnsiTheme="minorHAnsi" w:cstheme="minorHAnsi"/>
          <w:lang w:val="en-US"/>
        </w:rPr>
        <w:t xml:space="preserve"> of developing and administering the annual compensation scheme in accordance with this Division, the Corporation may request an eligible Albert Park tenant to provide any information necessary for the Corporation to make a proper assessment of the compensation payable to that tenant, including specifying a time for the provision of that information.</w:t>
      </w:r>
    </w:p>
    <w:p w14:paraId="0406BE54" w14:textId="220EE1AD" w:rsidR="00C257E2" w:rsidRPr="002C7831" w:rsidRDefault="00C257E2" w:rsidP="00187729">
      <w:pPr>
        <w:pStyle w:val="AmendHeading1s"/>
        <w:tabs>
          <w:tab w:val="right" w:pos="2268"/>
        </w:tabs>
        <w:ind w:left="2381" w:hanging="2381"/>
        <w:rPr>
          <w:rFonts w:asciiTheme="minorHAnsi" w:hAnsiTheme="minorHAnsi" w:cstheme="minorHAnsi"/>
          <w:lang w:val="en-US"/>
        </w:rPr>
      </w:pPr>
      <w:r w:rsidRPr="002C7831">
        <w:rPr>
          <w:rFonts w:asciiTheme="minorHAnsi" w:hAnsiTheme="minorHAnsi" w:cstheme="minorHAnsi"/>
          <w:lang w:val="en-US"/>
        </w:rPr>
        <w:tab/>
        <w:t>42AAG</w:t>
      </w:r>
      <w:r w:rsidRPr="002C7831">
        <w:rPr>
          <w:rFonts w:asciiTheme="minorHAnsi" w:hAnsiTheme="minorHAnsi" w:cstheme="minorHAnsi"/>
          <w:lang w:val="en-US"/>
        </w:rPr>
        <w:tab/>
        <w:t xml:space="preserve">Compensation </w:t>
      </w:r>
      <w:r w:rsidR="009E3DAA" w:rsidRPr="002C7831">
        <w:rPr>
          <w:rFonts w:asciiTheme="minorHAnsi" w:hAnsiTheme="minorHAnsi" w:cstheme="minorHAnsi"/>
          <w:lang w:val="en-US"/>
        </w:rPr>
        <w:t>to</w:t>
      </w:r>
      <w:r w:rsidRPr="002C7831">
        <w:rPr>
          <w:rFonts w:asciiTheme="minorHAnsi" w:hAnsiTheme="minorHAnsi" w:cstheme="minorHAnsi"/>
          <w:lang w:val="en-US"/>
        </w:rPr>
        <w:t xml:space="preserve"> be by fixed amount method or direct losses method</w:t>
      </w:r>
    </w:p>
    <w:p w14:paraId="1BF17C1E" w14:textId="6E374053" w:rsidR="00C257E2" w:rsidRPr="002C7831" w:rsidRDefault="00C257E2" w:rsidP="00B21919">
      <w:pPr>
        <w:pStyle w:val="AmendHeading1"/>
        <w:tabs>
          <w:tab w:val="right" w:pos="1701"/>
        </w:tabs>
        <w:ind w:left="1871" w:hanging="1871"/>
        <w:rPr>
          <w:rFonts w:asciiTheme="minorHAnsi" w:hAnsiTheme="minorHAnsi" w:cstheme="minorHAnsi"/>
          <w:lang w:val="en-US"/>
        </w:rPr>
      </w:pPr>
      <w:r w:rsidRPr="002C7831">
        <w:rPr>
          <w:rFonts w:asciiTheme="minorHAnsi" w:hAnsiTheme="minorHAnsi" w:cstheme="minorHAnsi"/>
          <w:lang w:val="en-US"/>
        </w:rPr>
        <w:tab/>
        <w:t>(1)</w:t>
      </w:r>
      <w:r w:rsidRPr="002C7831">
        <w:rPr>
          <w:rFonts w:asciiTheme="minorHAnsi" w:hAnsiTheme="minorHAnsi" w:cstheme="minorHAnsi"/>
          <w:lang w:val="en-US"/>
        </w:rPr>
        <w:tab/>
      </w:r>
      <w:r w:rsidR="009E3DAA" w:rsidRPr="002C7831">
        <w:rPr>
          <w:rFonts w:asciiTheme="minorHAnsi" w:hAnsiTheme="minorHAnsi" w:cstheme="minorHAnsi"/>
          <w:lang w:val="en-US"/>
        </w:rPr>
        <w:t>The Corporation must offer a</w:t>
      </w:r>
      <w:r w:rsidRPr="002C7831">
        <w:rPr>
          <w:rFonts w:asciiTheme="minorHAnsi" w:hAnsiTheme="minorHAnsi" w:cstheme="minorHAnsi"/>
          <w:lang w:val="en-US"/>
        </w:rPr>
        <w:t>n eligible Albert Park tenant compensation from the annual compensation scheme by</w:t>
      </w:r>
      <w:r w:rsidR="00B21919" w:rsidRPr="002C7831">
        <w:rPr>
          <w:rFonts w:asciiTheme="minorHAnsi" w:hAnsiTheme="minorHAnsi" w:cstheme="minorHAnsi"/>
          <w:lang w:val="en-US"/>
        </w:rPr>
        <w:t xml:space="preserve"> </w:t>
      </w:r>
      <w:r w:rsidRPr="002C7831">
        <w:rPr>
          <w:rFonts w:asciiTheme="minorHAnsi" w:hAnsiTheme="minorHAnsi" w:cstheme="minorHAnsi"/>
          <w:lang w:val="en-US"/>
        </w:rPr>
        <w:t>a fixed amount method based on a formula developed by the Corporation for calculating a fixed amount of compensation approved by the Minister in the annual compensation scheme approval</w:t>
      </w:r>
      <w:r w:rsidR="00B21919" w:rsidRPr="002C7831">
        <w:rPr>
          <w:rFonts w:asciiTheme="minorHAnsi" w:hAnsiTheme="minorHAnsi" w:cstheme="minorHAnsi"/>
          <w:lang w:val="en-US"/>
        </w:rPr>
        <w:t>.</w:t>
      </w:r>
    </w:p>
    <w:p w14:paraId="2DDC44F3" w14:textId="77777777" w:rsidR="00B21919" w:rsidRPr="002C7831" w:rsidRDefault="00B21919" w:rsidP="00B21919">
      <w:pPr>
        <w:pStyle w:val="AmendHeading1"/>
        <w:tabs>
          <w:tab w:val="right" w:pos="1701"/>
        </w:tabs>
        <w:ind w:left="1871" w:hanging="1871"/>
        <w:rPr>
          <w:rFonts w:asciiTheme="minorHAnsi" w:hAnsiTheme="minorHAnsi" w:cstheme="minorHAnsi"/>
          <w:lang w:val="en-US"/>
        </w:rPr>
      </w:pPr>
      <w:r w:rsidRPr="002C7831">
        <w:rPr>
          <w:rFonts w:asciiTheme="minorHAnsi" w:hAnsiTheme="minorHAnsi" w:cstheme="minorHAnsi"/>
          <w:lang w:val="en-US"/>
        </w:rPr>
        <w:lastRenderedPageBreak/>
        <w:tab/>
      </w:r>
      <w:r w:rsidR="00C257E2" w:rsidRPr="002C7831">
        <w:rPr>
          <w:rFonts w:asciiTheme="minorHAnsi" w:hAnsiTheme="minorHAnsi" w:cstheme="minorHAnsi"/>
          <w:lang w:val="en-US"/>
        </w:rPr>
        <w:t>(</w:t>
      </w:r>
      <w:r w:rsidRPr="002C7831">
        <w:rPr>
          <w:rFonts w:asciiTheme="minorHAnsi" w:hAnsiTheme="minorHAnsi" w:cstheme="minorHAnsi"/>
          <w:lang w:val="en-US"/>
        </w:rPr>
        <w:t>2</w:t>
      </w:r>
      <w:r w:rsidR="00C257E2" w:rsidRPr="002C7831">
        <w:rPr>
          <w:rFonts w:asciiTheme="minorHAnsi" w:hAnsiTheme="minorHAnsi" w:cstheme="minorHAnsi"/>
          <w:lang w:val="en-US"/>
        </w:rPr>
        <w:t>)</w:t>
      </w:r>
      <w:r w:rsidR="00C257E2" w:rsidRPr="002C7831">
        <w:rPr>
          <w:rFonts w:asciiTheme="minorHAnsi" w:hAnsiTheme="minorHAnsi" w:cstheme="minorHAnsi"/>
          <w:lang w:val="en-US"/>
        </w:rPr>
        <w:tab/>
      </w:r>
      <w:r w:rsidRPr="002C7831">
        <w:rPr>
          <w:rFonts w:asciiTheme="minorHAnsi" w:hAnsiTheme="minorHAnsi" w:cstheme="minorHAnsi"/>
          <w:lang w:val="en-US"/>
        </w:rPr>
        <w:t>If the eligible Albert Park tenant offered compensation under subsection (1) elects not to accept the compensation by the fixed amount method, the tenant must—</w:t>
      </w:r>
    </w:p>
    <w:p w14:paraId="14D1E65C" w14:textId="672D80BB" w:rsidR="00B21919" w:rsidRPr="002C7831" w:rsidRDefault="00B21919" w:rsidP="00B21919">
      <w:pPr>
        <w:pStyle w:val="AmendHeading2"/>
        <w:tabs>
          <w:tab w:val="clear" w:pos="720"/>
          <w:tab w:val="right" w:pos="2268"/>
        </w:tabs>
        <w:ind w:left="2381" w:hanging="2381"/>
        <w:rPr>
          <w:rFonts w:asciiTheme="minorHAnsi" w:hAnsiTheme="minorHAnsi" w:cstheme="minorHAnsi"/>
          <w:lang w:val="en-US"/>
        </w:rPr>
      </w:pPr>
      <w:r w:rsidRPr="002C7831">
        <w:rPr>
          <w:rFonts w:asciiTheme="minorHAnsi" w:hAnsiTheme="minorHAnsi" w:cstheme="minorHAnsi"/>
          <w:lang w:val="en-US"/>
        </w:rPr>
        <w:tab/>
        <w:t>(a)</w:t>
      </w:r>
      <w:r w:rsidRPr="002C7831">
        <w:rPr>
          <w:rFonts w:asciiTheme="minorHAnsi" w:hAnsiTheme="minorHAnsi" w:cstheme="minorHAnsi"/>
          <w:lang w:val="en-US"/>
        </w:rPr>
        <w:tab/>
        <w:t>advise the Corporation that the tenant seeks compensation by the</w:t>
      </w:r>
      <w:r w:rsidR="00C257E2" w:rsidRPr="002C7831">
        <w:rPr>
          <w:rFonts w:asciiTheme="minorHAnsi" w:hAnsiTheme="minorHAnsi" w:cstheme="minorHAnsi"/>
          <w:lang w:val="en-US"/>
        </w:rPr>
        <w:t xml:space="preserve"> direct losses method for direct losses incurred due to the period of the race period in respect of a year being a period not exceeding 21 days</w:t>
      </w:r>
      <w:r w:rsidRPr="002C7831">
        <w:rPr>
          <w:rFonts w:asciiTheme="minorHAnsi" w:hAnsiTheme="minorHAnsi" w:cstheme="minorHAnsi"/>
          <w:lang w:val="en-US"/>
        </w:rPr>
        <w:t>;</w:t>
      </w:r>
      <w:r w:rsidR="00C257E2" w:rsidRPr="002C7831">
        <w:rPr>
          <w:rFonts w:asciiTheme="minorHAnsi" w:hAnsiTheme="minorHAnsi" w:cstheme="minorHAnsi"/>
          <w:lang w:val="en-US"/>
        </w:rPr>
        <w:t xml:space="preserve"> and</w:t>
      </w:r>
    </w:p>
    <w:p w14:paraId="3D03627E" w14:textId="57B07859" w:rsidR="00C257E2" w:rsidRPr="002C7831" w:rsidRDefault="00B21919" w:rsidP="00B21919">
      <w:pPr>
        <w:pStyle w:val="AmendHeading2"/>
        <w:tabs>
          <w:tab w:val="clear" w:pos="720"/>
          <w:tab w:val="right" w:pos="2268"/>
        </w:tabs>
        <w:ind w:left="2381" w:hanging="2381"/>
        <w:rPr>
          <w:rFonts w:asciiTheme="minorHAnsi" w:hAnsiTheme="minorHAnsi" w:cstheme="minorHAnsi"/>
          <w:lang w:val="en-US"/>
        </w:rPr>
      </w:pPr>
      <w:r w:rsidRPr="002C7831">
        <w:rPr>
          <w:rFonts w:asciiTheme="minorHAnsi" w:hAnsiTheme="minorHAnsi" w:cstheme="minorHAnsi"/>
          <w:lang w:val="en-US"/>
        </w:rPr>
        <w:tab/>
        <w:t>(b)</w:t>
      </w:r>
      <w:r w:rsidRPr="002C7831">
        <w:rPr>
          <w:rFonts w:asciiTheme="minorHAnsi" w:hAnsiTheme="minorHAnsi" w:cstheme="minorHAnsi"/>
          <w:lang w:val="en-US"/>
        </w:rPr>
        <w:tab/>
        <w:t xml:space="preserve">provide in </w:t>
      </w:r>
      <w:r w:rsidR="00C257E2" w:rsidRPr="002C7831">
        <w:rPr>
          <w:rFonts w:asciiTheme="minorHAnsi" w:hAnsiTheme="minorHAnsi" w:cstheme="minorHAnsi"/>
          <w:lang w:val="en-US"/>
        </w:rPr>
        <w:t>support independently audited financial statements.</w:t>
      </w:r>
    </w:p>
    <w:p w14:paraId="45E655EA" w14:textId="7818FDE9" w:rsidR="00C257E2" w:rsidRPr="002C7831" w:rsidRDefault="00C257E2" w:rsidP="00C257E2">
      <w:pPr>
        <w:pStyle w:val="AmendHeading1s"/>
        <w:tabs>
          <w:tab w:val="right" w:pos="2268"/>
        </w:tabs>
        <w:ind w:left="2381" w:hanging="2381"/>
        <w:rPr>
          <w:rFonts w:asciiTheme="minorHAnsi" w:hAnsiTheme="minorHAnsi" w:cstheme="minorHAnsi"/>
          <w:lang w:val="en-US"/>
        </w:rPr>
      </w:pPr>
      <w:r w:rsidRPr="002C7831">
        <w:rPr>
          <w:rFonts w:asciiTheme="minorHAnsi" w:hAnsiTheme="minorHAnsi" w:cstheme="minorHAnsi"/>
          <w:lang w:val="en-US"/>
        </w:rPr>
        <w:tab/>
        <w:t>42AAH</w:t>
      </w:r>
      <w:r w:rsidRPr="002C7831">
        <w:rPr>
          <w:rFonts w:asciiTheme="minorHAnsi" w:hAnsiTheme="minorHAnsi" w:cstheme="minorHAnsi"/>
          <w:lang w:val="en-US"/>
        </w:rPr>
        <w:tab/>
        <w:t>What does the Corporation consider for fixed amount method of compensation?</w:t>
      </w:r>
    </w:p>
    <w:p w14:paraId="307AB931" w14:textId="5DF4FC64" w:rsidR="00C257E2" w:rsidRPr="002C7831" w:rsidRDefault="00C257E2" w:rsidP="00BA79AD">
      <w:pPr>
        <w:pStyle w:val="AmendHeading1"/>
        <w:ind w:left="1871"/>
        <w:rPr>
          <w:rFonts w:asciiTheme="minorHAnsi" w:hAnsiTheme="minorHAnsi" w:cstheme="minorHAnsi"/>
          <w:lang w:val="en-US"/>
        </w:rPr>
      </w:pPr>
      <w:r w:rsidRPr="002C7831">
        <w:rPr>
          <w:rFonts w:asciiTheme="minorHAnsi" w:hAnsiTheme="minorHAnsi" w:cstheme="minorHAnsi"/>
          <w:lang w:val="en-US"/>
        </w:rPr>
        <w:t>The Corporation must consider the following when an eligible Albert Park tenant chooses compensation by the fixed amount method—</w:t>
      </w:r>
    </w:p>
    <w:p w14:paraId="6F1F55B4" w14:textId="5F1A5E81" w:rsidR="00C257E2" w:rsidRPr="002C7831" w:rsidRDefault="00C257E2" w:rsidP="00C257E2">
      <w:pPr>
        <w:pStyle w:val="AmendHeading2"/>
        <w:tabs>
          <w:tab w:val="clear" w:pos="720"/>
          <w:tab w:val="right" w:pos="2268"/>
        </w:tabs>
        <w:ind w:left="2381" w:hanging="2381"/>
        <w:rPr>
          <w:rFonts w:asciiTheme="minorHAnsi" w:hAnsiTheme="minorHAnsi" w:cstheme="minorHAnsi"/>
          <w:lang w:val="en-US"/>
        </w:rPr>
      </w:pPr>
      <w:r w:rsidRPr="002C7831">
        <w:rPr>
          <w:rFonts w:asciiTheme="minorHAnsi" w:hAnsiTheme="minorHAnsi" w:cstheme="minorHAnsi"/>
          <w:lang w:val="en-US"/>
        </w:rPr>
        <w:tab/>
        <w:t>(a)</w:t>
      </w:r>
      <w:r w:rsidRPr="002C7831">
        <w:rPr>
          <w:rFonts w:asciiTheme="minorHAnsi" w:hAnsiTheme="minorHAnsi" w:cstheme="minorHAnsi"/>
          <w:lang w:val="en-US"/>
        </w:rPr>
        <w:tab/>
        <w:t xml:space="preserve">the duration of the race period in respect of the year, being the race period minus 7 days and not exceeding a maximum of 14 </w:t>
      </w:r>
      <w:proofErr w:type="gramStart"/>
      <w:r w:rsidRPr="002C7831">
        <w:rPr>
          <w:rFonts w:asciiTheme="minorHAnsi" w:hAnsiTheme="minorHAnsi" w:cstheme="minorHAnsi"/>
          <w:lang w:val="en-US"/>
        </w:rPr>
        <w:t>days;</w:t>
      </w:r>
      <w:proofErr w:type="gramEnd"/>
    </w:p>
    <w:p w14:paraId="3275BC5A" w14:textId="460CC52C" w:rsidR="00C257E2" w:rsidRPr="002C7831" w:rsidRDefault="00C257E2" w:rsidP="00C257E2">
      <w:pPr>
        <w:pStyle w:val="AmendHeading2"/>
        <w:tabs>
          <w:tab w:val="clear" w:pos="720"/>
          <w:tab w:val="right" w:pos="2268"/>
        </w:tabs>
        <w:ind w:left="2381" w:hanging="2381"/>
        <w:rPr>
          <w:rFonts w:asciiTheme="minorHAnsi" w:hAnsiTheme="minorHAnsi" w:cstheme="minorHAnsi"/>
          <w:lang w:val="en-US"/>
        </w:rPr>
      </w:pPr>
      <w:r w:rsidRPr="002C7831">
        <w:rPr>
          <w:rFonts w:asciiTheme="minorHAnsi" w:hAnsiTheme="minorHAnsi" w:cstheme="minorHAnsi"/>
          <w:lang w:val="en-US"/>
        </w:rPr>
        <w:tab/>
        <w:t>(b)</w:t>
      </w:r>
      <w:r w:rsidRPr="002C7831">
        <w:rPr>
          <w:rFonts w:asciiTheme="minorHAnsi" w:hAnsiTheme="minorHAnsi" w:cstheme="minorHAnsi"/>
          <w:lang w:val="en-US"/>
        </w:rPr>
        <w:tab/>
        <w:t>the number of days the eligible Albert Park tenant was directly affected by the period referred to in paragraph (a</w:t>
      </w:r>
      <w:proofErr w:type="gramStart"/>
      <w:r w:rsidRPr="002C7831">
        <w:rPr>
          <w:rFonts w:asciiTheme="minorHAnsi" w:hAnsiTheme="minorHAnsi" w:cstheme="minorHAnsi"/>
          <w:lang w:val="en-US"/>
        </w:rPr>
        <w:t>);</w:t>
      </w:r>
      <w:proofErr w:type="gramEnd"/>
    </w:p>
    <w:p w14:paraId="69C78EFA" w14:textId="72F4F555" w:rsidR="00C257E2" w:rsidRPr="002C7831" w:rsidRDefault="00C257E2" w:rsidP="00C257E2">
      <w:pPr>
        <w:pStyle w:val="AmendHeading2"/>
        <w:tabs>
          <w:tab w:val="clear" w:pos="720"/>
          <w:tab w:val="right" w:pos="2268"/>
        </w:tabs>
        <w:ind w:left="2381" w:hanging="2381"/>
        <w:rPr>
          <w:rFonts w:asciiTheme="minorHAnsi" w:hAnsiTheme="minorHAnsi" w:cstheme="minorHAnsi"/>
          <w:lang w:val="en-US"/>
        </w:rPr>
      </w:pPr>
      <w:r w:rsidRPr="002C7831">
        <w:rPr>
          <w:rFonts w:asciiTheme="minorHAnsi" w:hAnsiTheme="minorHAnsi" w:cstheme="minorHAnsi"/>
          <w:lang w:val="en-US"/>
        </w:rPr>
        <w:tab/>
        <w:t>(c)</w:t>
      </w:r>
      <w:r w:rsidRPr="002C7831">
        <w:rPr>
          <w:rFonts w:asciiTheme="minorHAnsi" w:hAnsiTheme="minorHAnsi" w:cstheme="minorHAnsi"/>
          <w:lang w:val="en-US"/>
        </w:rPr>
        <w:tab/>
        <w:t>estimated losses by the eligible Albert Park tenant as a direct result of the period referred to in paragraph (a</w:t>
      </w:r>
      <w:proofErr w:type="gramStart"/>
      <w:r w:rsidRPr="002C7831">
        <w:rPr>
          <w:rFonts w:asciiTheme="minorHAnsi" w:hAnsiTheme="minorHAnsi" w:cstheme="minorHAnsi"/>
          <w:lang w:val="en-US"/>
        </w:rPr>
        <w:t>);</w:t>
      </w:r>
      <w:proofErr w:type="gramEnd"/>
    </w:p>
    <w:p w14:paraId="27C4F532" w14:textId="317AC5D7" w:rsidR="00C257E2" w:rsidRPr="002C7831" w:rsidRDefault="00C257E2" w:rsidP="00C257E2">
      <w:pPr>
        <w:pStyle w:val="AmendHeading2"/>
        <w:tabs>
          <w:tab w:val="clear" w:pos="720"/>
          <w:tab w:val="right" w:pos="2268"/>
        </w:tabs>
        <w:ind w:left="2381" w:hanging="2381"/>
        <w:rPr>
          <w:rFonts w:asciiTheme="minorHAnsi" w:hAnsiTheme="minorHAnsi" w:cstheme="minorHAnsi"/>
          <w:lang w:val="en-US"/>
        </w:rPr>
      </w:pPr>
      <w:r w:rsidRPr="002C7831">
        <w:rPr>
          <w:rFonts w:asciiTheme="minorHAnsi" w:hAnsiTheme="minorHAnsi" w:cstheme="minorHAnsi"/>
          <w:lang w:val="en-US"/>
        </w:rPr>
        <w:tab/>
        <w:t>(d)</w:t>
      </w:r>
      <w:r w:rsidRPr="002C7831">
        <w:rPr>
          <w:rFonts w:asciiTheme="minorHAnsi" w:hAnsiTheme="minorHAnsi" w:cstheme="minorHAnsi"/>
          <w:lang w:val="en-US"/>
        </w:rPr>
        <w:tab/>
        <w:t xml:space="preserve">whether the eligible Albert Park tenant is entitled to compensation under section 30(5) or any other </w:t>
      </w:r>
      <w:r w:rsidR="0037405F" w:rsidRPr="002C7831">
        <w:rPr>
          <w:rFonts w:asciiTheme="minorHAnsi" w:hAnsiTheme="minorHAnsi" w:cstheme="minorHAnsi"/>
          <w:lang w:val="en-US"/>
        </w:rPr>
        <w:t xml:space="preserve">payment or remuneration under an </w:t>
      </w:r>
      <w:r w:rsidR="009E3DAA" w:rsidRPr="002C7831">
        <w:rPr>
          <w:rFonts w:asciiTheme="minorHAnsi" w:hAnsiTheme="minorHAnsi" w:cstheme="minorHAnsi"/>
          <w:lang w:val="en-US"/>
        </w:rPr>
        <w:t xml:space="preserve">arrangement </w:t>
      </w:r>
      <w:proofErr w:type="gramStart"/>
      <w:r w:rsidR="009E3DAA" w:rsidRPr="002C7831">
        <w:rPr>
          <w:rFonts w:asciiTheme="minorHAnsi" w:hAnsiTheme="minorHAnsi" w:cstheme="minorHAnsi"/>
          <w:lang w:val="en-US"/>
        </w:rPr>
        <w:t>entered into</w:t>
      </w:r>
      <w:proofErr w:type="gramEnd"/>
      <w:r w:rsidR="009E3DAA" w:rsidRPr="002C7831">
        <w:rPr>
          <w:rFonts w:asciiTheme="minorHAnsi" w:hAnsiTheme="minorHAnsi" w:cstheme="minorHAnsi"/>
          <w:lang w:val="en-US"/>
        </w:rPr>
        <w:t xml:space="preserve"> between the Corporation and the </w:t>
      </w:r>
      <w:proofErr w:type="gramStart"/>
      <w:r w:rsidR="009E3DAA" w:rsidRPr="002C7831">
        <w:rPr>
          <w:rFonts w:asciiTheme="minorHAnsi" w:hAnsiTheme="minorHAnsi" w:cstheme="minorHAnsi"/>
          <w:lang w:val="en-US"/>
        </w:rPr>
        <w:t>tenant</w:t>
      </w:r>
      <w:r w:rsidRPr="002C7831">
        <w:rPr>
          <w:rFonts w:asciiTheme="minorHAnsi" w:hAnsiTheme="minorHAnsi" w:cstheme="minorHAnsi"/>
          <w:lang w:val="en-US"/>
        </w:rPr>
        <w:t>;</w:t>
      </w:r>
      <w:proofErr w:type="gramEnd"/>
    </w:p>
    <w:p w14:paraId="642BAB5A" w14:textId="65717CF6" w:rsidR="00C257E2" w:rsidRPr="002C7831" w:rsidRDefault="00C257E2" w:rsidP="00C257E2">
      <w:pPr>
        <w:pStyle w:val="AmendHeading2"/>
        <w:tabs>
          <w:tab w:val="clear" w:pos="720"/>
          <w:tab w:val="right" w:pos="2268"/>
        </w:tabs>
        <w:ind w:left="2381" w:hanging="2381"/>
        <w:rPr>
          <w:rFonts w:asciiTheme="minorHAnsi" w:hAnsiTheme="minorHAnsi" w:cstheme="minorHAnsi"/>
          <w:lang w:val="en-US"/>
        </w:rPr>
      </w:pPr>
      <w:r w:rsidRPr="002C7831">
        <w:rPr>
          <w:rFonts w:asciiTheme="minorHAnsi" w:hAnsiTheme="minorHAnsi" w:cstheme="minorHAnsi"/>
          <w:lang w:val="en-US"/>
        </w:rPr>
        <w:tab/>
        <w:t>(e)</w:t>
      </w:r>
      <w:r w:rsidRPr="002C7831">
        <w:rPr>
          <w:rFonts w:asciiTheme="minorHAnsi" w:hAnsiTheme="minorHAnsi" w:cstheme="minorHAnsi"/>
          <w:lang w:val="en-US"/>
        </w:rPr>
        <w:tab/>
        <w:t>any other matter the Corporation considers relevant.</w:t>
      </w:r>
    </w:p>
    <w:p w14:paraId="51005C96" w14:textId="165551CA" w:rsidR="00C257E2" w:rsidRPr="002C7831" w:rsidRDefault="00C257E2" w:rsidP="00C257E2">
      <w:pPr>
        <w:pStyle w:val="AmendHeading1s"/>
        <w:tabs>
          <w:tab w:val="right" w:pos="2268"/>
        </w:tabs>
        <w:ind w:left="2381" w:hanging="2381"/>
        <w:rPr>
          <w:rFonts w:asciiTheme="minorHAnsi" w:hAnsiTheme="minorHAnsi" w:cstheme="minorHAnsi"/>
          <w:lang w:val="en-US"/>
        </w:rPr>
      </w:pPr>
      <w:r w:rsidRPr="002C7831">
        <w:rPr>
          <w:rFonts w:asciiTheme="minorHAnsi" w:hAnsiTheme="minorHAnsi" w:cstheme="minorHAnsi"/>
          <w:lang w:val="en-US"/>
        </w:rPr>
        <w:tab/>
        <w:t>42AAI</w:t>
      </w:r>
      <w:r w:rsidRPr="002C7831">
        <w:rPr>
          <w:rFonts w:asciiTheme="minorHAnsi" w:hAnsiTheme="minorHAnsi" w:cstheme="minorHAnsi"/>
          <w:lang w:val="en-US"/>
        </w:rPr>
        <w:tab/>
        <w:t>What does the Corporation consider for direct losses method of compensation?</w:t>
      </w:r>
    </w:p>
    <w:p w14:paraId="15ECB53F" w14:textId="40D99745" w:rsidR="00C257E2" w:rsidRPr="002C7831" w:rsidRDefault="00BA79AD" w:rsidP="00BA79AD">
      <w:pPr>
        <w:pStyle w:val="AmendHeading1"/>
        <w:tabs>
          <w:tab w:val="right" w:pos="1701"/>
        </w:tabs>
        <w:ind w:left="1871" w:hanging="1871"/>
        <w:rPr>
          <w:rFonts w:asciiTheme="minorHAnsi" w:hAnsiTheme="minorHAnsi" w:cstheme="minorHAnsi"/>
          <w:lang w:val="en-US"/>
        </w:rPr>
      </w:pPr>
      <w:r w:rsidRPr="002C7831">
        <w:rPr>
          <w:rFonts w:asciiTheme="minorHAnsi" w:hAnsiTheme="minorHAnsi" w:cstheme="minorHAnsi"/>
          <w:lang w:val="en-US"/>
        </w:rPr>
        <w:tab/>
        <w:t>(1)</w:t>
      </w:r>
      <w:r w:rsidRPr="002C7831">
        <w:rPr>
          <w:rFonts w:asciiTheme="minorHAnsi" w:hAnsiTheme="minorHAnsi" w:cstheme="minorHAnsi"/>
          <w:lang w:val="en-US"/>
        </w:rPr>
        <w:tab/>
      </w:r>
      <w:r w:rsidR="00C257E2" w:rsidRPr="002C7831">
        <w:rPr>
          <w:rFonts w:asciiTheme="minorHAnsi" w:hAnsiTheme="minorHAnsi" w:cstheme="minorHAnsi"/>
          <w:lang w:val="en-US"/>
        </w:rPr>
        <w:t>The Corporation must consider the following when an eligible Albert Park tenant chooses compensation by the direct losses method—</w:t>
      </w:r>
    </w:p>
    <w:p w14:paraId="34F1E1B1" w14:textId="36310B3B" w:rsidR="00C257E2" w:rsidRPr="002C7831" w:rsidRDefault="00C257E2" w:rsidP="00C257E2">
      <w:pPr>
        <w:pStyle w:val="AmendHeading2"/>
        <w:tabs>
          <w:tab w:val="clear" w:pos="720"/>
          <w:tab w:val="right" w:pos="2268"/>
        </w:tabs>
        <w:ind w:left="2381" w:hanging="2381"/>
        <w:rPr>
          <w:rFonts w:asciiTheme="minorHAnsi" w:hAnsiTheme="minorHAnsi" w:cstheme="minorHAnsi"/>
          <w:lang w:val="en-US"/>
        </w:rPr>
      </w:pPr>
      <w:r w:rsidRPr="002C7831">
        <w:rPr>
          <w:rFonts w:asciiTheme="minorHAnsi" w:hAnsiTheme="minorHAnsi" w:cstheme="minorHAnsi"/>
          <w:lang w:val="en-US"/>
        </w:rPr>
        <w:tab/>
        <w:t>(a)</w:t>
      </w:r>
      <w:r w:rsidRPr="002C7831">
        <w:rPr>
          <w:rFonts w:asciiTheme="minorHAnsi" w:hAnsiTheme="minorHAnsi" w:cstheme="minorHAnsi"/>
          <w:lang w:val="en-US"/>
        </w:rPr>
        <w:tab/>
        <w:t xml:space="preserve">the duration of the race period declared for the year, </w:t>
      </w:r>
      <w:proofErr w:type="gramStart"/>
      <w:r w:rsidRPr="002C7831">
        <w:rPr>
          <w:rFonts w:asciiTheme="minorHAnsi" w:hAnsiTheme="minorHAnsi" w:cstheme="minorHAnsi"/>
          <w:lang w:val="en-US"/>
        </w:rPr>
        <w:t>being the race period</w:t>
      </w:r>
      <w:proofErr w:type="gramEnd"/>
      <w:r w:rsidRPr="002C7831">
        <w:rPr>
          <w:rFonts w:asciiTheme="minorHAnsi" w:hAnsiTheme="minorHAnsi" w:cstheme="minorHAnsi"/>
          <w:lang w:val="en-US"/>
        </w:rPr>
        <w:t xml:space="preserve"> minus 7 days and not exceeding a maximum of 14 </w:t>
      </w:r>
      <w:proofErr w:type="gramStart"/>
      <w:r w:rsidRPr="002C7831">
        <w:rPr>
          <w:rFonts w:asciiTheme="minorHAnsi" w:hAnsiTheme="minorHAnsi" w:cstheme="minorHAnsi"/>
          <w:lang w:val="en-US"/>
        </w:rPr>
        <w:t>days;</w:t>
      </w:r>
      <w:proofErr w:type="gramEnd"/>
    </w:p>
    <w:p w14:paraId="54000740" w14:textId="37B6F2DF" w:rsidR="00C257E2" w:rsidRPr="002C7831" w:rsidRDefault="00C257E2" w:rsidP="00C257E2">
      <w:pPr>
        <w:pStyle w:val="AmendHeading2"/>
        <w:tabs>
          <w:tab w:val="clear" w:pos="720"/>
          <w:tab w:val="right" w:pos="2268"/>
        </w:tabs>
        <w:ind w:left="2381" w:hanging="2381"/>
        <w:rPr>
          <w:rFonts w:asciiTheme="minorHAnsi" w:hAnsiTheme="minorHAnsi" w:cstheme="minorHAnsi"/>
          <w:lang w:val="en-US"/>
        </w:rPr>
      </w:pPr>
      <w:r w:rsidRPr="002C7831">
        <w:rPr>
          <w:rFonts w:asciiTheme="minorHAnsi" w:hAnsiTheme="minorHAnsi" w:cstheme="minorHAnsi"/>
          <w:lang w:val="en-US"/>
        </w:rPr>
        <w:tab/>
        <w:t>(b)</w:t>
      </w:r>
      <w:r w:rsidRPr="002C7831">
        <w:rPr>
          <w:rFonts w:asciiTheme="minorHAnsi" w:hAnsiTheme="minorHAnsi" w:cstheme="minorHAnsi"/>
          <w:lang w:val="en-US"/>
        </w:rPr>
        <w:tab/>
        <w:t>the number of days the eligible Albert Park tenant was directly affected by the period referred to in paragraph (a</w:t>
      </w:r>
      <w:proofErr w:type="gramStart"/>
      <w:r w:rsidRPr="002C7831">
        <w:rPr>
          <w:rFonts w:asciiTheme="minorHAnsi" w:hAnsiTheme="minorHAnsi" w:cstheme="minorHAnsi"/>
          <w:lang w:val="en-US"/>
        </w:rPr>
        <w:t>);</w:t>
      </w:r>
      <w:proofErr w:type="gramEnd"/>
    </w:p>
    <w:p w14:paraId="1F984F99" w14:textId="77777777" w:rsidR="00BA79AD" w:rsidRPr="002C7831" w:rsidRDefault="00C257E2" w:rsidP="00C257E2">
      <w:pPr>
        <w:pStyle w:val="AmendHeading2"/>
        <w:tabs>
          <w:tab w:val="clear" w:pos="720"/>
          <w:tab w:val="right" w:pos="2268"/>
        </w:tabs>
        <w:ind w:left="2381" w:hanging="2381"/>
        <w:rPr>
          <w:rFonts w:asciiTheme="minorHAnsi" w:hAnsiTheme="minorHAnsi" w:cstheme="minorHAnsi"/>
          <w:lang w:val="en-US"/>
        </w:rPr>
      </w:pPr>
      <w:r w:rsidRPr="002C7831">
        <w:rPr>
          <w:rFonts w:asciiTheme="minorHAnsi" w:hAnsiTheme="minorHAnsi" w:cstheme="minorHAnsi"/>
          <w:lang w:val="en-US"/>
        </w:rPr>
        <w:lastRenderedPageBreak/>
        <w:tab/>
        <w:t>(c)</w:t>
      </w:r>
      <w:r w:rsidRPr="002C7831">
        <w:rPr>
          <w:rFonts w:asciiTheme="minorHAnsi" w:hAnsiTheme="minorHAnsi" w:cstheme="minorHAnsi"/>
          <w:lang w:val="en-US"/>
        </w:rPr>
        <w:tab/>
        <w:t>actual quantifiable losses incurred by the eligible Albert Park tenant as a direct result of the period referred to in paragraph (a) which</w:t>
      </w:r>
      <w:r w:rsidR="00BA79AD" w:rsidRPr="002C7831">
        <w:rPr>
          <w:rFonts w:asciiTheme="minorHAnsi" w:hAnsiTheme="minorHAnsi" w:cstheme="minorHAnsi"/>
          <w:lang w:val="en-US"/>
        </w:rPr>
        <w:t>—</w:t>
      </w:r>
    </w:p>
    <w:p w14:paraId="2023047C" w14:textId="787FB51E" w:rsidR="00C257E2" w:rsidRPr="002C7831" w:rsidRDefault="009E3DAA" w:rsidP="009E3DAA">
      <w:pPr>
        <w:pStyle w:val="AmendHeading3"/>
        <w:tabs>
          <w:tab w:val="right" w:pos="2778"/>
        </w:tabs>
        <w:ind w:left="2891" w:hanging="2891"/>
        <w:rPr>
          <w:rFonts w:asciiTheme="minorHAnsi" w:hAnsiTheme="minorHAnsi" w:cstheme="minorHAnsi"/>
          <w:lang w:val="en-US"/>
        </w:rPr>
      </w:pPr>
      <w:r w:rsidRPr="002C7831">
        <w:rPr>
          <w:rFonts w:asciiTheme="minorHAnsi" w:hAnsiTheme="minorHAnsi" w:cstheme="minorHAnsi"/>
          <w:lang w:val="en-US"/>
        </w:rPr>
        <w:tab/>
      </w:r>
      <w:r w:rsidR="00BA79AD" w:rsidRPr="002C7831">
        <w:rPr>
          <w:rFonts w:asciiTheme="minorHAnsi" w:hAnsiTheme="minorHAnsi" w:cstheme="minorHAnsi"/>
          <w:lang w:val="en-US"/>
        </w:rPr>
        <w:t>(</w:t>
      </w:r>
      <w:proofErr w:type="spellStart"/>
      <w:r w:rsidR="00BA79AD" w:rsidRPr="002C7831">
        <w:rPr>
          <w:rFonts w:asciiTheme="minorHAnsi" w:hAnsiTheme="minorHAnsi" w:cstheme="minorHAnsi"/>
          <w:lang w:val="en-US"/>
        </w:rPr>
        <w:t>i</w:t>
      </w:r>
      <w:proofErr w:type="spellEnd"/>
      <w:r w:rsidR="00BA79AD" w:rsidRPr="002C7831">
        <w:rPr>
          <w:rFonts w:asciiTheme="minorHAnsi" w:hAnsiTheme="minorHAnsi" w:cstheme="minorHAnsi"/>
          <w:lang w:val="en-US"/>
        </w:rPr>
        <w:t>)</w:t>
      </w:r>
      <w:r w:rsidR="00BA79AD" w:rsidRPr="002C7831">
        <w:rPr>
          <w:rFonts w:asciiTheme="minorHAnsi" w:hAnsiTheme="minorHAnsi" w:cstheme="minorHAnsi"/>
          <w:lang w:val="en-US"/>
        </w:rPr>
        <w:tab/>
      </w:r>
      <w:r w:rsidR="00C257E2" w:rsidRPr="002C7831">
        <w:rPr>
          <w:rFonts w:asciiTheme="minorHAnsi" w:hAnsiTheme="minorHAnsi" w:cstheme="minorHAnsi"/>
          <w:lang w:val="en-US"/>
        </w:rPr>
        <w:t>must be supported by independently audited financial statements;</w:t>
      </w:r>
      <w:r w:rsidR="00BA79AD" w:rsidRPr="002C7831">
        <w:rPr>
          <w:rFonts w:asciiTheme="minorHAnsi" w:hAnsiTheme="minorHAnsi" w:cstheme="minorHAnsi"/>
          <w:lang w:val="en-US"/>
        </w:rPr>
        <w:t xml:space="preserve"> and</w:t>
      </w:r>
    </w:p>
    <w:p w14:paraId="61E04995" w14:textId="6965D055" w:rsidR="00BA79AD" w:rsidRPr="002C7831" w:rsidRDefault="009E3DAA" w:rsidP="009E3DAA">
      <w:pPr>
        <w:pStyle w:val="AmendHeading3"/>
        <w:tabs>
          <w:tab w:val="right" w:pos="2778"/>
        </w:tabs>
        <w:ind w:left="2891" w:hanging="2891"/>
        <w:rPr>
          <w:rFonts w:asciiTheme="minorHAnsi" w:hAnsiTheme="minorHAnsi" w:cstheme="minorHAnsi"/>
          <w:lang w:val="en-US"/>
        </w:rPr>
      </w:pPr>
      <w:r w:rsidRPr="002C7831">
        <w:rPr>
          <w:rFonts w:asciiTheme="minorHAnsi" w:hAnsiTheme="minorHAnsi" w:cstheme="minorHAnsi"/>
          <w:lang w:val="en-US"/>
        </w:rPr>
        <w:tab/>
      </w:r>
      <w:r w:rsidR="00BA79AD" w:rsidRPr="002C7831">
        <w:rPr>
          <w:rFonts w:asciiTheme="minorHAnsi" w:hAnsiTheme="minorHAnsi" w:cstheme="minorHAnsi"/>
          <w:lang w:val="en-US"/>
        </w:rPr>
        <w:t>(ii)</w:t>
      </w:r>
      <w:r w:rsidR="00BA79AD" w:rsidRPr="002C7831">
        <w:rPr>
          <w:rFonts w:asciiTheme="minorHAnsi" w:hAnsiTheme="minorHAnsi" w:cstheme="minorHAnsi"/>
          <w:lang w:val="en-US"/>
        </w:rPr>
        <w:tab/>
        <w:t xml:space="preserve">may </w:t>
      </w:r>
      <w:r w:rsidRPr="002C7831">
        <w:rPr>
          <w:rFonts w:asciiTheme="minorHAnsi" w:hAnsiTheme="minorHAnsi" w:cstheme="minorHAnsi"/>
          <w:lang w:val="en-US"/>
        </w:rPr>
        <w:t xml:space="preserve">benchmark direct losses by consideration of losses </w:t>
      </w:r>
      <w:r w:rsidR="00C919F9" w:rsidRPr="002C7831">
        <w:rPr>
          <w:rFonts w:asciiTheme="minorHAnsi" w:hAnsiTheme="minorHAnsi" w:cstheme="minorHAnsi"/>
          <w:lang w:val="en-US"/>
        </w:rPr>
        <w:t xml:space="preserve">or profits </w:t>
      </w:r>
      <w:r w:rsidRPr="002C7831">
        <w:rPr>
          <w:rFonts w:asciiTheme="minorHAnsi" w:hAnsiTheme="minorHAnsi" w:cstheme="minorHAnsi"/>
          <w:lang w:val="en-US"/>
        </w:rPr>
        <w:t xml:space="preserve">in </w:t>
      </w:r>
      <w:r w:rsidR="0037405F" w:rsidRPr="002C7831">
        <w:rPr>
          <w:rFonts w:asciiTheme="minorHAnsi" w:hAnsiTheme="minorHAnsi" w:cstheme="minorHAnsi"/>
          <w:lang w:val="en-US"/>
        </w:rPr>
        <w:t xml:space="preserve">a comparison period in </w:t>
      </w:r>
      <w:r w:rsidRPr="002C7831">
        <w:rPr>
          <w:rFonts w:asciiTheme="minorHAnsi" w:hAnsiTheme="minorHAnsi" w:cstheme="minorHAnsi"/>
          <w:lang w:val="en-US"/>
        </w:rPr>
        <w:t>the previous year</w:t>
      </w:r>
      <w:r w:rsidR="0037405F" w:rsidRPr="002C7831">
        <w:rPr>
          <w:rFonts w:asciiTheme="minorHAnsi" w:hAnsiTheme="minorHAnsi" w:cstheme="minorHAnsi"/>
          <w:lang w:val="en-US"/>
        </w:rPr>
        <w:t xml:space="preserve"> to the current year which </w:t>
      </w:r>
      <w:r w:rsidR="00C919F9" w:rsidRPr="002C7831">
        <w:rPr>
          <w:rFonts w:asciiTheme="minorHAnsi" w:hAnsiTheme="minorHAnsi" w:cstheme="minorHAnsi"/>
          <w:lang w:val="en-US"/>
        </w:rPr>
        <w:t>are</w:t>
      </w:r>
      <w:r w:rsidR="0037405F" w:rsidRPr="002C7831">
        <w:rPr>
          <w:rFonts w:asciiTheme="minorHAnsi" w:hAnsiTheme="minorHAnsi" w:cstheme="minorHAnsi"/>
          <w:lang w:val="en-US"/>
        </w:rPr>
        <w:t xml:space="preserve"> the same days in that previous year</w:t>
      </w:r>
      <w:r w:rsidRPr="002C7831">
        <w:rPr>
          <w:rFonts w:asciiTheme="minorHAnsi" w:hAnsiTheme="minorHAnsi" w:cstheme="minorHAnsi"/>
          <w:lang w:val="en-US"/>
        </w:rPr>
        <w:t xml:space="preserve"> </w:t>
      </w:r>
      <w:r w:rsidR="0037405F" w:rsidRPr="002C7831">
        <w:rPr>
          <w:rFonts w:asciiTheme="minorHAnsi" w:hAnsiTheme="minorHAnsi" w:cstheme="minorHAnsi"/>
          <w:lang w:val="en-US"/>
        </w:rPr>
        <w:t xml:space="preserve">as the days </w:t>
      </w:r>
      <w:r w:rsidRPr="002C7831">
        <w:rPr>
          <w:rFonts w:asciiTheme="minorHAnsi" w:hAnsiTheme="minorHAnsi" w:cstheme="minorHAnsi"/>
          <w:lang w:val="en-US"/>
        </w:rPr>
        <w:t xml:space="preserve">for the </w:t>
      </w:r>
      <w:r w:rsidR="00BA79AD" w:rsidRPr="002C7831">
        <w:rPr>
          <w:rFonts w:asciiTheme="minorHAnsi" w:hAnsiTheme="minorHAnsi" w:cstheme="minorHAnsi"/>
          <w:lang w:val="en-US"/>
        </w:rPr>
        <w:t xml:space="preserve">race period in relation to </w:t>
      </w:r>
      <w:r w:rsidRPr="002C7831">
        <w:rPr>
          <w:rFonts w:asciiTheme="minorHAnsi" w:hAnsiTheme="minorHAnsi" w:cstheme="minorHAnsi"/>
          <w:lang w:val="en-US"/>
        </w:rPr>
        <w:t>th</w:t>
      </w:r>
      <w:r w:rsidR="0037405F" w:rsidRPr="002C7831">
        <w:rPr>
          <w:rFonts w:asciiTheme="minorHAnsi" w:hAnsiTheme="minorHAnsi" w:cstheme="minorHAnsi"/>
          <w:lang w:val="en-US"/>
        </w:rPr>
        <w:t>e</w:t>
      </w:r>
      <w:r w:rsidR="00BA79AD" w:rsidRPr="002C7831">
        <w:rPr>
          <w:rFonts w:asciiTheme="minorHAnsi" w:hAnsiTheme="minorHAnsi" w:cstheme="minorHAnsi"/>
          <w:lang w:val="en-US"/>
        </w:rPr>
        <w:t xml:space="preserve"> </w:t>
      </w:r>
      <w:r w:rsidR="006E5B39" w:rsidRPr="002C7831">
        <w:rPr>
          <w:rFonts w:asciiTheme="minorHAnsi" w:hAnsiTheme="minorHAnsi" w:cstheme="minorHAnsi"/>
          <w:lang w:val="en-US"/>
        </w:rPr>
        <w:t xml:space="preserve">current </w:t>
      </w:r>
      <w:r w:rsidR="00BA79AD" w:rsidRPr="002C7831">
        <w:rPr>
          <w:rFonts w:asciiTheme="minorHAnsi" w:hAnsiTheme="minorHAnsi" w:cstheme="minorHAnsi"/>
          <w:lang w:val="en-US"/>
        </w:rPr>
        <w:t>year</w:t>
      </w:r>
      <w:r w:rsidR="0037405F" w:rsidRPr="002C7831">
        <w:rPr>
          <w:rFonts w:asciiTheme="minorHAnsi" w:hAnsiTheme="minorHAnsi" w:cstheme="minorHAnsi"/>
          <w:lang w:val="en-US"/>
        </w:rPr>
        <w:t xml:space="preserve"> for which the compensation is </w:t>
      </w:r>
      <w:proofErr w:type="gramStart"/>
      <w:r w:rsidR="0037405F" w:rsidRPr="002C7831">
        <w:rPr>
          <w:rFonts w:asciiTheme="minorHAnsi" w:hAnsiTheme="minorHAnsi" w:cstheme="minorHAnsi"/>
          <w:lang w:val="en-US"/>
        </w:rPr>
        <w:t>sought</w:t>
      </w:r>
      <w:r w:rsidR="00BA79AD" w:rsidRPr="002C7831">
        <w:rPr>
          <w:rFonts w:asciiTheme="minorHAnsi" w:hAnsiTheme="minorHAnsi" w:cstheme="minorHAnsi"/>
          <w:lang w:val="en-US"/>
        </w:rPr>
        <w:t>;</w:t>
      </w:r>
      <w:proofErr w:type="gramEnd"/>
    </w:p>
    <w:p w14:paraId="7F771AB2" w14:textId="77777777" w:rsidR="006E5B39" w:rsidRPr="002C7831" w:rsidRDefault="006E5B39" w:rsidP="006E5B39">
      <w:pPr>
        <w:pStyle w:val="AmndSubParaEg"/>
        <w:tabs>
          <w:tab w:val="right" w:pos="3345"/>
        </w:tabs>
        <w:rPr>
          <w:rFonts w:asciiTheme="minorHAnsi" w:hAnsiTheme="minorHAnsi" w:cstheme="minorHAnsi"/>
          <w:b/>
          <w:bCs/>
        </w:rPr>
      </w:pPr>
      <w:r w:rsidRPr="002C7831">
        <w:rPr>
          <w:rFonts w:asciiTheme="minorHAnsi" w:hAnsiTheme="minorHAnsi" w:cstheme="minorHAnsi"/>
          <w:b/>
          <w:bCs/>
        </w:rPr>
        <w:t>Example</w:t>
      </w:r>
    </w:p>
    <w:p w14:paraId="50C9467C" w14:textId="60FC58A2" w:rsidR="0037405F" w:rsidRPr="002C7831" w:rsidRDefault="006E5B39" w:rsidP="006E5B39">
      <w:pPr>
        <w:pStyle w:val="AmndSubParaEg"/>
        <w:tabs>
          <w:tab w:val="right" w:pos="3345"/>
        </w:tabs>
        <w:rPr>
          <w:rFonts w:asciiTheme="minorHAnsi" w:hAnsiTheme="minorHAnsi" w:cstheme="minorHAnsi"/>
        </w:rPr>
      </w:pPr>
      <w:r w:rsidRPr="002C7831">
        <w:rPr>
          <w:rFonts w:asciiTheme="minorHAnsi" w:hAnsiTheme="minorHAnsi" w:cstheme="minorHAnsi"/>
        </w:rPr>
        <w:t>T</w:t>
      </w:r>
      <w:r w:rsidR="0037405F" w:rsidRPr="002C7831">
        <w:rPr>
          <w:rFonts w:asciiTheme="minorHAnsi" w:hAnsiTheme="minorHAnsi" w:cstheme="minorHAnsi"/>
        </w:rPr>
        <w:t xml:space="preserve">he race period for 2026 </w:t>
      </w:r>
      <w:proofErr w:type="gramStart"/>
      <w:r w:rsidR="0037405F" w:rsidRPr="002C7831">
        <w:rPr>
          <w:rFonts w:asciiTheme="minorHAnsi" w:hAnsiTheme="minorHAnsi" w:cstheme="minorHAnsi"/>
        </w:rPr>
        <w:t>is</w:t>
      </w:r>
      <w:proofErr w:type="gramEnd"/>
      <w:r w:rsidR="0037405F" w:rsidRPr="002C7831">
        <w:rPr>
          <w:rFonts w:asciiTheme="minorHAnsi" w:hAnsiTheme="minorHAnsi" w:cstheme="minorHAnsi"/>
        </w:rPr>
        <w:t xml:space="preserve"> 1 to 21 April 2026.  The race period in </w:t>
      </w:r>
      <w:r w:rsidRPr="002C7831">
        <w:rPr>
          <w:rFonts w:asciiTheme="minorHAnsi" w:hAnsiTheme="minorHAnsi" w:cstheme="minorHAnsi"/>
        </w:rPr>
        <w:t>relation to</w:t>
      </w:r>
      <w:r w:rsidR="0037405F" w:rsidRPr="002C7831">
        <w:rPr>
          <w:rFonts w:asciiTheme="minorHAnsi" w:hAnsiTheme="minorHAnsi" w:cstheme="minorHAnsi"/>
        </w:rPr>
        <w:t xml:space="preserve"> </w:t>
      </w:r>
      <w:r w:rsidRPr="002C7831">
        <w:rPr>
          <w:rFonts w:asciiTheme="minorHAnsi" w:hAnsiTheme="minorHAnsi" w:cstheme="minorHAnsi"/>
        </w:rPr>
        <w:t>the</w:t>
      </w:r>
      <w:r w:rsidR="0037405F" w:rsidRPr="002C7831">
        <w:rPr>
          <w:rFonts w:asciiTheme="minorHAnsi" w:hAnsiTheme="minorHAnsi" w:cstheme="minorHAnsi"/>
        </w:rPr>
        <w:t xml:space="preserve"> year 2025 is 1 to</w:t>
      </w:r>
      <w:r w:rsidRPr="002C7831">
        <w:rPr>
          <w:rFonts w:asciiTheme="minorHAnsi" w:hAnsiTheme="minorHAnsi" w:cstheme="minorHAnsi"/>
        </w:rPr>
        <w:t xml:space="preserve"> 21</w:t>
      </w:r>
      <w:r w:rsidR="0037405F" w:rsidRPr="002C7831">
        <w:rPr>
          <w:rFonts w:asciiTheme="minorHAnsi" w:hAnsiTheme="minorHAnsi" w:cstheme="minorHAnsi"/>
        </w:rPr>
        <w:t xml:space="preserve"> March 2025</w:t>
      </w:r>
      <w:r w:rsidRPr="002C7831">
        <w:rPr>
          <w:rFonts w:asciiTheme="minorHAnsi" w:hAnsiTheme="minorHAnsi" w:cstheme="minorHAnsi"/>
        </w:rPr>
        <w:t xml:space="preserve">.  The comparison period for losses </w:t>
      </w:r>
      <w:r w:rsidR="00C919F9" w:rsidRPr="002C7831">
        <w:rPr>
          <w:rFonts w:asciiTheme="minorHAnsi" w:hAnsiTheme="minorHAnsi" w:cstheme="minorHAnsi"/>
        </w:rPr>
        <w:t xml:space="preserve">or profits </w:t>
      </w:r>
      <w:r w:rsidRPr="002C7831">
        <w:rPr>
          <w:rFonts w:asciiTheme="minorHAnsi" w:hAnsiTheme="minorHAnsi" w:cstheme="minorHAnsi"/>
        </w:rPr>
        <w:t>for the 2026 race period is 1 to 21 April 2025.</w:t>
      </w:r>
    </w:p>
    <w:p w14:paraId="2C60C9B0" w14:textId="59C1AA34" w:rsidR="00C257E2" w:rsidRPr="002C7831" w:rsidRDefault="00C257E2" w:rsidP="00C257E2">
      <w:pPr>
        <w:pStyle w:val="AmendHeading2"/>
        <w:tabs>
          <w:tab w:val="clear" w:pos="720"/>
          <w:tab w:val="right" w:pos="2268"/>
        </w:tabs>
        <w:ind w:left="2381" w:hanging="2381"/>
        <w:rPr>
          <w:rFonts w:asciiTheme="minorHAnsi" w:hAnsiTheme="minorHAnsi" w:cstheme="minorHAnsi"/>
          <w:lang w:val="en-US"/>
        </w:rPr>
      </w:pPr>
      <w:r w:rsidRPr="002C7831">
        <w:rPr>
          <w:rFonts w:asciiTheme="minorHAnsi" w:hAnsiTheme="minorHAnsi" w:cstheme="minorHAnsi"/>
          <w:lang w:val="en-US"/>
        </w:rPr>
        <w:tab/>
        <w:t>(d)</w:t>
      </w:r>
      <w:r w:rsidRPr="002C7831">
        <w:rPr>
          <w:rFonts w:asciiTheme="minorHAnsi" w:hAnsiTheme="minorHAnsi" w:cstheme="minorHAnsi"/>
          <w:lang w:val="en-US"/>
        </w:rPr>
        <w:tab/>
        <w:t xml:space="preserve">whether the eligible Albert Park tenant is entitled to compensation under section 30(5) </w:t>
      </w:r>
      <w:r w:rsidR="009E3DAA" w:rsidRPr="002C7831">
        <w:rPr>
          <w:rFonts w:asciiTheme="minorHAnsi" w:hAnsiTheme="minorHAnsi" w:cstheme="minorHAnsi"/>
          <w:lang w:val="en-US"/>
        </w:rPr>
        <w:t xml:space="preserve">or any other </w:t>
      </w:r>
      <w:r w:rsidR="0037405F" w:rsidRPr="002C7831">
        <w:rPr>
          <w:rFonts w:asciiTheme="minorHAnsi" w:hAnsiTheme="minorHAnsi" w:cstheme="minorHAnsi"/>
          <w:lang w:val="en-US"/>
        </w:rPr>
        <w:t xml:space="preserve">payment or remuneration under an </w:t>
      </w:r>
      <w:r w:rsidR="009E3DAA" w:rsidRPr="002C7831">
        <w:rPr>
          <w:rFonts w:asciiTheme="minorHAnsi" w:hAnsiTheme="minorHAnsi" w:cstheme="minorHAnsi"/>
          <w:lang w:val="en-US"/>
        </w:rPr>
        <w:t xml:space="preserve">arrangement </w:t>
      </w:r>
      <w:proofErr w:type="gramStart"/>
      <w:r w:rsidR="009E3DAA" w:rsidRPr="002C7831">
        <w:rPr>
          <w:rFonts w:asciiTheme="minorHAnsi" w:hAnsiTheme="minorHAnsi" w:cstheme="minorHAnsi"/>
          <w:lang w:val="en-US"/>
        </w:rPr>
        <w:t>entered into</w:t>
      </w:r>
      <w:proofErr w:type="gramEnd"/>
      <w:r w:rsidR="009E3DAA" w:rsidRPr="002C7831">
        <w:rPr>
          <w:rFonts w:asciiTheme="minorHAnsi" w:hAnsiTheme="minorHAnsi" w:cstheme="minorHAnsi"/>
          <w:lang w:val="en-US"/>
        </w:rPr>
        <w:t xml:space="preserve"> between the Corporation and the </w:t>
      </w:r>
      <w:proofErr w:type="gramStart"/>
      <w:r w:rsidR="009E3DAA" w:rsidRPr="002C7831">
        <w:rPr>
          <w:rFonts w:asciiTheme="minorHAnsi" w:hAnsiTheme="minorHAnsi" w:cstheme="minorHAnsi"/>
          <w:lang w:val="en-US"/>
        </w:rPr>
        <w:t>tenant</w:t>
      </w:r>
      <w:r w:rsidRPr="002C7831">
        <w:rPr>
          <w:rFonts w:asciiTheme="minorHAnsi" w:hAnsiTheme="minorHAnsi" w:cstheme="minorHAnsi"/>
          <w:lang w:val="en-US"/>
        </w:rPr>
        <w:t>;</w:t>
      </w:r>
      <w:proofErr w:type="gramEnd"/>
    </w:p>
    <w:p w14:paraId="0D1277AD" w14:textId="6E1E8015" w:rsidR="00C257E2" w:rsidRPr="002C7831" w:rsidRDefault="00C257E2" w:rsidP="00C257E2">
      <w:pPr>
        <w:pStyle w:val="AmendHeading2"/>
        <w:tabs>
          <w:tab w:val="clear" w:pos="720"/>
          <w:tab w:val="right" w:pos="2268"/>
        </w:tabs>
        <w:ind w:left="2381" w:hanging="2381"/>
        <w:rPr>
          <w:rFonts w:asciiTheme="minorHAnsi" w:hAnsiTheme="minorHAnsi" w:cstheme="minorHAnsi"/>
          <w:lang w:val="en-US"/>
        </w:rPr>
      </w:pPr>
      <w:r w:rsidRPr="002C7831">
        <w:rPr>
          <w:rFonts w:asciiTheme="minorHAnsi" w:hAnsiTheme="minorHAnsi" w:cstheme="minorHAnsi"/>
          <w:lang w:val="en-US"/>
        </w:rPr>
        <w:tab/>
        <w:t>(e)</w:t>
      </w:r>
      <w:r w:rsidRPr="002C7831">
        <w:rPr>
          <w:rFonts w:asciiTheme="minorHAnsi" w:hAnsiTheme="minorHAnsi" w:cstheme="minorHAnsi"/>
          <w:lang w:val="en-US"/>
        </w:rPr>
        <w:tab/>
        <w:t>any other matter the Corporation considers relevant.</w:t>
      </w:r>
    </w:p>
    <w:p w14:paraId="6096730C" w14:textId="2D972D21" w:rsidR="00C257E2" w:rsidRPr="002C7831" w:rsidRDefault="00C257E2" w:rsidP="00C257E2">
      <w:pPr>
        <w:pStyle w:val="AmendHeading1"/>
        <w:tabs>
          <w:tab w:val="right" w:pos="1701"/>
        </w:tabs>
        <w:ind w:left="1871" w:hanging="1871"/>
        <w:rPr>
          <w:rFonts w:asciiTheme="minorHAnsi" w:hAnsiTheme="minorHAnsi" w:cstheme="minorHAnsi"/>
          <w:lang w:val="en-US"/>
        </w:rPr>
      </w:pPr>
      <w:r w:rsidRPr="002C7831">
        <w:rPr>
          <w:rFonts w:asciiTheme="minorHAnsi" w:hAnsiTheme="minorHAnsi" w:cstheme="minorHAnsi"/>
          <w:lang w:val="en-US"/>
        </w:rPr>
        <w:tab/>
        <w:t>(</w:t>
      </w:r>
      <w:r w:rsidR="00BA79AD" w:rsidRPr="002C7831">
        <w:rPr>
          <w:rFonts w:asciiTheme="minorHAnsi" w:hAnsiTheme="minorHAnsi" w:cstheme="minorHAnsi"/>
          <w:lang w:val="en-US"/>
        </w:rPr>
        <w:t>2</w:t>
      </w:r>
      <w:r w:rsidRPr="002C7831">
        <w:rPr>
          <w:rFonts w:asciiTheme="minorHAnsi" w:hAnsiTheme="minorHAnsi" w:cstheme="minorHAnsi"/>
          <w:lang w:val="en-US"/>
        </w:rPr>
        <w:t>)</w:t>
      </w:r>
      <w:r w:rsidRPr="002C7831">
        <w:rPr>
          <w:rFonts w:asciiTheme="minorHAnsi" w:hAnsiTheme="minorHAnsi" w:cstheme="minorHAnsi"/>
          <w:lang w:val="en-US"/>
        </w:rPr>
        <w:tab/>
        <w:t>The Corporation may negotiate an amount of compensation with an eligible Albert Park tenant not exceeding the amount of direct loss claimed by the tenant.</w:t>
      </w:r>
      <w:r w:rsidR="009E3DAA" w:rsidRPr="002C7831">
        <w:rPr>
          <w:rFonts w:asciiTheme="minorHAnsi" w:hAnsiTheme="minorHAnsi" w:cstheme="minorHAnsi"/>
          <w:lang w:val="en-US"/>
        </w:rPr>
        <w:t>".'.</w:t>
      </w:r>
    </w:p>
    <w:p w14:paraId="507522E1" w14:textId="77777777" w:rsidR="00C257E2" w:rsidRDefault="00C257E2" w:rsidP="00C257E2">
      <w:pPr>
        <w:rPr>
          <w:rFonts w:asciiTheme="minorHAnsi" w:hAnsiTheme="minorHAnsi" w:cstheme="minorHAnsi"/>
          <w:lang w:val="en-US"/>
        </w:rPr>
      </w:pPr>
    </w:p>
    <w:p w14:paraId="2B6165DD" w14:textId="7FCE75F4" w:rsidR="002C7831" w:rsidRDefault="002C7831" w:rsidP="002C7831">
      <w:pPr>
        <w:pStyle w:val="AmendHeading1"/>
        <w:tabs>
          <w:tab w:val="left" w:pos="4536"/>
        </w:tabs>
        <w:overflowPunct/>
        <w:autoSpaceDE/>
        <w:autoSpaceDN/>
        <w:adjustRightInd/>
        <w:spacing w:before="0"/>
        <w:ind w:left="850" w:right="-142"/>
        <w:textAlignment w:val="auto"/>
        <w:rPr>
          <w:rFonts w:asciiTheme="minorHAnsi" w:hAnsiTheme="minorHAnsi" w:cstheme="minorHAnsi"/>
          <w:szCs w:val="24"/>
        </w:rPr>
      </w:pPr>
      <w:r>
        <w:rPr>
          <w:rFonts w:asciiTheme="minorHAnsi" w:hAnsiTheme="minorHAnsi" w:cstheme="minorHAnsi"/>
          <w:szCs w:val="24"/>
        </w:rPr>
        <w:tab/>
      </w:r>
      <w:r w:rsidRPr="00D64F06">
        <w:rPr>
          <w:rFonts w:asciiTheme="minorHAnsi" w:hAnsiTheme="minorHAnsi" w:cstheme="minorHAnsi"/>
          <w:szCs w:val="24"/>
        </w:rPr>
        <w:t xml:space="preserve">Certified </w:t>
      </w:r>
      <w:r>
        <w:rPr>
          <w:rFonts w:asciiTheme="minorHAnsi" w:hAnsiTheme="minorHAnsi" w:cstheme="minorHAnsi"/>
          <w:szCs w:val="24"/>
        </w:rPr>
        <w:t>–</w:t>
      </w:r>
    </w:p>
    <w:p w14:paraId="528DA77A" w14:textId="77777777" w:rsidR="002C7831" w:rsidRDefault="002C7831" w:rsidP="002C7831"/>
    <w:p w14:paraId="1F5EC525" w14:textId="77777777" w:rsidR="002C7831" w:rsidRPr="00E211B1" w:rsidRDefault="002C7831" w:rsidP="002C7831">
      <w:pPr>
        <w:rPr>
          <w:sz w:val="8"/>
          <w:szCs w:val="4"/>
        </w:rPr>
      </w:pPr>
    </w:p>
    <w:p w14:paraId="11BDDD68" w14:textId="77777777" w:rsidR="002C7831" w:rsidRDefault="002C7831" w:rsidP="002C7831"/>
    <w:p w14:paraId="3BE3A4C4" w14:textId="77777777" w:rsidR="002C7831" w:rsidRPr="00E211B1" w:rsidRDefault="002C7831" w:rsidP="002C7831">
      <w:pPr>
        <w:rPr>
          <w:sz w:val="12"/>
          <w:szCs w:val="8"/>
        </w:rPr>
      </w:pPr>
    </w:p>
    <w:p w14:paraId="2734BFB5" w14:textId="77777777" w:rsidR="002C7831" w:rsidRPr="00E211B1" w:rsidRDefault="002C7831" w:rsidP="002C7831">
      <w:pPr>
        <w:pStyle w:val="AmendHeading1"/>
        <w:tabs>
          <w:tab w:val="left" w:pos="4536"/>
        </w:tabs>
        <w:overflowPunct/>
        <w:autoSpaceDE/>
        <w:autoSpaceDN/>
        <w:adjustRightInd/>
        <w:spacing w:before="0"/>
        <w:ind w:left="850" w:right="-142"/>
        <w:textAlignment w:val="auto"/>
        <w:rPr>
          <w:rFonts w:asciiTheme="minorHAnsi" w:hAnsiTheme="minorHAnsi" w:cstheme="minorHAnsi"/>
          <w:szCs w:val="24"/>
        </w:rPr>
      </w:pPr>
      <w:r w:rsidRPr="00D64F06">
        <w:rPr>
          <w:rFonts w:asciiTheme="minorHAnsi" w:hAnsiTheme="minorHAnsi" w:cstheme="minorHAnsi"/>
          <w:szCs w:val="24"/>
        </w:rPr>
        <w:tab/>
        <w:t>Clerk of the Legislative Council</w:t>
      </w:r>
    </w:p>
    <w:p w14:paraId="17C7E1AC" w14:textId="77777777" w:rsidR="00C257E2" w:rsidRPr="002C7831" w:rsidRDefault="00C257E2" w:rsidP="00C257E2">
      <w:pPr>
        <w:rPr>
          <w:rFonts w:asciiTheme="minorHAnsi" w:hAnsiTheme="minorHAnsi" w:cstheme="minorHAnsi"/>
        </w:rPr>
      </w:pPr>
    </w:p>
    <w:p w14:paraId="57DA5657" w14:textId="77777777" w:rsidR="00BC479F" w:rsidRPr="002C7831" w:rsidRDefault="00BC479F" w:rsidP="00BC479F">
      <w:pPr>
        <w:rPr>
          <w:rFonts w:asciiTheme="minorHAnsi" w:hAnsiTheme="minorHAnsi" w:cstheme="minorHAnsi"/>
        </w:rPr>
      </w:pPr>
    </w:p>
    <w:sectPr w:rsidR="00BC479F" w:rsidRPr="002C7831" w:rsidSect="0033157F">
      <w:headerReference w:type="default" r:id="rId7"/>
      <w:footerReference w:type="even" r:id="rId8"/>
      <w:footerReference w:type="default" r:id="rId9"/>
      <w:headerReference w:type="first" r:id="rId10"/>
      <w:footerReference w:type="first" r:id="rId11"/>
      <w:type w:val="continuous"/>
      <w:pgSz w:w="11907" w:h="16840" w:code="9"/>
      <w:pgMar w:top="2977" w:right="2835" w:bottom="1440" w:left="709" w:header="454" w:footer="8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33A00" w14:textId="77777777" w:rsidR="00804DFC" w:rsidRDefault="00804DFC">
      <w:r>
        <w:separator/>
      </w:r>
    </w:p>
  </w:endnote>
  <w:endnote w:type="continuationSeparator" w:id="0">
    <w:p w14:paraId="4B55785A" w14:textId="77777777" w:rsidR="00804DFC" w:rsidRDefault="0080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786C" w14:textId="77777777" w:rsidR="0038690A" w:rsidRDefault="0038690A" w:rsidP="007E47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FD9BFB"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C71E" w14:textId="6E607CC6" w:rsidR="0037405F" w:rsidRPr="002C7831" w:rsidRDefault="0037405F" w:rsidP="007E47F8">
    <w:pPr>
      <w:pStyle w:val="Footer"/>
      <w:framePr w:wrap="around" w:vAnchor="text" w:hAnchor="margin" w:xAlign="center" w:y="1"/>
      <w:rPr>
        <w:rStyle w:val="PageNumber"/>
        <w:rFonts w:asciiTheme="minorHAnsi" w:hAnsiTheme="minorHAnsi" w:cstheme="minorHAnsi"/>
      </w:rPr>
    </w:pPr>
    <w:r w:rsidRPr="002C7831">
      <w:rPr>
        <w:rStyle w:val="PageNumber"/>
        <w:rFonts w:asciiTheme="minorHAnsi" w:hAnsiTheme="minorHAnsi" w:cstheme="minorHAnsi"/>
      </w:rPr>
      <w:fldChar w:fldCharType="begin"/>
    </w:r>
    <w:r w:rsidRPr="002C7831">
      <w:rPr>
        <w:rStyle w:val="PageNumber"/>
        <w:rFonts w:asciiTheme="minorHAnsi" w:hAnsiTheme="minorHAnsi" w:cstheme="minorHAnsi"/>
      </w:rPr>
      <w:instrText xml:space="preserve"> PAGE </w:instrText>
    </w:r>
    <w:r w:rsidRPr="002C7831">
      <w:rPr>
        <w:rStyle w:val="PageNumber"/>
        <w:rFonts w:asciiTheme="minorHAnsi" w:hAnsiTheme="minorHAnsi" w:cstheme="minorHAnsi"/>
      </w:rPr>
      <w:fldChar w:fldCharType="separate"/>
    </w:r>
    <w:r w:rsidRPr="002C7831">
      <w:rPr>
        <w:rStyle w:val="PageNumber"/>
        <w:rFonts w:asciiTheme="minorHAnsi" w:hAnsiTheme="minorHAnsi" w:cstheme="minorHAnsi"/>
        <w:noProof/>
      </w:rPr>
      <w:t>2</w:t>
    </w:r>
    <w:r w:rsidRPr="002C7831">
      <w:rPr>
        <w:rStyle w:val="PageNumber"/>
        <w:rFonts w:asciiTheme="minorHAnsi" w:hAnsiTheme="minorHAnsi" w:cstheme="minorHAnsi"/>
      </w:rPr>
      <w:fldChar w:fldCharType="end"/>
    </w:r>
  </w:p>
  <w:p w14:paraId="7B5A3F1D" w14:textId="6EC27E39" w:rsidR="00EB7B62" w:rsidRPr="002C7831" w:rsidRDefault="00EB7B62" w:rsidP="002C7831">
    <w:pPr>
      <w:pStyle w:val="Footer"/>
      <w:tabs>
        <w:tab w:val="clear" w:pos="720"/>
        <w:tab w:val="clear" w:pos="4153"/>
        <w:tab w:val="clear" w:pos="8306"/>
        <w:tab w:val="left" w:pos="1503"/>
      </w:tabs>
      <w:spacing w:before="0" w:after="80"/>
      <w:rPr>
        <w:rFonts w:asciiTheme="minorHAnsi" w:hAnsiTheme="minorHAnsi" w:cstheme="minorHAnsi"/>
        <w:sz w:val="18"/>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34183"/>
      <w:docPartObj>
        <w:docPartGallery w:val="Page Numbers (Bottom of Page)"/>
        <w:docPartUnique/>
      </w:docPartObj>
    </w:sdtPr>
    <w:sdtEndPr>
      <w:rPr>
        <w:rFonts w:asciiTheme="minorHAnsi" w:hAnsiTheme="minorHAnsi" w:cstheme="minorHAnsi"/>
        <w:noProof/>
      </w:rPr>
    </w:sdtEndPr>
    <w:sdtContent>
      <w:p w14:paraId="58428056" w14:textId="2C4D4AB8" w:rsidR="002C7831" w:rsidRPr="002C7831" w:rsidRDefault="002C7831">
        <w:pPr>
          <w:pStyle w:val="Footer"/>
          <w:jc w:val="center"/>
          <w:rPr>
            <w:rFonts w:asciiTheme="minorHAnsi" w:hAnsiTheme="minorHAnsi" w:cstheme="minorHAnsi"/>
          </w:rPr>
        </w:pPr>
        <w:r w:rsidRPr="002C7831">
          <w:rPr>
            <w:rFonts w:asciiTheme="minorHAnsi" w:hAnsiTheme="minorHAnsi" w:cstheme="minorHAnsi"/>
          </w:rPr>
          <w:fldChar w:fldCharType="begin"/>
        </w:r>
        <w:r w:rsidRPr="002C7831">
          <w:rPr>
            <w:rFonts w:asciiTheme="minorHAnsi" w:hAnsiTheme="minorHAnsi" w:cstheme="minorHAnsi"/>
          </w:rPr>
          <w:instrText xml:space="preserve"> PAGE   \* MERGEFORMAT </w:instrText>
        </w:r>
        <w:r w:rsidRPr="002C7831">
          <w:rPr>
            <w:rFonts w:asciiTheme="minorHAnsi" w:hAnsiTheme="minorHAnsi" w:cstheme="minorHAnsi"/>
          </w:rPr>
          <w:fldChar w:fldCharType="separate"/>
        </w:r>
        <w:r w:rsidRPr="002C7831">
          <w:rPr>
            <w:rFonts w:asciiTheme="minorHAnsi" w:hAnsiTheme="minorHAnsi" w:cstheme="minorHAnsi"/>
            <w:noProof/>
          </w:rPr>
          <w:t>2</w:t>
        </w:r>
        <w:r w:rsidRPr="002C7831">
          <w:rPr>
            <w:rFonts w:asciiTheme="minorHAnsi" w:hAnsiTheme="minorHAnsi" w:cstheme="minorHAnsi"/>
            <w:noProof/>
          </w:rPr>
          <w:fldChar w:fldCharType="end"/>
        </w:r>
      </w:p>
    </w:sdtContent>
  </w:sdt>
  <w:p w14:paraId="59E652C5" w14:textId="242C72F2" w:rsidR="003A0472" w:rsidRPr="00DB51E7" w:rsidRDefault="003A0472" w:rsidP="00DB51E7">
    <w:pPr>
      <w:pStyle w:val="Footer"/>
      <w:spacing w:before="0" w:after="8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97B47" w14:textId="77777777" w:rsidR="00804DFC" w:rsidRDefault="00804DFC">
      <w:r>
        <w:separator/>
      </w:r>
    </w:p>
  </w:footnote>
  <w:footnote w:type="continuationSeparator" w:id="0">
    <w:p w14:paraId="2B13285F" w14:textId="77777777" w:rsidR="00804DFC" w:rsidRDefault="0080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C555" w14:textId="05DE3045" w:rsidR="00804DFC" w:rsidRPr="007E47F8" w:rsidRDefault="00804DFC" w:rsidP="007E47F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28BF" w14:textId="7AEE7F10" w:rsidR="0038690A" w:rsidRPr="007E47F8" w:rsidRDefault="0038690A" w:rsidP="007E47F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1B771DD"/>
    <w:multiLevelType w:val="multilevel"/>
    <w:tmpl w:val="BA6657C8"/>
    <w:lvl w:ilvl="0">
      <w:start w:val="4"/>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4"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EE38DE"/>
    <w:multiLevelType w:val="multilevel"/>
    <w:tmpl w:val="4F9A5BEC"/>
    <w:lvl w:ilvl="0">
      <w:start w:val="6"/>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E040E8"/>
    <w:multiLevelType w:val="multilevel"/>
    <w:tmpl w:val="4BC09050"/>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3B5A35"/>
    <w:multiLevelType w:val="multilevel"/>
    <w:tmpl w:val="DE96D84C"/>
    <w:lvl w:ilvl="0">
      <w:start w:val="7"/>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9" w15:restartNumberingAfterBreak="0">
    <w:nsid w:val="1B1942B2"/>
    <w:multiLevelType w:val="multilevel"/>
    <w:tmpl w:val="71F2D4A0"/>
    <w:lvl w:ilvl="0">
      <w:start w:val="7"/>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427D51"/>
    <w:multiLevelType w:val="multilevel"/>
    <w:tmpl w:val="3042BA02"/>
    <w:lvl w:ilvl="0">
      <w:start w:val="2"/>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12"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13"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14"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15" w15:restartNumberingAfterBreak="0">
    <w:nsid w:val="3871758C"/>
    <w:multiLevelType w:val="multilevel"/>
    <w:tmpl w:val="169CC7FA"/>
    <w:lvl w:ilvl="0">
      <w:start w:val="6"/>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8" w15:restartNumberingAfterBreak="0">
    <w:nsid w:val="4C6B611E"/>
    <w:multiLevelType w:val="multilevel"/>
    <w:tmpl w:val="3042BA02"/>
    <w:lvl w:ilvl="0">
      <w:start w:val="2"/>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EDF79E8"/>
    <w:multiLevelType w:val="multilevel"/>
    <w:tmpl w:val="71F2D4A0"/>
    <w:lvl w:ilvl="0">
      <w:start w:val="7"/>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21" w15:restartNumberingAfterBreak="0">
    <w:nsid w:val="528157BA"/>
    <w:multiLevelType w:val="multilevel"/>
    <w:tmpl w:val="BA6657C8"/>
    <w:lvl w:ilvl="0">
      <w:start w:val="4"/>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7F94407"/>
    <w:multiLevelType w:val="multilevel"/>
    <w:tmpl w:val="169CC7FA"/>
    <w:lvl w:ilvl="0">
      <w:start w:val="6"/>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18462C"/>
    <w:multiLevelType w:val="multilevel"/>
    <w:tmpl w:val="4F68AC02"/>
    <w:lvl w:ilvl="0">
      <w:start w:val="3"/>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89118C"/>
    <w:multiLevelType w:val="multilevel"/>
    <w:tmpl w:val="4F9A5BEC"/>
    <w:lvl w:ilvl="0">
      <w:start w:val="6"/>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29" w15:restartNumberingAfterBreak="0">
    <w:nsid w:val="68862EE6"/>
    <w:multiLevelType w:val="multilevel"/>
    <w:tmpl w:val="4F68AC02"/>
    <w:lvl w:ilvl="0">
      <w:start w:val="3"/>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31" w15:restartNumberingAfterBreak="0">
    <w:nsid w:val="6EB6144E"/>
    <w:multiLevelType w:val="multilevel"/>
    <w:tmpl w:val="4BC09050"/>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491412528">
    <w:abstractNumId w:val="3"/>
  </w:num>
  <w:num w:numId="3" w16cid:durableId="1907953221">
    <w:abstractNumId w:val="12"/>
  </w:num>
  <w:num w:numId="4" w16cid:durableId="1150631418">
    <w:abstractNumId w:val="8"/>
  </w:num>
  <w:num w:numId="5" w16cid:durableId="2106420031">
    <w:abstractNumId w:val="13"/>
  </w:num>
  <w:num w:numId="6" w16cid:durableId="1750731282">
    <w:abstractNumId w:val="4"/>
  </w:num>
  <w:num w:numId="7" w16cid:durableId="376052473">
    <w:abstractNumId w:val="28"/>
  </w:num>
  <w:num w:numId="8" w16cid:durableId="1280986872">
    <w:abstractNumId w:val="20"/>
  </w:num>
  <w:num w:numId="9" w16cid:durableId="842748349">
    <w:abstractNumId w:val="11"/>
  </w:num>
  <w:num w:numId="10" w16cid:durableId="2008559572">
    <w:abstractNumId w:val="17"/>
  </w:num>
  <w:num w:numId="11" w16cid:durableId="1128355066">
    <w:abstractNumId w:val="14"/>
  </w:num>
  <w:num w:numId="12" w16cid:durableId="1074471371">
    <w:abstractNumId w:val="1"/>
  </w:num>
  <w:num w:numId="13" w16cid:durableId="315109175">
    <w:abstractNumId w:val="30"/>
  </w:num>
  <w:num w:numId="14" w16cid:durableId="2052725134">
    <w:abstractNumId w:val="25"/>
  </w:num>
  <w:num w:numId="15" w16cid:durableId="866333321">
    <w:abstractNumId w:val="22"/>
  </w:num>
  <w:num w:numId="16" w16cid:durableId="1178040724">
    <w:abstractNumId w:val="27"/>
  </w:num>
  <w:num w:numId="17" w16cid:durableId="1117140667">
    <w:abstractNumId w:val="16"/>
  </w:num>
  <w:num w:numId="18" w16cid:durableId="1900751369">
    <w:abstractNumId w:val="32"/>
  </w:num>
  <w:num w:numId="19" w16cid:durableId="1453015677">
    <w:abstractNumId w:val="19"/>
  </w:num>
  <w:num w:numId="20" w16cid:durableId="698236338">
    <w:abstractNumId w:val="9"/>
  </w:num>
  <w:num w:numId="21" w16cid:durableId="935554240">
    <w:abstractNumId w:val="7"/>
  </w:num>
  <w:num w:numId="22" w16cid:durableId="842814503">
    <w:abstractNumId w:val="5"/>
  </w:num>
  <w:num w:numId="23" w16cid:durableId="158738504">
    <w:abstractNumId w:val="6"/>
  </w:num>
  <w:num w:numId="24" w16cid:durableId="1258439840">
    <w:abstractNumId w:val="31"/>
  </w:num>
  <w:num w:numId="25" w16cid:durableId="1222524721">
    <w:abstractNumId w:val="18"/>
  </w:num>
  <w:num w:numId="26" w16cid:durableId="1353534743">
    <w:abstractNumId w:val="10"/>
  </w:num>
  <w:num w:numId="27" w16cid:durableId="816796881">
    <w:abstractNumId w:val="29"/>
  </w:num>
  <w:num w:numId="28" w16cid:durableId="759788824">
    <w:abstractNumId w:val="24"/>
  </w:num>
  <w:num w:numId="29" w16cid:durableId="1923448105">
    <w:abstractNumId w:val="2"/>
  </w:num>
  <w:num w:numId="30" w16cid:durableId="1711370899">
    <w:abstractNumId w:val="21"/>
  </w:num>
  <w:num w:numId="31" w16cid:durableId="1998877163">
    <w:abstractNumId w:val="26"/>
  </w:num>
  <w:num w:numId="32" w16cid:durableId="790123952">
    <w:abstractNumId w:val="15"/>
  </w:num>
  <w:num w:numId="33" w16cid:durableId="5188555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178"/>
    <w:docVar w:name="vActTitle" w:val="Australian Grands Prix Amendment Bill 2025"/>
    <w:docVar w:name="vBillNo" w:val="178"/>
    <w:docVar w:name="vBillTitle" w:val="Australian Grands Prix Amendment Bill 2025"/>
    <w:docVar w:name="vDocumentType" w:val=".HOUSEAMEND"/>
    <w:docVar w:name="vDraftNo" w:val="0"/>
    <w:docVar w:name="vDraftVers" w:val="2"/>
    <w:docVar w:name="vDraftVersion" w:val="23339 - GT10C - Government (Ms TIERNEY) House Print"/>
    <w:docVar w:name="VersionNo" w:val="2"/>
    <w:docVar w:name="vFileName" w:val="23339 - GT10C - Government (Ms TIERNEY) House Print"/>
    <w:docVar w:name="vFinalisePrevVer" w:val="True"/>
    <w:docVar w:name="vGovNonGov" w:val="7"/>
    <w:docVar w:name="vHouseType" w:val="2"/>
    <w:docVar w:name="vILDNum" w:val="23339"/>
    <w:docVar w:name="vIsBrandNewVersion" w:val="No"/>
    <w:docVar w:name="vIsNewDocument" w:val="False"/>
    <w:docVar w:name="vLegCommission" w:val="0"/>
    <w:docVar w:name="vMinisterID" w:val="195"/>
    <w:docVar w:name="vMinisterName" w:val="Tierney, Gayle, Ms"/>
    <w:docVar w:name="vMinisterNameIndex" w:val="118"/>
    <w:docVar w:name="vParliament" w:val="60"/>
    <w:docVar w:name="vPartyID" w:val="2"/>
    <w:docVar w:name="vPartyName" w:val="Labor"/>
    <w:docVar w:name="vPrevDraftNo" w:val="0"/>
    <w:docVar w:name="vPrevDraftVers" w:val="2"/>
    <w:docVar w:name="vPrevFileName" w:val="23339 - GT10C - Government (Ms TIERNEY) House Print"/>
    <w:docVar w:name="vPrevMinisterID" w:val="195"/>
    <w:docVar w:name="vPrnOnSepLine" w:val="False"/>
    <w:docVar w:name="vSavedToLocal" w:val="No"/>
    <w:docVar w:name="vSecurityMarking" w:val="0"/>
    <w:docVar w:name="vSeqNum" w:val="GT10C"/>
    <w:docVar w:name="vSession" w:val="1"/>
    <w:docVar w:name="vTRIMFileName" w:val="23339 - GT10C - Government (Ms TIERNEY) House Print"/>
    <w:docVar w:name="vTRIMRecordNumber" w:val="D25/26287[v7]"/>
    <w:docVar w:name="vTxtAfterIndex" w:val="-1"/>
    <w:docVar w:name="vTxtBefore" w:val="Amendments and New Clauses to be proposed in Committee by"/>
    <w:docVar w:name="vTxtBeforeIndex" w:val="6"/>
    <w:docVar w:name="vVersionDate" w:val="14/10/2025"/>
    <w:docVar w:name="vYear" w:val="2025"/>
  </w:docVars>
  <w:rsids>
    <w:rsidRoot w:val="00804DFC"/>
    <w:rsid w:val="00003CB4"/>
    <w:rsid w:val="00006198"/>
    <w:rsid w:val="00011608"/>
    <w:rsid w:val="00017203"/>
    <w:rsid w:val="00022430"/>
    <w:rsid w:val="00025D30"/>
    <w:rsid w:val="000268CD"/>
    <w:rsid w:val="00026CB3"/>
    <w:rsid w:val="00034E75"/>
    <w:rsid w:val="000355D1"/>
    <w:rsid w:val="0005044D"/>
    <w:rsid w:val="00053BD1"/>
    <w:rsid w:val="00054669"/>
    <w:rsid w:val="00061DF1"/>
    <w:rsid w:val="0006623B"/>
    <w:rsid w:val="00070FED"/>
    <w:rsid w:val="00072BF5"/>
    <w:rsid w:val="00073B34"/>
    <w:rsid w:val="00074F23"/>
    <w:rsid w:val="00076D60"/>
    <w:rsid w:val="00083D1C"/>
    <w:rsid w:val="00083D58"/>
    <w:rsid w:val="00085298"/>
    <w:rsid w:val="0008543A"/>
    <w:rsid w:val="0008705E"/>
    <w:rsid w:val="000939AD"/>
    <w:rsid w:val="000944E7"/>
    <w:rsid w:val="000946F2"/>
    <w:rsid w:val="00094872"/>
    <w:rsid w:val="00094C35"/>
    <w:rsid w:val="000956F2"/>
    <w:rsid w:val="000A0A81"/>
    <w:rsid w:val="000A1D89"/>
    <w:rsid w:val="000A4BD2"/>
    <w:rsid w:val="000A75AE"/>
    <w:rsid w:val="000B1361"/>
    <w:rsid w:val="000B3939"/>
    <w:rsid w:val="000B46D4"/>
    <w:rsid w:val="000B5820"/>
    <w:rsid w:val="000C09EF"/>
    <w:rsid w:val="000C0E46"/>
    <w:rsid w:val="000C0EB3"/>
    <w:rsid w:val="000C4C1F"/>
    <w:rsid w:val="000C5AB1"/>
    <w:rsid w:val="000C6E7B"/>
    <w:rsid w:val="000D067A"/>
    <w:rsid w:val="000D209B"/>
    <w:rsid w:val="000D6490"/>
    <w:rsid w:val="000D715B"/>
    <w:rsid w:val="000E0E51"/>
    <w:rsid w:val="000E335B"/>
    <w:rsid w:val="000E3DEA"/>
    <w:rsid w:val="000F0048"/>
    <w:rsid w:val="000F0716"/>
    <w:rsid w:val="000F25C3"/>
    <w:rsid w:val="000F5214"/>
    <w:rsid w:val="00105381"/>
    <w:rsid w:val="00105A27"/>
    <w:rsid w:val="00111B6E"/>
    <w:rsid w:val="00117DF3"/>
    <w:rsid w:val="001231A8"/>
    <w:rsid w:val="00130788"/>
    <w:rsid w:val="00135A3B"/>
    <w:rsid w:val="001369E4"/>
    <w:rsid w:val="00140A3F"/>
    <w:rsid w:val="0014102E"/>
    <w:rsid w:val="00141754"/>
    <w:rsid w:val="00145311"/>
    <w:rsid w:val="001453DB"/>
    <w:rsid w:val="001462D0"/>
    <w:rsid w:val="0015126E"/>
    <w:rsid w:val="00151E52"/>
    <w:rsid w:val="001536DE"/>
    <w:rsid w:val="001544E9"/>
    <w:rsid w:val="00154A94"/>
    <w:rsid w:val="00155444"/>
    <w:rsid w:val="0015746F"/>
    <w:rsid w:val="00164CD3"/>
    <w:rsid w:val="001650DE"/>
    <w:rsid w:val="00165E14"/>
    <w:rsid w:val="00165F23"/>
    <w:rsid w:val="00166E81"/>
    <w:rsid w:val="001704D6"/>
    <w:rsid w:val="001724DC"/>
    <w:rsid w:val="00173732"/>
    <w:rsid w:val="001759C5"/>
    <w:rsid w:val="001764FD"/>
    <w:rsid w:val="00184149"/>
    <w:rsid w:val="00185CFD"/>
    <w:rsid w:val="00186E62"/>
    <w:rsid w:val="00187729"/>
    <w:rsid w:val="00187B7A"/>
    <w:rsid w:val="0019144D"/>
    <w:rsid w:val="001928F2"/>
    <w:rsid w:val="001956D0"/>
    <w:rsid w:val="00196C6B"/>
    <w:rsid w:val="001A1AC2"/>
    <w:rsid w:val="001A25D6"/>
    <w:rsid w:val="001A334A"/>
    <w:rsid w:val="001A5E3F"/>
    <w:rsid w:val="001B47AF"/>
    <w:rsid w:val="001C20E5"/>
    <w:rsid w:val="001C2E3F"/>
    <w:rsid w:val="001C62D4"/>
    <w:rsid w:val="001C6E13"/>
    <w:rsid w:val="001D2788"/>
    <w:rsid w:val="001D406A"/>
    <w:rsid w:val="001D697B"/>
    <w:rsid w:val="001E6E30"/>
    <w:rsid w:val="001F28CF"/>
    <w:rsid w:val="001F52EF"/>
    <w:rsid w:val="001F5E12"/>
    <w:rsid w:val="001F60FC"/>
    <w:rsid w:val="001F707C"/>
    <w:rsid w:val="00202872"/>
    <w:rsid w:val="002029ED"/>
    <w:rsid w:val="0020387E"/>
    <w:rsid w:val="002047D7"/>
    <w:rsid w:val="002071E4"/>
    <w:rsid w:val="0020766D"/>
    <w:rsid w:val="002077C5"/>
    <w:rsid w:val="00210FBD"/>
    <w:rsid w:val="00211103"/>
    <w:rsid w:val="002120D9"/>
    <w:rsid w:val="00212D09"/>
    <w:rsid w:val="00216375"/>
    <w:rsid w:val="00216D9E"/>
    <w:rsid w:val="00223451"/>
    <w:rsid w:val="002240B9"/>
    <w:rsid w:val="0022441F"/>
    <w:rsid w:val="00234D3A"/>
    <w:rsid w:val="00237486"/>
    <w:rsid w:val="002409E6"/>
    <w:rsid w:val="00241E36"/>
    <w:rsid w:val="002433B0"/>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307B"/>
    <w:rsid w:val="00293110"/>
    <w:rsid w:val="002946E6"/>
    <w:rsid w:val="0029617E"/>
    <w:rsid w:val="002975A0"/>
    <w:rsid w:val="00297CBA"/>
    <w:rsid w:val="00297CF3"/>
    <w:rsid w:val="002A5CF1"/>
    <w:rsid w:val="002B13ED"/>
    <w:rsid w:val="002B27A7"/>
    <w:rsid w:val="002B2BB2"/>
    <w:rsid w:val="002B460A"/>
    <w:rsid w:val="002C5958"/>
    <w:rsid w:val="002C7831"/>
    <w:rsid w:val="002D0533"/>
    <w:rsid w:val="002D0A1C"/>
    <w:rsid w:val="002D5AF5"/>
    <w:rsid w:val="002E2EEB"/>
    <w:rsid w:val="002E69EB"/>
    <w:rsid w:val="002F315D"/>
    <w:rsid w:val="002F436B"/>
    <w:rsid w:val="002F55C3"/>
    <w:rsid w:val="002F6D8C"/>
    <w:rsid w:val="002F6D9E"/>
    <w:rsid w:val="002F7C75"/>
    <w:rsid w:val="0030051F"/>
    <w:rsid w:val="00301248"/>
    <w:rsid w:val="00301C63"/>
    <w:rsid w:val="003026F7"/>
    <w:rsid w:val="00303C94"/>
    <w:rsid w:val="00306F2C"/>
    <w:rsid w:val="003112C4"/>
    <w:rsid w:val="00312202"/>
    <w:rsid w:val="003132D2"/>
    <w:rsid w:val="00313A9C"/>
    <w:rsid w:val="0031690A"/>
    <w:rsid w:val="003205B4"/>
    <w:rsid w:val="00322141"/>
    <w:rsid w:val="00322CDB"/>
    <w:rsid w:val="00330D29"/>
    <w:rsid w:val="0033157F"/>
    <w:rsid w:val="0033360A"/>
    <w:rsid w:val="00333895"/>
    <w:rsid w:val="003368B4"/>
    <w:rsid w:val="00340F7F"/>
    <w:rsid w:val="00341506"/>
    <w:rsid w:val="003429EF"/>
    <w:rsid w:val="00342D94"/>
    <w:rsid w:val="003603DC"/>
    <w:rsid w:val="00362654"/>
    <w:rsid w:val="0036397F"/>
    <w:rsid w:val="00364134"/>
    <w:rsid w:val="00367C37"/>
    <w:rsid w:val="003723AD"/>
    <w:rsid w:val="0037261A"/>
    <w:rsid w:val="003726F8"/>
    <w:rsid w:val="0037405F"/>
    <w:rsid w:val="00374ACB"/>
    <w:rsid w:val="00376BA1"/>
    <w:rsid w:val="00376F52"/>
    <w:rsid w:val="00381612"/>
    <w:rsid w:val="00382F57"/>
    <w:rsid w:val="00383BBC"/>
    <w:rsid w:val="00385C50"/>
    <w:rsid w:val="0038690A"/>
    <w:rsid w:val="00386A09"/>
    <w:rsid w:val="00390A69"/>
    <w:rsid w:val="00391FF6"/>
    <w:rsid w:val="003946CA"/>
    <w:rsid w:val="00396E11"/>
    <w:rsid w:val="00397B92"/>
    <w:rsid w:val="003A0472"/>
    <w:rsid w:val="003A2658"/>
    <w:rsid w:val="003A7A96"/>
    <w:rsid w:val="003B16CA"/>
    <w:rsid w:val="003B1E62"/>
    <w:rsid w:val="003B2B35"/>
    <w:rsid w:val="003B2C5C"/>
    <w:rsid w:val="003B3009"/>
    <w:rsid w:val="003B36EB"/>
    <w:rsid w:val="003B4003"/>
    <w:rsid w:val="003B5ADC"/>
    <w:rsid w:val="003B61E9"/>
    <w:rsid w:val="003B68A7"/>
    <w:rsid w:val="003B6DA7"/>
    <w:rsid w:val="003C011C"/>
    <w:rsid w:val="003C1634"/>
    <w:rsid w:val="003C3494"/>
    <w:rsid w:val="003C35F4"/>
    <w:rsid w:val="003C4ABA"/>
    <w:rsid w:val="003C5942"/>
    <w:rsid w:val="003C5CE0"/>
    <w:rsid w:val="003C5FD7"/>
    <w:rsid w:val="003C639F"/>
    <w:rsid w:val="003C6791"/>
    <w:rsid w:val="003D6B67"/>
    <w:rsid w:val="003D725B"/>
    <w:rsid w:val="003D7735"/>
    <w:rsid w:val="003E162B"/>
    <w:rsid w:val="003E2172"/>
    <w:rsid w:val="003E2642"/>
    <w:rsid w:val="003E55C7"/>
    <w:rsid w:val="003E5C01"/>
    <w:rsid w:val="003E5CFC"/>
    <w:rsid w:val="003F260F"/>
    <w:rsid w:val="003F34A7"/>
    <w:rsid w:val="003F5618"/>
    <w:rsid w:val="003F6490"/>
    <w:rsid w:val="00401AFC"/>
    <w:rsid w:val="00406E63"/>
    <w:rsid w:val="00410702"/>
    <w:rsid w:val="00410E04"/>
    <w:rsid w:val="00412B4F"/>
    <w:rsid w:val="0042006C"/>
    <w:rsid w:val="0042069E"/>
    <w:rsid w:val="00427EBC"/>
    <w:rsid w:val="0043099F"/>
    <w:rsid w:val="00430C04"/>
    <w:rsid w:val="00430CF2"/>
    <w:rsid w:val="00434C78"/>
    <w:rsid w:val="00435659"/>
    <w:rsid w:val="004401DC"/>
    <w:rsid w:val="00440AC2"/>
    <w:rsid w:val="00441169"/>
    <w:rsid w:val="00443644"/>
    <w:rsid w:val="004438D1"/>
    <w:rsid w:val="0044400D"/>
    <w:rsid w:val="00454E24"/>
    <w:rsid w:val="0045602E"/>
    <w:rsid w:val="004604D4"/>
    <w:rsid w:val="00462130"/>
    <w:rsid w:val="004637E3"/>
    <w:rsid w:val="00463FBF"/>
    <w:rsid w:val="00465E91"/>
    <w:rsid w:val="00466EEB"/>
    <w:rsid w:val="00472840"/>
    <w:rsid w:val="00473D83"/>
    <w:rsid w:val="00475D53"/>
    <w:rsid w:val="00476108"/>
    <w:rsid w:val="00477A07"/>
    <w:rsid w:val="00484C4C"/>
    <w:rsid w:val="00490EF7"/>
    <w:rsid w:val="00490F5F"/>
    <w:rsid w:val="00491004"/>
    <w:rsid w:val="00492FE6"/>
    <w:rsid w:val="00495F1B"/>
    <w:rsid w:val="004A0834"/>
    <w:rsid w:val="004A0A12"/>
    <w:rsid w:val="004A10D5"/>
    <w:rsid w:val="004A35AC"/>
    <w:rsid w:val="004A5136"/>
    <w:rsid w:val="004B0F1B"/>
    <w:rsid w:val="004B1DF1"/>
    <w:rsid w:val="004B5A59"/>
    <w:rsid w:val="004B61CE"/>
    <w:rsid w:val="004C2234"/>
    <w:rsid w:val="004C4D7B"/>
    <w:rsid w:val="004C6C71"/>
    <w:rsid w:val="004D2EF0"/>
    <w:rsid w:val="004D30EB"/>
    <w:rsid w:val="004D3DA1"/>
    <w:rsid w:val="004D49EC"/>
    <w:rsid w:val="004D5F9E"/>
    <w:rsid w:val="004D7151"/>
    <w:rsid w:val="004D740C"/>
    <w:rsid w:val="004E18A9"/>
    <w:rsid w:val="004E1DC0"/>
    <w:rsid w:val="004E53D2"/>
    <w:rsid w:val="004E5F41"/>
    <w:rsid w:val="004E6052"/>
    <w:rsid w:val="004F4772"/>
    <w:rsid w:val="00500760"/>
    <w:rsid w:val="0050079A"/>
    <w:rsid w:val="00500D6B"/>
    <w:rsid w:val="005012E1"/>
    <w:rsid w:val="00503E5C"/>
    <w:rsid w:val="00504E50"/>
    <w:rsid w:val="0050552B"/>
    <w:rsid w:val="0050649C"/>
    <w:rsid w:val="005108DF"/>
    <w:rsid w:val="005119EC"/>
    <w:rsid w:val="00514D9D"/>
    <w:rsid w:val="00516F89"/>
    <w:rsid w:val="005172BC"/>
    <w:rsid w:val="00521CAA"/>
    <w:rsid w:val="00521EDD"/>
    <w:rsid w:val="00523EB4"/>
    <w:rsid w:val="00524076"/>
    <w:rsid w:val="00531476"/>
    <w:rsid w:val="00533B93"/>
    <w:rsid w:val="00534268"/>
    <w:rsid w:val="0053447B"/>
    <w:rsid w:val="00534FF4"/>
    <w:rsid w:val="0053551F"/>
    <w:rsid w:val="005364BE"/>
    <w:rsid w:val="005366CC"/>
    <w:rsid w:val="0053704F"/>
    <w:rsid w:val="00537EB7"/>
    <w:rsid w:val="0054414E"/>
    <w:rsid w:val="005444B8"/>
    <w:rsid w:val="005449C3"/>
    <w:rsid w:val="005455DE"/>
    <w:rsid w:val="0055092B"/>
    <w:rsid w:val="00551A60"/>
    <w:rsid w:val="00553DDC"/>
    <w:rsid w:val="00556952"/>
    <w:rsid w:val="00560D7C"/>
    <w:rsid w:val="00561A95"/>
    <w:rsid w:val="00564EC1"/>
    <w:rsid w:val="00566060"/>
    <w:rsid w:val="00566531"/>
    <w:rsid w:val="005675BF"/>
    <w:rsid w:val="00567BBE"/>
    <w:rsid w:val="005710E8"/>
    <w:rsid w:val="00575B77"/>
    <w:rsid w:val="00576B2B"/>
    <w:rsid w:val="005807D1"/>
    <w:rsid w:val="00581CC2"/>
    <w:rsid w:val="005840F8"/>
    <w:rsid w:val="00584F6A"/>
    <w:rsid w:val="005853BC"/>
    <w:rsid w:val="005854BB"/>
    <w:rsid w:val="005865A9"/>
    <w:rsid w:val="00593DBE"/>
    <w:rsid w:val="005969AC"/>
    <w:rsid w:val="005A0E5C"/>
    <w:rsid w:val="005A254A"/>
    <w:rsid w:val="005A26CD"/>
    <w:rsid w:val="005A3A4C"/>
    <w:rsid w:val="005A49FA"/>
    <w:rsid w:val="005A5DAC"/>
    <w:rsid w:val="005B3D0F"/>
    <w:rsid w:val="005B491B"/>
    <w:rsid w:val="005B729D"/>
    <w:rsid w:val="005B7699"/>
    <w:rsid w:val="005C0483"/>
    <w:rsid w:val="005C055C"/>
    <w:rsid w:val="005C0BA9"/>
    <w:rsid w:val="005C1594"/>
    <w:rsid w:val="005C634C"/>
    <w:rsid w:val="005C7831"/>
    <w:rsid w:val="005C7A4A"/>
    <w:rsid w:val="005D0215"/>
    <w:rsid w:val="005D16BC"/>
    <w:rsid w:val="005D2481"/>
    <w:rsid w:val="005D2543"/>
    <w:rsid w:val="005D535D"/>
    <w:rsid w:val="005D7421"/>
    <w:rsid w:val="005D74D5"/>
    <w:rsid w:val="005E174B"/>
    <w:rsid w:val="005E1FC5"/>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119F1"/>
    <w:rsid w:val="00615A80"/>
    <w:rsid w:val="0061687E"/>
    <w:rsid w:val="00616BF8"/>
    <w:rsid w:val="00617858"/>
    <w:rsid w:val="0062394C"/>
    <w:rsid w:val="00623CD7"/>
    <w:rsid w:val="00625C49"/>
    <w:rsid w:val="00627F8A"/>
    <w:rsid w:val="006359B6"/>
    <w:rsid w:val="00640007"/>
    <w:rsid w:val="006422ED"/>
    <w:rsid w:val="00645A24"/>
    <w:rsid w:val="0064678C"/>
    <w:rsid w:val="006478EC"/>
    <w:rsid w:val="00650714"/>
    <w:rsid w:val="00655CF1"/>
    <w:rsid w:val="00661E86"/>
    <w:rsid w:val="00672208"/>
    <w:rsid w:val="00676F0F"/>
    <w:rsid w:val="006807B0"/>
    <w:rsid w:val="006826B2"/>
    <w:rsid w:val="006875A0"/>
    <w:rsid w:val="006938D7"/>
    <w:rsid w:val="006961E4"/>
    <w:rsid w:val="006A064A"/>
    <w:rsid w:val="006A0A64"/>
    <w:rsid w:val="006B3B20"/>
    <w:rsid w:val="006B557D"/>
    <w:rsid w:val="006C001C"/>
    <w:rsid w:val="006C44F0"/>
    <w:rsid w:val="006C66B6"/>
    <w:rsid w:val="006C6E8A"/>
    <w:rsid w:val="006D6A30"/>
    <w:rsid w:val="006E05A3"/>
    <w:rsid w:val="006E137B"/>
    <w:rsid w:val="006E19EF"/>
    <w:rsid w:val="006E2F75"/>
    <w:rsid w:val="006E5B39"/>
    <w:rsid w:val="006E7446"/>
    <w:rsid w:val="006E7627"/>
    <w:rsid w:val="006E7EF8"/>
    <w:rsid w:val="006F00F0"/>
    <w:rsid w:val="006F09D7"/>
    <w:rsid w:val="006F1268"/>
    <w:rsid w:val="006F6474"/>
    <w:rsid w:val="0070347A"/>
    <w:rsid w:val="00703F4B"/>
    <w:rsid w:val="0070524D"/>
    <w:rsid w:val="007057E4"/>
    <w:rsid w:val="00712B9B"/>
    <w:rsid w:val="00713F26"/>
    <w:rsid w:val="00714008"/>
    <w:rsid w:val="007162B4"/>
    <w:rsid w:val="00717F98"/>
    <w:rsid w:val="00720F58"/>
    <w:rsid w:val="007236DD"/>
    <w:rsid w:val="00723B4B"/>
    <w:rsid w:val="0072569F"/>
    <w:rsid w:val="00725A12"/>
    <w:rsid w:val="00743622"/>
    <w:rsid w:val="00743F27"/>
    <w:rsid w:val="00744E70"/>
    <w:rsid w:val="007465C4"/>
    <w:rsid w:val="00747FA2"/>
    <w:rsid w:val="00753FF0"/>
    <w:rsid w:val="00754E0F"/>
    <w:rsid w:val="00755C21"/>
    <w:rsid w:val="00761A81"/>
    <w:rsid w:val="007661F8"/>
    <w:rsid w:val="00767A3C"/>
    <w:rsid w:val="00767CF7"/>
    <w:rsid w:val="00772C8C"/>
    <w:rsid w:val="00773DCA"/>
    <w:rsid w:val="007741BF"/>
    <w:rsid w:val="00775DFC"/>
    <w:rsid w:val="00785514"/>
    <w:rsid w:val="007873CC"/>
    <w:rsid w:val="00792409"/>
    <w:rsid w:val="00794C71"/>
    <w:rsid w:val="00796DCC"/>
    <w:rsid w:val="007A1DEE"/>
    <w:rsid w:val="007A2336"/>
    <w:rsid w:val="007A2355"/>
    <w:rsid w:val="007A62BA"/>
    <w:rsid w:val="007B2BC6"/>
    <w:rsid w:val="007C0D9D"/>
    <w:rsid w:val="007C5C1C"/>
    <w:rsid w:val="007C7BEE"/>
    <w:rsid w:val="007D22D2"/>
    <w:rsid w:val="007D3FB8"/>
    <w:rsid w:val="007D457E"/>
    <w:rsid w:val="007D4840"/>
    <w:rsid w:val="007E09F0"/>
    <w:rsid w:val="007E1FF7"/>
    <w:rsid w:val="007E46AB"/>
    <w:rsid w:val="007E47F8"/>
    <w:rsid w:val="007E5EE9"/>
    <w:rsid w:val="007F30A0"/>
    <w:rsid w:val="00800418"/>
    <w:rsid w:val="00803B58"/>
    <w:rsid w:val="00804DFC"/>
    <w:rsid w:val="00805A6B"/>
    <w:rsid w:val="00805CE5"/>
    <w:rsid w:val="008126C4"/>
    <w:rsid w:val="00815B31"/>
    <w:rsid w:val="00821007"/>
    <w:rsid w:val="00822A42"/>
    <w:rsid w:val="0082330E"/>
    <w:rsid w:val="008237F6"/>
    <w:rsid w:val="0082391B"/>
    <w:rsid w:val="00825ACF"/>
    <w:rsid w:val="0082685E"/>
    <w:rsid w:val="008273C2"/>
    <w:rsid w:val="00827DB4"/>
    <w:rsid w:val="00837F31"/>
    <w:rsid w:val="008412A5"/>
    <w:rsid w:val="008413AE"/>
    <w:rsid w:val="008416AE"/>
    <w:rsid w:val="0084357E"/>
    <w:rsid w:val="00843A0C"/>
    <w:rsid w:val="00843B03"/>
    <w:rsid w:val="008445F5"/>
    <w:rsid w:val="008469E7"/>
    <w:rsid w:val="00847475"/>
    <w:rsid w:val="00847580"/>
    <w:rsid w:val="00850CF3"/>
    <w:rsid w:val="00852041"/>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163"/>
    <w:rsid w:val="00880C7D"/>
    <w:rsid w:val="00881E56"/>
    <w:rsid w:val="008821C4"/>
    <w:rsid w:val="00882EE1"/>
    <w:rsid w:val="00884EC1"/>
    <w:rsid w:val="0088538A"/>
    <w:rsid w:val="00886758"/>
    <w:rsid w:val="00887737"/>
    <w:rsid w:val="00896DB6"/>
    <w:rsid w:val="008A3703"/>
    <w:rsid w:val="008A733F"/>
    <w:rsid w:val="008A7B6A"/>
    <w:rsid w:val="008B140A"/>
    <w:rsid w:val="008B4ECC"/>
    <w:rsid w:val="008B53F5"/>
    <w:rsid w:val="008B736D"/>
    <w:rsid w:val="008C482A"/>
    <w:rsid w:val="008C676D"/>
    <w:rsid w:val="008C7AC9"/>
    <w:rsid w:val="008D0DE8"/>
    <w:rsid w:val="008D2701"/>
    <w:rsid w:val="008E0A46"/>
    <w:rsid w:val="008E1EDC"/>
    <w:rsid w:val="008E4A6E"/>
    <w:rsid w:val="008E69B4"/>
    <w:rsid w:val="008E777C"/>
    <w:rsid w:val="008F0EC2"/>
    <w:rsid w:val="008F6B41"/>
    <w:rsid w:val="008F6D2D"/>
    <w:rsid w:val="008F7B46"/>
    <w:rsid w:val="008F7E0C"/>
    <w:rsid w:val="00900826"/>
    <w:rsid w:val="00902299"/>
    <w:rsid w:val="009024D7"/>
    <w:rsid w:val="00902534"/>
    <w:rsid w:val="00902A81"/>
    <w:rsid w:val="009030AC"/>
    <w:rsid w:val="00904AA5"/>
    <w:rsid w:val="00907A76"/>
    <w:rsid w:val="00910741"/>
    <w:rsid w:val="00911C45"/>
    <w:rsid w:val="00911DA4"/>
    <w:rsid w:val="00912484"/>
    <w:rsid w:val="00913FCD"/>
    <w:rsid w:val="00914D04"/>
    <w:rsid w:val="00915C96"/>
    <w:rsid w:val="00916E6C"/>
    <w:rsid w:val="00917F06"/>
    <w:rsid w:val="00922296"/>
    <w:rsid w:val="00926387"/>
    <w:rsid w:val="00930534"/>
    <w:rsid w:val="00930681"/>
    <w:rsid w:val="00930F85"/>
    <w:rsid w:val="00931A5D"/>
    <w:rsid w:val="00944978"/>
    <w:rsid w:val="00947515"/>
    <w:rsid w:val="0095259F"/>
    <w:rsid w:val="009560E3"/>
    <w:rsid w:val="0095654B"/>
    <w:rsid w:val="0095753A"/>
    <w:rsid w:val="00957744"/>
    <w:rsid w:val="0095776C"/>
    <w:rsid w:val="00960C05"/>
    <w:rsid w:val="0096106B"/>
    <w:rsid w:val="0096694B"/>
    <w:rsid w:val="0097718A"/>
    <w:rsid w:val="00977622"/>
    <w:rsid w:val="00980A92"/>
    <w:rsid w:val="00981B7A"/>
    <w:rsid w:val="00983754"/>
    <w:rsid w:val="0098409E"/>
    <w:rsid w:val="009875E0"/>
    <w:rsid w:val="00994849"/>
    <w:rsid w:val="00996A82"/>
    <w:rsid w:val="009A3E3B"/>
    <w:rsid w:val="009A6BC0"/>
    <w:rsid w:val="009B1184"/>
    <w:rsid w:val="009B3BFD"/>
    <w:rsid w:val="009C227E"/>
    <w:rsid w:val="009C3F81"/>
    <w:rsid w:val="009C73A4"/>
    <w:rsid w:val="009C7E94"/>
    <w:rsid w:val="009D0AA6"/>
    <w:rsid w:val="009D0D76"/>
    <w:rsid w:val="009D37DB"/>
    <w:rsid w:val="009D4291"/>
    <w:rsid w:val="009D66B3"/>
    <w:rsid w:val="009E3DAA"/>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776C"/>
    <w:rsid w:val="00A1037A"/>
    <w:rsid w:val="00A1061D"/>
    <w:rsid w:val="00A121B7"/>
    <w:rsid w:val="00A12747"/>
    <w:rsid w:val="00A12F34"/>
    <w:rsid w:val="00A13FE7"/>
    <w:rsid w:val="00A14977"/>
    <w:rsid w:val="00A16A39"/>
    <w:rsid w:val="00A16C93"/>
    <w:rsid w:val="00A214B5"/>
    <w:rsid w:val="00A220E5"/>
    <w:rsid w:val="00A3529A"/>
    <w:rsid w:val="00A3625D"/>
    <w:rsid w:val="00A36B10"/>
    <w:rsid w:val="00A375DB"/>
    <w:rsid w:val="00A400F6"/>
    <w:rsid w:val="00A42469"/>
    <w:rsid w:val="00A449BD"/>
    <w:rsid w:val="00A45BF0"/>
    <w:rsid w:val="00A47D6A"/>
    <w:rsid w:val="00A501A5"/>
    <w:rsid w:val="00A51E19"/>
    <w:rsid w:val="00A55463"/>
    <w:rsid w:val="00A60E60"/>
    <w:rsid w:val="00A61830"/>
    <w:rsid w:val="00A634C4"/>
    <w:rsid w:val="00A6585D"/>
    <w:rsid w:val="00A72F90"/>
    <w:rsid w:val="00A77B08"/>
    <w:rsid w:val="00A8068D"/>
    <w:rsid w:val="00A82E1D"/>
    <w:rsid w:val="00A82E23"/>
    <w:rsid w:val="00A82E75"/>
    <w:rsid w:val="00A861E7"/>
    <w:rsid w:val="00A876BB"/>
    <w:rsid w:val="00A876CE"/>
    <w:rsid w:val="00A907ED"/>
    <w:rsid w:val="00A9381F"/>
    <w:rsid w:val="00A94357"/>
    <w:rsid w:val="00AA109C"/>
    <w:rsid w:val="00AA11A9"/>
    <w:rsid w:val="00AA17BF"/>
    <w:rsid w:val="00AA46EB"/>
    <w:rsid w:val="00AA7847"/>
    <w:rsid w:val="00AA7E71"/>
    <w:rsid w:val="00AB182B"/>
    <w:rsid w:val="00AB2A7C"/>
    <w:rsid w:val="00AB398D"/>
    <w:rsid w:val="00AB3B89"/>
    <w:rsid w:val="00AB43FE"/>
    <w:rsid w:val="00AB4B07"/>
    <w:rsid w:val="00AB589E"/>
    <w:rsid w:val="00AC57D4"/>
    <w:rsid w:val="00AD3407"/>
    <w:rsid w:val="00AD4802"/>
    <w:rsid w:val="00AD48E6"/>
    <w:rsid w:val="00AD6652"/>
    <w:rsid w:val="00AE0AA9"/>
    <w:rsid w:val="00AE384B"/>
    <w:rsid w:val="00AE4D2E"/>
    <w:rsid w:val="00AE7562"/>
    <w:rsid w:val="00AE7E7C"/>
    <w:rsid w:val="00AF048B"/>
    <w:rsid w:val="00AF2670"/>
    <w:rsid w:val="00AF2725"/>
    <w:rsid w:val="00AF6E8B"/>
    <w:rsid w:val="00B002BF"/>
    <w:rsid w:val="00B00650"/>
    <w:rsid w:val="00B00B4E"/>
    <w:rsid w:val="00B01BF5"/>
    <w:rsid w:val="00B01E82"/>
    <w:rsid w:val="00B04C8F"/>
    <w:rsid w:val="00B05D92"/>
    <w:rsid w:val="00B06A20"/>
    <w:rsid w:val="00B07F37"/>
    <w:rsid w:val="00B13635"/>
    <w:rsid w:val="00B13FFA"/>
    <w:rsid w:val="00B143E3"/>
    <w:rsid w:val="00B21919"/>
    <w:rsid w:val="00B222FE"/>
    <w:rsid w:val="00B238BC"/>
    <w:rsid w:val="00B23903"/>
    <w:rsid w:val="00B26EA0"/>
    <w:rsid w:val="00B31B9D"/>
    <w:rsid w:val="00B36100"/>
    <w:rsid w:val="00B3684B"/>
    <w:rsid w:val="00B4073D"/>
    <w:rsid w:val="00B413FD"/>
    <w:rsid w:val="00B459A7"/>
    <w:rsid w:val="00B50CCD"/>
    <w:rsid w:val="00B60F3F"/>
    <w:rsid w:val="00B62CAC"/>
    <w:rsid w:val="00B63679"/>
    <w:rsid w:val="00B66210"/>
    <w:rsid w:val="00B666B3"/>
    <w:rsid w:val="00B712DC"/>
    <w:rsid w:val="00B73B06"/>
    <w:rsid w:val="00B771E6"/>
    <w:rsid w:val="00B80D2B"/>
    <w:rsid w:val="00B82141"/>
    <w:rsid w:val="00B82305"/>
    <w:rsid w:val="00B8409F"/>
    <w:rsid w:val="00B860A9"/>
    <w:rsid w:val="00B86421"/>
    <w:rsid w:val="00B868E0"/>
    <w:rsid w:val="00B90932"/>
    <w:rsid w:val="00B9539A"/>
    <w:rsid w:val="00B96747"/>
    <w:rsid w:val="00B97BA9"/>
    <w:rsid w:val="00BA1F6F"/>
    <w:rsid w:val="00BA75A2"/>
    <w:rsid w:val="00BA79AD"/>
    <w:rsid w:val="00BB0928"/>
    <w:rsid w:val="00BB3320"/>
    <w:rsid w:val="00BB3497"/>
    <w:rsid w:val="00BB3E5F"/>
    <w:rsid w:val="00BB4F91"/>
    <w:rsid w:val="00BB68D9"/>
    <w:rsid w:val="00BB6B43"/>
    <w:rsid w:val="00BB6FAC"/>
    <w:rsid w:val="00BC0E3E"/>
    <w:rsid w:val="00BC1FFE"/>
    <w:rsid w:val="00BC3938"/>
    <w:rsid w:val="00BC479F"/>
    <w:rsid w:val="00BC6520"/>
    <w:rsid w:val="00BD1A9E"/>
    <w:rsid w:val="00BD3D87"/>
    <w:rsid w:val="00BD45CC"/>
    <w:rsid w:val="00BD689B"/>
    <w:rsid w:val="00BD6F4A"/>
    <w:rsid w:val="00BE06D4"/>
    <w:rsid w:val="00BE0D5C"/>
    <w:rsid w:val="00BE2AB2"/>
    <w:rsid w:val="00BE47B4"/>
    <w:rsid w:val="00BE5013"/>
    <w:rsid w:val="00BE6705"/>
    <w:rsid w:val="00BF189D"/>
    <w:rsid w:val="00BF528D"/>
    <w:rsid w:val="00BF66BE"/>
    <w:rsid w:val="00BF704E"/>
    <w:rsid w:val="00BF7707"/>
    <w:rsid w:val="00BF7B8D"/>
    <w:rsid w:val="00C01909"/>
    <w:rsid w:val="00C039D0"/>
    <w:rsid w:val="00C03F77"/>
    <w:rsid w:val="00C04BF3"/>
    <w:rsid w:val="00C061C8"/>
    <w:rsid w:val="00C12E16"/>
    <w:rsid w:val="00C13973"/>
    <w:rsid w:val="00C15844"/>
    <w:rsid w:val="00C16244"/>
    <w:rsid w:val="00C166D0"/>
    <w:rsid w:val="00C228E2"/>
    <w:rsid w:val="00C22D05"/>
    <w:rsid w:val="00C257E2"/>
    <w:rsid w:val="00C312FB"/>
    <w:rsid w:val="00C318BD"/>
    <w:rsid w:val="00C31DDC"/>
    <w:rsid w:val="00C3385B"/>
    <w:rsid w:val="00C35409"/>
    <w:rsid w:val="00C361A7"/>
    <w:rsid w:val="00C4223B"/>
    <w:rsid w:val="00C42C99"/>
    <w:rsid w:val="00C445A6"/>
    <w:rsid w:val="00C44CBA"/>
    <w:rsid w:val="00C46A87"/>
    <w:rsid w:val="00C47EA2"/>
    <w:rsid w:val="00C51152"/>
    <w:rsid w:val="00C53235"/>
    <w:rsid w:val="00C56900"/>
    <w:rsid w:val="00C57502"/>
    <w:rsid w:val="00C63784"/>
    <w:rsid w:val="00C6552E"/>
    <w:rsid w:val="00C665C8"/>
    <w:rsid w:val="00C714EA"/>
    <w:rsid w:val="00C720D6"/>
    <w:rsid w:val="00C738EB"/>
    <w:rsid w:val="00C73E33"/>
    <w:rsid w:val="00C75517"/>
    <w:rsid w:val="00C77050"/>
    <w:rsid w:val="00C8004D"/>
    <w:rsid w:val="00C82C53"/>
    <w:rsid w:val="00C83C40"/>
    <w:rsid w:val="00C845B8"/>
    <w:rsid w:val="00C919F9"/>
    <w:rsid w:val="00C94DC0"/>
    <w:rsid w:val="00C9686D"/>
    <w:rsid w:val="00CA2ACB"/>
    <w:rsid w:val="00CA35EF"/>
    <w:rsid w:val="00CA3B4D"/>
    <w:rsid w:val="00CB0222"/>
    <w:rsid w:val="00CB1841"/>
    <w:rsid w:val="00CB3DCC"/>
    <w:rsid w:val="00CB7795"/>
    <w:rsid w:val="00CC0864"/>
    <w:rsid w:val="00CC268B"/>
    <w:rsid w:val="00CC36E0"/>
    <w:rsid w:val="00CC4002"/>
    <w:rsid w:val="00CD057C"/>
    <w:rsid w:val="00CD2FE1"/>
    <w:rsid w:val="00CD6153"/>
    <w:rsid w:val="00CE3A4F"/>
    <w:rsid w:val="00CE3C24"/>
    <w:rsid w:val="00CF1230"/>
    <w:rsid w:val="00D038DE"/>
    <w:rsid w:val="00D06808"/>
    <w:rsid w:val="00D068ED"/>
    <w:rsid w:val="00D06FE1"/>
    <w:rsid w:val="00D1164B"/>
    <w:rsid w:val="00D11C77"/>
    <w:rsid w:val="00D15AAC"/>
    <w:rsid w:val="00D1790F"/>
    <w:rsid w:val="00D20987"/>
    <w:rsid w:val="00D20B50"/>
    <w:rsid w:val="00D2129E"/>
    <w:rsid w:val="00D235E5"/>
    <w:rsid w:val="00D25484"/>
    <w:rsid w:val="00D256E8"/>
    <w:rsid w:val="00D30FDB"/>
    <w:rsid w:val="00D31FE6"/>
    <w:rsid w:val="00D35CCE"/>
    <w:rsid w:val="00D36426"/>
    <w:rsid w:val="00D400B9"/>
    <w:rsid w:val="00D4051A"/>
    <w:rsid w:val="00D4232E"/>
    <w:rsid w:val="00D43DD3"/>
    <w:rsid w:val="00D44A27"/>
    <w:rsid w:val="00D52FFB"/>
    <w:rsid w:val="00D53A5E"/>
    <w:rsid w:val="00D558D3"/>
    <w:rsid w:val="00D5629F"/>
    <w:rsid w:val="00D57526"/>
    <w:rsid w:val="00D63FBE"/>
    <w:rsid w:val="00D655CB"/>
    <w:rsid w:val="00D66913"/>
    <w:rsid w:val="00D737D6"/>
    <w:rsid w:val="00D73E4E"/>
    <w:rsid w:val="00D74285"/>
    <w:rsid w:val="00D75A4D"/>
    <w:rsid w:val="00D82719"/>
    <w:rsid w:val="00D8325F"/>
    <w:rsid w:val="00D84D9F"/>
    <w:rsid w:val="00D85393"/>
    <w:rsid w:val="00D86AEA"/>
    <w:rsid w:val="00D86D4C"/>
    <w:rsid w:val="00D872AF"/>
    <w:rsid w:val="00D87E71"/>
    <w:rsid w:val="00D87FE3"/>
    <w:rsid w:val="00D90952"/>
    <w:rsid w:val="00D90C42"/>
    <w:rsid w:val="00D913B4"/>
    <w:rsid w:val="00D9473D"/>
    <w:rsid w:val="00DA2262"/>
    <w:rsid w:val="00DB254E"/>
    <w:rsid w:val="00DB3E71"/>
    <w:rsid w:val="00DB51E7"/>
    <w:rsid w:val="00DC1559"/>
    <w:rsid w:val="00DC295F"/>
    <w:rsid w:val="00DC2DFB"/>
    <w:rsid w:val="00DC4FF9"/>
    <w:rsid w:val="00DC6769"/>
    <w:rsid w:val="00DC6A9C"/>
    <w:rsid w:val="00DC6FAC"/>
    <w:rsid w:val="00DC78B5"/>
    <w:rsid w:val="00DD18B0"/>
    <w:rsid w:val="00DD25F5"/>
    <w:rsid w:val="00DD3DDC"/>
    <w:rsid w:val="00DD4579"/>
    <w:rsid w:val="00DD55DC"/>
    <w:rsid w:val="00DD6E58"/>
    <w:rsid w:val="00DE072B"/>
    <w:rsid w:val="00DE1241"/>
    <w:rsid w:val="00DE284B"/>
    <w:rsid w:val="00DE374A"/>
    <w:rsid w:val="00DE49C8"/>
    <w:rsid w:val="00DE6E04"/>
    <w:rsid w:val="00DE7121"/>
    <w:rsid w:val="00DF418A"/>
    <w:rsid w:val="00DF439E"/>
    <w:rsid w:val="00DF6A7B"/>
    <w:rsid w:val="00E00907"/>
    <w:rsid w:val="00E00A25"/>
    <w:rsid w:val="00E00C41"/>
    <w:rsid w:val="00E00D4B"/>
    <w:rsid w:val="00E046EC"/>
    <w:rsid w:val="00E0711E"/>
    <w:rsid w:val="00E07FC9"/>
    <w:rsid w:val="00E11EB7"/>
    <w:rsid w:val="00E13173"/>
    <w:rsid w:val="00E15A34"/>
    <w:rsid w:val="00E15C7E"/>
    <w:rsid w:val="00E1762F"/>
    <w:rsid w:val="00E27DDD"/>
    <w:rsid w:val="00E31013"/>
    <w:rsid w:val="00E35D10"/>
    <w:rsid w:val="00E40693"/>
    <w:rsid w:val="00E42F60"/>
    <w:rsid w:val="00E4444E"/>
    <w:rsid w:val="00E44988"/>
    <w:rsid w:val="00E46067"/>
    <w:rsid w:val="00E462D3"/>
    <w:rsid w:val="00E4696D"/>
    <w:rsid w:val="00E55458"/>
    <w:rsid w:val="00E605D9"/>
    <w:rsid w:val="00E61A1D"/>
    <w:rsid w:val="00E65CFF"/>
    <w:rsid w:val="00E71A0F"/>
    <w:rsid w:val="00E71B8B"/>
    <w:rsid w:val="00E7265B"/>
    <w:rsid w:val="00E73998"/>
    <w:rsid w:val="00E775E6"/>
    <w:rsid w:val="00E777BE"/>
    <w:rsid w:val="00E778A5"/>
    <w:rsid w:val="00E815E9"/>
    <w:rsid w:val="00E86353"/>
    <w:rsid w:val="00E87093"/>
    <w:rsid w:val="00E91029"/>
    <w:rsid w:val="00E9157A"/>
    <w:rsid w:val="00E91954"/>
    <w:rsid w:val="00E921D9"/>
    <w:rsid w:val="00E92435"/>
    <w:rsid w:val="00E93B7B"/>
    <w:rsid w:val="00E94D19"/>
    <w:rsid w:val="00E95F1B"/>
    <w:rsid w:val="00E9633E"/>
    <w:rsid w:val="00E97738"/>
    <w:rsid w:val="00EA05B9"/>
    <w:rsid w:val="00EA212F"/>
    <w:rsid w:val="00EB0C71"/>
    <w:rsid w:val="00EB1716"/>
    <w:rsid w:val="00EB5705"/>
    <w:rsid w:val="00EB7B62"/>
    <w:rsid w:val="00EC0275"/>
    <w:rsid w:val="00EC66D0"/>
    <w:rsid w:val="00ED0B32"/>
    <w:rsid w:val="00ED14E6"/>
    <w:rsid w:val="00ED26D5"/>
    <w:rsid w:val="00ED3BFF"/>
    <w:rsid w:val="00EE0601"/>
    <w:rsid w:val="00EE50F2"/>
    <w:rsid w:val="00EE58EE"/>
    <w:rsid w:val="00EE7568"/>
    <w:rsid w:val="00EE793B"/>
    <w:rsid w:val="00EF14FE"/>
    <w:rsid w:val="00EF1ABD"/>
    <w:rsid w:val="00EF1E5F"/>
    <w:rsid w:val="00EF3473"/>
    <w:rsid w:val="00EF5583"/>
    <w:rsid w:val="00EF788E"/>
    <w:rsid w:val="00F002CB"/>
    <w:rsid w:val="00F04226"/>
    <w:rsid w:val="00F049CE"/>
    <w:rsid w:val="00F04D7E"/>
    <w:rsid w:val="00F04F9E"/>
    <w:rsid w:val="00F05092"/>
    <w:rsid w:val="00F065FB"/>
    <w:rsid w:val="00F07394"/>
    <w:rsid w:val="00F12148"/>
    <w:rsid w:val="00F17F02"/>
    <w:rsid w:val="00F228E0"/>
    <w:rsid w:val="00F22DD3"/>
    <w:rsid w:val="00F25963"/>
    <w:rsid w:val="00F25D03"/>
    <w:rsid w:val="00F348C3"/>
    <w:rsid w:val="00F348F8"/>
    <w:rsid w:val="00F37D03"/>
    <w:rsid w:val="00F37FEE"/>
    <w:rsid w:val="00F41254"/>
    <w:rsid w:val="00F44C24"/>
    <w:rsid w:val="00F44F40"/>
    <w:rsid w:val="00F45E08"/>
    <w:rsid w:val="00F478DF"/>
    <w:rsid w:val="00F50A9D"/>
    <w:rsid w:val="00F60068"/>
    <w:rsid w:val="00F6247D"/>
    <w:rsid w:val="00F6373A"/>
    <w:rsid w:val="00F65A41"/>
    <w:rsid w:val="00F67ED4"/>
    <w:rsid w:val="00F70206"/>
    <w:rsid w:val="00F7244B"/>
    <w:rsid w:val="00F74540"/>
    <w:rsid w:val="00F7676E"/>
    <w:rsid w:val="00F86B0D"/>
    <w:rsid w:val="00F9112E"/>
    <w:rsid w:val="00F92A41"/>
    <w:rsid w:val="00F93074"/>
    <w:rsid w:val="00F977DC"/>
    <w:rsid w:val="00F97B8C"/>
    <w:rsid w:val="00FA2F1B"/>
    <w:rsid w:val="00FA3AC2"/>
    <w:rsid w:val="00FB02A0"/>
    <w:rsid w:val="00FB2A10"/>
    <w:rsid w:val="00FB6598"/>
    <w:rsid w:val="00FB6FA5"/>
    <w:rsid w:val="00FC3B8C"/>
    <w:rsid w:val="00FE10F5"/>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900A9"/>
  <w15:docId w15:val="{E953853E-C84A-4AAA-8E3A-B6214729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7F8"/>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7E47F8"/>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7E47F8"/>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7E47F8"/>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7E47F8"/>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7E47F8"/>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7E47F8"/>
    <w:pPr>
      <w:numPr>
        <w:ilvl w:val="5"/>
        <w:numId w:val="1"/>
      </w:numPr>
      <w:spacing w:before="240" w:after="60"/>
      <w:outlineLvl w:val="5"/>
    </w:pPr>
    <w:rPr>
      <w:rFonts w:ascii="Arial" w:hAnsi="Arial"/>
      <w:i/>
      <w:sz w:val="22"/>
    </w:rPr>
  </w:style>
  <w:style w:type="paragraph" w:styleId="Heading7">
    <w:name w:val="heading 7"/>
    <w:basedOn w:val="Normal"/>
    <w:next w:val="Normal"/>
    <w:qFormat/>
    <w:rsid w:val="007E47F8"/>
    <w:pPr>
      <w:numPr>
        <w:ilvl w:val="6"/>
        <w:numId w:val="1"/>
      </w:numPr>
      <w:spacing w:before="240" w:after="60"/>
      <w:outlineLvl w:val="6"/>
    </w:pPr>
    <w:rPr>
      <w:rFonts w:ascii="Arial" w:hAnsi="Arial"/>
    </w:rPr>
  </w:style>
  <w:style w:type="paragraph" w:styleId="Heading8">
    <w:name w:val="heading 8"/>
    <w:basedOn w:val="Normal"/>
    <w:next w:val="Normal"/>
    <w:qFormat/>
    <w:rsid w:val="007E47F8"/>
    <w:pPr>
      <w:numPr>
        <w:ilvl w:val="7"/>
        <w:numId w:val="1"/>
      </w:numPr>
      <w:spacing w:before="240" w:after="60"/>
      <w:outlineLvl w:val="7"/>
    </w:pPr>
    <w:rPr>
      <w:rFonts w:ascii="Arial" w:hAnsi="Arial"/>
      <w:i/>
    </w:rPr>
  </w:style>
  <w:style w:type="paragraph" w:styleId="Heading9">
    <w:name w:val="heading 9"/>
    <w:basedOn w:val="Normal"/>
    <w:next w:val="Normal"/>
    <w:qFormat/>
    <w:rsid w:val="007E47F8"/>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7E47F8"/>
    <w:pPr>
      <w:ind w:left="1871"/>
    </w:pPr>
  </w:style>
  <w:style w:type="paragraph" w:customStyle="1" w:styleId="Normal-Draft">
    <w:name w:val="Normal - Draft"/>
    <w:rsid w:val="007E47F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7E47F8"/>
    <w:pPr>
      <w:ind w:left="2381"/>
    </w:pPr>
  </w:style>
  <w:style w:type="paragraph" w:customStyle="1" w:styleId="AmendBody3">
    <w:name w:val="Amend. Body 3"/>
    <w:basedOn w:val="Normal-Draft"/>
    <w:next w:val="Normal"/>
    <w:rsid w:val="007E47F8"/>
    <w:pPr>
      <w:ind w:left="2892"/>
    </w:pPr>
  </w:style>
  <w:style w:type="paragraph" w:customStyle="1" w:styleId="AmendBody4">
    <w:name w:val="Amend. Body 4"/>
    <w:basedOn w:val="Normal-Draft"/>
    <w:next w:val="Normal"/>
    <w:rsid w:val="007E47F8"/>
    <w:pPr>
      <w:ind w:left="3402"/>
    </w:pPr>
  </w:style>
  <w:style w:type="paragraph" w:styleId="Header">
    <w:name w:val="header"/>
    <w:basedOn w:val="Normal"/>
    <w:rsid w:val="007E47F8"/>
    <w:pPr>
      <w:tabs>
        <w:tab w:val="center" w:pos="4153"/>
        <w:tab w:val="right" w:pos="8306"/>
      </w:tabs>
    </w:pPr>
  </w:style>
  <w:style w:type="paragraph" w:styleId="Footer">
    <w:name w:val="footer"/>
    <w:basedOn w:val="Normal"/>
    <w:link w:val="FooterChar"/>
    <w:uiPriority w:val="99"/>
    <w:rsid w:val="007E47F8"/>
    <w:pPr>
      <w:tabs>
        <w:tab w:val="center" w:pos="4153"/>
        <w:tab w:val="right" w:pos="8306"/>
      </w:tabs>
    </w:pPr>
  </w:style>
  <w:style w:type="paragraph" w:customStyle="1" w:styleId="AmendBody5">
    <w:name w:val="Amend. Body 5"/>
    <w:basedOn w:val="Normal-Draft"/>
    <w:next w:val="Normal"/>
    <w:rsid w:val="007E47F8"/>
    <w:pPr>
      <w:ind w:left="3912"/>
    </w:pPr>
  </w:style>
  <w:style w:type="paragraph" w:customStyle="1" w:styleId="AmendHeading-DIVISION">
    <w:name w:val="Amend. Heading - DIVISION"/>
    <w:basedOn w:val="Normal-Draft"/>
    <w:next w:val="Normal"/>
    <w:rsid w:val="007E47F8"/>
    <w:pPr>
      <w:spacing w:before="240" w:after="120"/>
      <w:ind w:left="1361"/>
      <w:jc w:val="center"/>
    </w:pPr>
    <w:rPr>
      <w:b/>
    </w:rPr>
  </w:style>
  <w:style w:type="paragraph" w:customStyle="1" w:styleId="AmendHeading-PART">
    <w:name w:val="Amend. Heading - PART"/>
    <w:basedOn w:val="Normal-Draft"/>
    <w:next w:val="Normal"/>
    <w:rsid w:val="007E47F8"/>
    <w:pPr>
      <w:spacing w:before="240" w:after="120"/>
      <w:ind w:left="1361"/>
      <w:jc w:val="center"/>
    </w:pPr>
    <w:rPr>
      <w:b/>
      <w:caps/>
      <w:sz w:val="22"/>
    </w:rPr>
  </w:style>
  <w:style w:type="paragraph" w:customStyle="1" w:styleId="AmendHeading-SCHEDULE">
    <w:name w:val="Amend. Heading - SCHEDULE"/>
    <w:basedOn w:val="Normal-Draft"/>
    <w:next w:val="Normal"/>
    <w:rsid w:val="007E47F8"/>
    <w:pPr>
      <w:spacing w:before="240" w:after="120"/>
      <w:ind w:left="1361"/>
      <w:jc w:val="center"/>
    </w:pPr>
    <w:rPr>
      <w:caps/>
      <w:sz w:val="22"/>
    </w:rPr>
  </w:style>
  <w:style w:type="paragraph" w:customStyle="1" w:styleId="AmendHeading1">
    <w:name w:val="Amend. Heading 1"/>
    <w:basedOn w:val="Normal"/>
    <w:next w:val="Normal"/>
    <w:link w:val="AmendHeading1Char"/>
    <w:rsid w:val="007E47F8"/>
    <w:pPr>
      <w:suppressLineNumbers w:val="0"/>
      <w:tabs>
        <w:tab w:val="clear" w:pos="720"/>
      </w:tabs>
    </w:pPr>
  </w:style>
  <w:style w:type="paragraph" w:customStyle="1" w:styleId="AmendHeading2">
    <w:name w:val="Amend. Heading 2"/>
    <w:basedOn w:val="Normal"/>
    <w:next w:val="Normal"/>
    <w:rsid w:val="007E47F8"/>
    <w:pPr>
      <w:suppressLineNumbers w:val="0"/>
    </w:pPr>
  </w:style>
  <w:style w:type="paragraph" w:customStyle="1" w:styleId="AmendHeading3">
    <w:name w:val="Amend. Heading 3"/>
    <w:basedOn w:val="Normal"/>
    <w:next w:val="Normal"/>
    <w:rsid w:val="007E47F8"/>
    <w:pPr>
      <w:suppressLineNumbers w:val="0"/>
      <w:tabs>
        <w:tab w:val="clear" w:pos="720"/>
      </w:tabs>
    </w:pPr>
  </w:style>
  <w:style w:type="paragraph" w:customStyle="1" w:styleId="AmendHeading4">
    <w:name w:val="Amend. Heading 4"/>
    <w:basedOn w:val="Normal"/>
    <w:next w:val="Normal"/>
    <w:rsid w:val="007E47F8"/>
    <w:pPr>
      <w:suppressLineNumbers w:val="0"/>
    </w:pPr>
  </w:style>
  <w:style w:type="paragraph" w:customStyle="1" w:styleId="AmendHeading5">
    <w:name w:val="Amend. Heading 5"/>
    <w:basedOn w:val="Normal"/>
    <w:next w:val="Normal"/>
    <w:rsid w:val="007E47F8"/>
    <w:pPr>
      <w:suppressLineNumbers w:val="0"/>
    </w:pPr>
  </w:style>
  <w:style w:type="paragraph" w:customStyle="1" w:styleId="BodyParagraph">
    <w:name w:val="Body Paragraph"/>
    <w:next w:val="Normal"/>
    <w:rsid w:val="007E47F8"/>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7E47F8"/>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7E47F8"/>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7E47F8"/>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7E47F8"/>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7E47F8"/>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7E47F8"/>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7E47F8"/>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7E47F8"/>
    <w:rPr>
      <w:caps w:val="0"/>
    </w:rPr>
  </w:style>
  <w:style w:type="paragraph" w:customStyle="1" w:styleId="Normal-Schedule">
    <w:name w:val="Normal - Schedule"/>
    <w:rsid w:val="007E47F8"/>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7E47F8"/>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7E47F8"/>
    <w:rPr>
      <w:rFonts w:ascii="Monotype Corsiva" w:hAnsi="Monotype Corsiva"/>
      <w:i/>
      <w:sz w:val="24"/>
    </w:rPr>
  </w:style>
  <w:style w:type="paragraph" w:customStyle="1" w:styleId="CopyDetails">
    <w:name w:val="Copy Details"/>
    <w:next w:val="Normal"/>
    <w:rsid w:val="007E47F8"/>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7E47F8"/>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7E47F8"/>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7E47F8"/>
  </w:style>
  <w:style w:type="paragraph" w:customStyle="1" w:styleId="Penalty">
    <w:name w:val="Penalty"/>
    <w:next w:val="Normal"/>
    <w:rsid w:val="007E47F8"/>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7E47F8"/>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7E47F8"/>
    <w:pPr>
      <w:framePr w:w="964" w:h="340" w:hSpace="284" w:wrap="around" w:vAnchor="text" w:hAnchor="page" w:xAlign="inside" w:y="1"/>
    </w:pPr>
    <w:rPr>
      <w:rFonts w:ascii="Arial" w:hAnsi="Arial"/>
      <w:b/>
      <w:spacing w:val="-10"/>
      <w:sz w:val="16"/>
    </w:rPr>
  </w:style>
  <w:style w:type="paragraph" w:styleId="TOC1">
    <w:name w:val="toc 1"/>
    <w:next w:val="Normal"/>
    <w:semiHidden/>
    <w:rsid w:val="007E47F8"/>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7E47F8"/>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7E47F8"/>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7E47F8"/>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7E47F8"/>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7E47F8"/>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7E47F8"/>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7E47F8"/>
    <w:pPr>
      <w:ind w:right="0"/>
    </w:pPr>
    <w:rPr>
      <w:b w:val="0"/>
      <w:caps/>
    </w:rPr>
  </w:style>
  <w:style w:type="paragraph" w:styleId="TOC9">
    <w:name w:val="toc 9"/>
    <w:basedOn w:val="Normal"/>
    <w:next w:val="Normal"/>
    <w:semiHidden/>
    <w:rsid w:val="007E47F8"/>
    <w:pPr>
      <w:tabs>
        <w:tab w:val="right" w:pos="6237"/>
      </w:tabs>
      <w:spacing w:before="0"/>
      <w:ind w:left="1922" w:right="284"/>
    </w:pPr>
    <w:rPr>
      <w:sz w:val="20"/>
    </w:rPr>
  </w:style>
  <w:style w:type="paragraph" w:customStyle="1" w:styleId="AmendHeading1s">
    <w:name w:val="Amend. Heading 1s"/>
    <w:basedOn w:val="Normal"/>
    <w:next w:val="Normal"/>
    <w:rsid w:val="007E47F8"/>
    <w:pPr>
      <w:suppressLineNumbers w:val="0"/>
      <w:tabs>
        <w:tab w:val="clear" w:pos="720"/>
      </w:tabs>
    </w:pPr>
    <w:rPr>
      <w:b/>
    </w:rPr>
  </w:style>
  <w:style w:type="paragraph" w:customStyle="1" w:styleId="AmendHeading6">
    <w:name w:val="Amend. Heading 6"/>
    <w:basedOn w:val="Normal"/>
    <w:next w:val="Normal"/>
    <w:rsid w:val="007E47F8"/>
    <w:pPr>
      <w:suppressLineNumbers w:val="0"/>
    </w:pPr>
  </w:style>
  <w:style w:type="paragraph" w:customStyle="1" w:styleId="AutoNumber">
    <w:name w:val="Auto Number"/>
    <w:rsid w:val="007E47F8"/>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7E47F8"/>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7E47F8"/>
    <w:rPr>
      <w:vertAlign w:val="superscript"/>
    </w:rPr>
  </w:style>
  <w:style w:type="paragraph" w:styleId="EndnoteText">
    <w:name w:val="endnote text"/>
    <w:basedOn w:val="Normal"/>
    <w:semiHidden/>
    <w:rsid w:val="007E47F8"/>
    <w:pPr>
      <w:tabs>
        <w:tab w:val="left" w:pos="284"/>
      </w:tabs>
      <w:ind w:left="284" w:hanging="284"/>
    </w:pPr>
    <w:rPr>
      <w:sz w:val="20"/>
    </w:rPr>
  </w:style>
  <w:style w:type="paragraph" w:customStyle="1" w:styleId="DraftingNotes">
    <w:name w:val="Drafting Notes"/>
    <w:next w:val="Normal"/>
    <w:rsid w:val="007E47F8"/>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7E47F8"/>
    <w:pPr>
      <w:framePr w:w="6237" w:h="1423" w:hRule="exact" w:hSpace="181" w:wrap="around" w:vAnchor="page" w:hAnchor="margin" w:xAlign="center" w:y="1192" w:anchorLock="1"/>
      <w:spacing w:before="0"/>
      <w:jc w:val="center"/>
    </w:pPr>
    <w:rPr>
      <w:i/>
    </w:rPr>
  </w:style>
  <w:style w:type="paragraph" w:customStyle="1" w:styleId="EndnoteBody">
    <w:name w:val="Endnote Body"/>
    <w:rsid w:val="007E47F8"/>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7E47F8"/>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7E47F8"/>
    <w:pPr>
      <w:spacing w:after="120"/>
      <w:jc w:val="center"/>
    </w:pPr>
  </w:style>
  <w:style w:type="paragraph" w:styleId="MacroText">
    <w:name w:val="macro"/>
    <w:semiHidden/>
    <w:rsid w:val="007E47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7E47F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7E47F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7E47F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7E47F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7E47F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7E47F8"/>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7E47F8"/>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7E47F8"/>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7E47F8"/>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7E47F8"/>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7E47F8"/>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7E47F8"/>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7E47F8"/>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7E47F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7E47F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7E47F8"/>
    <w:pPr>
      <w:suppressLineNumbers w:val="0"/>
      <w:tabs>
        <w:tab w:val="clear" w:pos="720"/>
      </w:tabs>
    </w:pPr>
    <w:rPr>
      <w:b/>
    </w:rPr>
  </w:style>
  <w:style w:type="paragraph" w:customStyle="1" w:styleId="DraftHeading2">
    <w:name w:val="Draft Heading 2"/>
    <w:basedOn w:val="Normal"/>
    <w:next w:val="Normal"/>
    <w:rsid w:val="007E47F8"/>
    <w:pPr>
      <w:suppressLineNumbers w:val="0"/>
    </w:pPr>
  </w:style>
  <w:style w:type="paragraph" w:customStyle="1" w:styleId="DraftHeading3">
    <w:name w:val="Draft Heading 3"/>
    <w:basedOn w:val="Normal"/>
    <w:next w:val="Normal"/>
    <w:rsid w:val="007E47F8"/>
    <w:pPr>
      <w:suppressLineNumbers w:val="0"/>
    </w:pPr>
  </w:style>
  <w:style w:type="paragraph" w:customStyle="1" w:styleId="DraftHeading4">
    <w:name w:val="Draft Heading 4"/>
    <w:basedOn w:val="Normal"/>
    <w:next w:val="Normal"/>
    <w:rsid w:val="007E47F8"/>
    <w:pPr>
      <w:suppressLineNumbers w:val="0"/>
    </w:pPr>
  </w:style>
  <w:style w:type="paragraph" w:customStyle="1" w:styleId="DraftHeading5">
    <w:name w:val="Draft Heading 5"/>
    <w:basedOn w:val="Normal"/>
    <w:next w:val="Normal"/>
    <w:rsid w:val="007E47F8"/>
    <w:pPr>
      <w:suppressLineNumbers w:val="0"/>
    </w:pPr>
  </w:style>
  <w:style w:type="paragraph" w:customStyle="1" w:styleId="DraftPenalty1">
    <w:name w:val="Draft Penalty 1"/>
    <w:basedOn w:val="Penalty"/>
    <w:next w:val="Normal"/>
    <w:rsid w:val="007E47F8"/>
    <w:pPr>
      <w:tabs>
        <w:tab w:val="clear" w:pos="3912"/>
        <w:tab w:val="clear" w:pos="4423"/>
        <w:tab w:val="left" w:pos="851"/>
      </w:tabs>
      <w:ind w:left="1872"/>
    </w:pPr>
  </w:style>
  <w:style w:type="paragraph" w:customStyle="1" w:styleId="DraftPenalty2">
    <w:name w:val="Draft Penalty 2"/>
    <w:basedOn w:val="Penalty"/>
    <w:next w:val="Normal"/>
    <w:rsid w:val="007E47F8"/>
    <w:pPr>
      <w:tabs>
        <w:tab w:val="clear" w:pos="3912"/>
        <w:tab w:val="clear" w:pos="4423"/>
        <w:tab w:val="left" w:pos="851"/>
      </w:tabs>
      <w:ind w:left="2382"/>
    </w:pPr>
  </w:style>
  <w:style w:type="paragraph" w:customStyle="1" w:styleId="DraftPenalty3">
    <w:name w:val="Draft Penalty 3"/>
    <w:basedOn w:val="Penalty"/>
    <w:next w:val="Normal"/>
    <w:rsid w:val="007E47F8"/>
    <w:pPr>
      <w:tabs>
        <w:tab w:val="clear" w:pos="3912"/>
        <w:tab w:val="clear" w:pos="4423"/>
        <w:tab w:val="left" w:pos="851"/>
      </w:tabs>
    </w:pPr>
  </w:style>
  <w:style w:type="paragraph" w:customStyle="1" w:styleId="DraftPenalty4">
    <w:name w:val="Draft Penalty 4"/>
    <w:basedOn w:val="Penalty"/>
    <w:next w:val="Normal"/>
    <w:rsid w:val="007E47F8"/>
    <w:pPr>
      <w:tabs>
        <w:tab w:val="clear" w:pos="3912"/>
        <w:tab w:val="clear" w:pos="4423"/>
        <w:tab w:val="left" w:pos="851"/>
      </w:tabs>
      <w:ind w:left="3402"/>
    </w:pPr>
  </w:style>
  <w:style w:type="paragraph" w:customStyle="1" w:styleId="DraftPenalty5">
    <w:name w:val="Draft Penalty 5"/>
    <w:basedOn w:val="Penalty"/>
    <w:next w:val="Normal"/>
    <w:rsid w:val="007E47F8"/>
    <w:pPr>
      <w:tabs>
        <w:tab w:val="clear" w:pos="3912"/>
        <w:tab w:val="clear" w:pos="4423"/>
        <w:tab w:val="left" w:pos="851"/>
      </w:tabs>
      <w:ind w:left="3913"/>
    </w:pPr>
  </w:style>
  <w:style w:type="paragraph" w:customStyle="1" w:styleId="ScheduleDefinition1">
    <w:name w:val="Schedule Definition 1"/>
    <w:next w:val="Normal"/>
    <w:rsid w:val="007E47F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7E47F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7E47F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7E47F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7E47F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7E47F8"/>
    <w:pPr>
      <w:spacing w:before="240" w:after="120"/>
      <w:jc w:val="center"/>
    </w:pPr>
    <w:rPr>
      <w:b/>
      <w:caps/>
      <w:sz w:val="20"/>
    </w:rPr>
  </w:style>
  <w:style w:type="paragraph" w:customStyle="1" w:styleId="ScheduleHeading1">
    <w:name w:val="Schedule Heading 1"/>
    <w:basedOn w:val="Normal"/>
    <w:next w:val="Normal"/>
    <w:rsid w:val="007E47F8"/>
    <w:pPr>
      <w:suppressLineNumbers w:val="0"/>
      <w:tabs>
        <w:tab w:val="clear" w:pos="720"/>
      </w:tabs>
    </w:pPr>
    <w:rPr>
      <w:b/>
      <w:sz w:val="20"/>
    </w:rPr>
  </w:style>
  <w:style w:type="paragraph" w:customStyle="1" w:styleId="ScheduleHeading2">
    <w:name w:val="Schedule Heading 2"/>
    <w:basedOn w:val="Normal"/>
    <w:next w:val="Normal"/>
    <w:rsid w:val="007E47F8"/>
    <w:pPr>
      <w:suppressLineNumbers w:val="0"/>
      <w:tabs>
        <w:tab w:val="clear" w:pos="720"/>
      </w:tabs>
    </w:pPr>
    <w:rPr>
      <w:sz w:val="20"/>
    </w:rPr>
  </w:style>
  <w:style w:type="paragraph" w:customStyle="1" w:styleId="ScheduleHeading3">
    <w:name w:val="Schedule Heading 3"/>
    <w:basedOn w:val="Normal"/>
    <w:next w:val="Normal"/>
    <w:rsid w:val="007E47F8"/>
    <w:pPr>
      <w:suppressLineNumbers w:val="0"/>
      <w:tabs>
        <w:tab w:val="clear" w:pos="720"/>
      </w:tabs>
    </w:pPr>
    <w:rPr>
      <w:sz w:val="20"/>
    </w:rPr>
  </w:style>
  <w:style w:type="paragraph" w:customStyle="1" w:styleId="ScheduleHeading4">
    <w:name w:val="Schedule Heading 4"/>
    <w:basedOn w:val="Normal"/>
    <w:next w:val="Normal"/>
    <w:rsid w:val="007E47F8"/>
    <w:pPr>
      <w:suppressLineNumbers w:val="0"/>
      <w:tabs>
        <w:tab w:val="clear" w:pos="720"/>
      </w:tabs>
    </w:pPr>
    <w:rPr>
      <w:sz w:val="20"/>
    </w:rPr>
  </w:style>
  <w:style w:type="paragraph" w:customStyle="1" w:styleId="ScheduleHeading5">
    <w:name w:val="Schedule Heading 5"/>
    <w:basedOn w:val="Normal"/>
    <w:next w:val="Normal"/>
    <w:rsid w:val="007E47F8"/>
    <w:pPr>
      <w:suppressLineNumbers w:val="0"/>
      <w:tabs>
        <w:tab w:val="clear" w:pos="720"/>
      </w:tabs>
    </w:pPr>
    <w:rPr>
      <w:sz w:val="20"/>
    </w:rPr>
  </w:style>
  <w:style w:type="paragraph" w:customStyle="1" w:styleId="SchedulePenalty1">
    <w:name w:val="Schedule Penalty 1"/>
    <w:basedOn w:val="Normal"/>
    <w:next w:val="Normal"/>
    <w:rsid w:val="007E47F8"/>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7E47F8"/>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7E47F8"/>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7E47F8"/>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7E47F8"/>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7E47F8"/>
    <w:pPr>
      <w:ind w:left="1871"/>
    </w:pPr>
    <w:rPr>
      <w:sz w:val="20"/>
    </w:rPr>
  </w:style>
  <w:style w:type="paragraph" w:customStyle="1" w:styleId="ScheduleParagraphSub">
    <w:name w:val="Schedule Paragraph (Sub)"/>
    <w:basedOn w:val="Normal"/>
    <w:next w:val="Normal"/>
    <w:rsid w:val="007E47F8"/>
    <w:pPr>
      <w:ind w:left="2381"/>
    </w:pPr>
    <w:rPr>
      <w:sz w:val="20"/>
    </w:rPr>
  </w:style>
  <w:style w:type="paragraph" w:customStyle="1" w:styleId="ScheduleParagraphSub-Sub">
    <w:name w:val="Schedule Paragraph (Sub-Sub)"/>
    <w:basedOn w:val="Normal"/>
    <w:next w:val="Normal"/>
    <w:rsid w:val="007E47F8"/>
    <w:pPr>
      <w:ind w:left="2892"/>
    </w:pPr>
    <w:rPr>
      <w:sz w:val="20"/>
    </w:rPr>
  </w:style>
  <w:style w:type="paragraph" w:customStyle="1" w:styleId="ScheduleSection">
    <w:name w:val="Schedule Section"/>
    <w:basedOn w:val="Normal"/>
    <w:next w:val="Normal"/>
    <w:rsid w:val="007E47F8"/>
    <w:pPr>
      <w:ind w:left="851"/>
    </w:pPr>
    <w:rPr>
      <w:b/>
      <w:i/>
      <w:sz w:val="20"/>
    </w:rPr>
  </w:style>
  <w:style w:type="paragraph" w:customStyle="1" w:styleId="ScheduleSectionSub">
    <w:name w:val="Schedule Section (Sub)"/>
    <w:basedOn w:val="Normal"/>
    <w:next w:val="Normal"/>
    <w:rsid w:val="007E47F8"/>
    <w:pPr>
      <w:ind w:left="1361"/>
    </w:pPr>
    <w:rPr>
      <w:sz w:val="20"/>
    </w:rPr>
  </w:style>
  <w:style w:type="paragraph" w:customStyle="1" w:styleId="ChapterHeading">
    <w:name w:val="Chapter Heading"/>
    <w:basedOn w:val="Normal"/>
    <w:next w:val="Normal"/>
    <w:rsid w:val="007E47F8"/>
    <w:pPr>
      <w:spacing w:before="240" w:after="120"/>
      <w:jc w:val="center"/>
    </w:pPr>
    <w:rPr>
      <w:b/>
      <w:caps/>
      <w:sz w:val="26"/>
    </w:rPr>
  </w:style>
  <w:style w:type="paragraph" w:customStyle="1" w:styleId="AmndChptr">
    <w:name w:val="Amnd Chptr"/>
    <w:basedOn w:val="Normal"/>
    <w:next w:val="Normal"/>
    <w:rsid w:val="007E47F8"/>
    <w:pPr>
      <w:spacing w:before="240" w:after="120"/>
      <w:ind w:left="1361"/>
      <w:jc w:val="center"/>
    </w:pPr>
    <w:rPr>
      <w:b/>
      <w:caps/>
      <w:sz w:val="26"/>
    </w:rPr>
  </w:style>
  <w:style w:type="paragraph" w:customStyle="1" w:styleId="Amendment">
    <w:name w:val="Amendment"/>
    <w:next w:val="Normal"/>
    <w:rsid w:val="007E47F8"/>
    <w:pPr>
      <w:tabs>
        <w:tab w:val="right" w:pos="3362"/>
      </w:tabs>
      <w:spacing w:before="120"/>
      <w:ind w:left="3345" w:hanging="2835"/>
    </w:pPr>
    <w:rPr>
      <w:sz w:val="24"/>
      <w:lang w:eastAsia="en-US"/>
    </w:rPr>
  </w:style>
  <w:style w:type="paragraph" w:styleId="ListParagraph">
    <w:name w:val="List Paragraph"/>
    <w:basedOn w:val="Normal"/>
    <w:uiPriority w:val="34"/>
    <w:qFormat/>
    <w:rsid w:val="007E47F8"/>
    <w:pPr>
      <w:tabs>
        <w:tab w:val="clear" w:pos="720"/>
      </w:tabs>
      <w:spacing w:after="200"/>
      <w:ind w:left="720"/>
    </w:pPr>
  </w:style>
  <w:style w:type="paragraph" w:customStyle="1" w:styleId="NewFormHeading">
    <w:name w:val="New Form Heading"/>
    <w:next w:val="Normal"/>
    <w:autoRedefine/>
    <w:qFormat/>
    <w:rsid w:val="007E47F8"/>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7E47F8"/>
    <w:rPr>
      <w:sz w:val="24"/>
      <w:lang w:eastAsia="en-US"/>
    </w:rPr>
  </w:style>
  <w:style w:type="paragraph" w:customStyle="1" w:styleId="AmndSubParaEg">
    <w:name w:val="Amnd SubPara Eg"/>
    <w:next w:val="Normal"/>
    <w:link w:val="AmndSubParaEgChar"/>
    <w:rsid w:val="006E5B39"/>
    <w:pPr>
      <w:spacing w:before="120"/>
      <w:ind w:left="2891"/>
    </w:pPr>
    <w:rPr>
      <w:lang w:val="en-US" w:eastAsia="en-US"/>
    </w:rPr>
  </w:style>
  <w:style w:type="character" w:customStyle="1" w:styleId="AmndSubParaEgChar">
    <w:name w:val="Amnd SubPara Eg Char"/>
    <w:basedOn w:val="DefaultParagraphFont"/>
    <w:link w:val="AmndSubParaEg"/>
    <w:rsid w:val="006E5B39"/>
    <w:rPr>
      <w:lang w:val="en-US" w:eastAsia="en-US"/>
    </w:rPr>
  </w:style>
  <w:style w:type="character" w:customStyle="1" w:styleId="AmendHeading1Char">
    <w:name w:val="Amend. Heading 1 Char"/>
    <w:link w:val="AmendHeading1"/>
    <w:rsid w:val="002C783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CPCTemplates\drafting\HOUSEAM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HOUSEAMD.DOTM</Template>
  <TotalTime>7</TotalTime>
  <Pages>5</Pages>
  <Words>1303</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Australian Grands Prix Amendment Bill 2025</vt:lpstr>
    </vt:vector>
  </TitlesOfParts>
  <Manager>Information Systems</Manager>
  <Company>OCPC-VIC</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Grands Prix Amendment Bill 2025</dc:title>
  <dc:subject>OCPC Word Template</dc:subject>
  <dc:creator>Jayne Atkins</dc:creator>
  <cp:keywords>Formats, House Amendments</cp:keywords>
  <dc:description>19/06/2025 (Prod)</dc:description>
  <cp:lastModifiedBy>Legislative Council Chamber Laptop</cp:lastModifiedBy>
  <cp:revision>4</cp:revision>
  <cp:lastPrinted>2025-10-10T10:49:00Z</cp:lastPrinted>
  <dcterms:created xsi:type="dcterms:W3CDTF">2025-10-14T05:34:00Z</dcterms:created>
  <dcterms:modified xsi:type="dcterms:W3CDTF">2025-10-14T05:48:00Z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550450</vt:i4>
  </property>
  <property fmtid="{D5CDD505-2E9C-101B-9397-08002B2CF9AE}" pid="10" name="DocSubFolderNumber">
    <vt:lpwstr>S23/3798</vt:lpwstr>
  </property>
</Properties>
</file>