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DDC3" w14:textId="557A50B7" w:rsidR="00712B9B" w:rsidRDefault="0097591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C5070CF" w14:textId="0D683744" w:rsidR="00712B9B" w:rsidRDefault="0097591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LOCAL JOBS FIRST AMENDMENT BILL 2025</w:t>
      </w:r>
    </w:p>
    <w:p w14:paraId="75048F7C" w14:textId="4BC46833" w:rsidR="00712B9B" w:rsidRDefault="0097591C" w:rsidP="0097591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B018387" w14:textId="1628B8E1" w:rsidR="00712B9B" w:rsidRDefault="0097591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RICHARD WELCH)</w:t>
      </w:r>
    </w:p>
    <w:bookmarkEnd w:id="3"/>
    <w:p w14:paraId="141FB913" w14:textId="46741FC0" w:rsidR="006961E4" w:rsidRDefault="00FF62BE" w:rsidP="00FF62BE">
      <w:pPr>
        <w:pStyle w:val="ManualNumber"/>
      </w:pPr>
      <w:r>
        <w:t>1.</w:t>
      </w:r>
      <w:r>
        <w:tab/>
        <w:t>Clause 13, after line 15 insert—</w:t>
      </w:r>
    </w:p>
    <w:p w14:paraId="0AA4F05C" w14:textId="13D008E1" w:rsidR="00FF62BE" w:rsidRDefault="00FF62BE" w:rsidP="00FF62BE">
      <w:pPr>
        <w:pStyle w:val="AmendHeading1"/>
        <w:tabs>
          <w:tab w:val="right" w:pos="1701"/>
        </w:tabs>
        <w:ind w:left="1871" w:hanging="1871"/>
      </w:pPr>
      <w:r>
        <w:tab/>
        <w:t>'</w:t>
      </w:r>
      <w:r w:rsidRPr="00FF62BE">
        <w:t>(</w:t>
      </w:r>
      <w:r>
        <w:t>1A</w:t>
      </w:r>
      <w:r w:rsidRPr="00FF62BE">
        <w:t>)</w:t>
      </w:r>
      <w:r w:rsidRPr="00FF62BE">
        <w:tab/>
      </w:r>
      <w:r>
        <w:t xml:space="preserve">After section 28(2) of the Principal Act </w:t>
      </w:r>
      <w:r w:rsidRPr="00FF62BE">
        <w:rPr>
          <w:b/>
          <w:bCs/>
        </w:rPr>
        <w:t>insert</w:t>
      </w:r>
      <w:r>
        <w:t>—</w:t>
      </w:r>
    </w:p>
    <w:p w14:paraId="421F87AF" w14:textId="674DCFF7" w:rsidR="00FF62BE" w:rsidRPr="00BA531C" w:rsidRDefault="00FF62BE" w:rsidP="00FF62BE">
      <w:pPr>
        <w:pStyle w:val="AmendHeading2"/>
        <w:tabs>
          <w:tab w:val="clear" w:pos="720"/>
          <w:tab w:val="right" w:pos="2268"/>
        </w:tabs>
        <w:ind w:left="2381" w:hanging="2381"/>
        <w:rPr>
          <w:lang w:val="en-US"/>
        </w:rPr>
      </w:pPr>
      <w:r>
        <w:tab/>
      </w:r>
      <w:r w:rsidRPr="00FF62BE">
        <w:t>"(2A)</w:t>
      </w:r>
      <w:r>
        <w:tab/>
      </w:r>
      <w:r>
        <w:rPr>
          <w:lang w:val="en-US"/>
        </w:rPr>
        <w:t>The Commissioner must not make a determination under subsection (2) if the Commissioner is satisfied that the person's failure to comply with an information notice, the Local Jobs First Policy or a Local Industry Development Plan is due to circumstances outside the control of that person or any person employed or engaged by the</w:t>
      </w:r>
      <w:r w:rsidR="00DE2D62">
        <w:rPr>
          <w:lang w:val="en-US"/>
        </w:rPr>
        <w:t>m</w:t>
      </w:r>
      <w:r>
        <w:rPr>
          <w:lang w:val="en-US"/>
        </w:rPr>
        <w:t>.".</w:t>
      </w:r>
      <w:r w:rsidR="00DE2D62">
        <w:rPr>
          <w:lang w:val="en-US"/>
        </w:rPr>
        <w:t>'.</w:t>
      </w:r>
    </w:p>
    <w:p w14:paraId="200BB804" w14:textId="616F3B67" w:rsidR="008416AE" w:rsidRDefault="00FF62BE" w:rsidP="00FF62BE">
      <w:pPr>
        <w:pStyle w:val="ManualNumber"/>
        <w:ind w:left="850"/>
      </w:pPr>
      <w:bookmarkStart w:id="4" w:name="cpStart"/>
      <w:bookmarkEnd w:id="4"/>
      <w:r w:rsidRPr="00FF62BE">
        <w:t>2</w:t>
      </w:r>
      <w:r w:rsidR="00BA531C" w:rsidRPr="00FF62BE">
        <w:t>.</w:t>
      </w:r>
      <w:r w:rsidR="00BA531C">
        <w:tab/>
        <w:t>Clause 19, page 22, after line 25 insert—</w:t>
      </w:r>
    </w:p>
    <w:p w14:paraId="276BADD6" w14:textId="44499C59" w:rsidR="00BA531C" w:rsidRPr="00BA531C" w:rsidRDefault="00BA531C" w:rsidP="00BA531C">
      <w:pPr>
        <w:pStyle w:val="AmendHeading1"/>
        <w:tabs>
          <w:tab w:val="right" w:pos="1701"/>
        </w:tabs>
        <w:ind w:left="1871" w:hanging="1871"/>
        <w:rPr>
          <w:lang w:val="en-US"/>
        </w:rPr>
      </w:pPr>
      <w:r>
        <w:rPr>
          <w:lang w:val="en-US"/>
        </w:rPr>
        <w:tab/>
      </w:r>
      <w:r w:rsidRPr="00BA531C">
        <w:rPr>
          <w:lang w:val="en-US"/>
        </w:rPr>
        <w:t>"(</w:t>
      </w:r>
      <w:r>
        <w:rPr>
          <w:lang w:val="en-US"/>
        </w:rPr>
        <w:t>3A</w:t>
      </w:r>
      <w:r w:rsidRPr="00BA531C">
        <w:rPr>
          <w:lang w:val="en-US"/>
        </w:rPr>
        <w:t>)</w:t>
      </w:r>
      <w:r w:rsidRPr="00BA531C">
        <w:rPr>
          <w:lang w:val="en-US"/>
        </w:rPr>
        <w:tab/>
      </w:r>
      <w:r>
        <w:rPr>
          <w:lang w:val="en-US"/>
        </w:rPr>
        <w:t xml:space="preserve">The Commissioner must not issue a </w:t>
      </w:r>
      <w:proofErr w:type="spellStart"/>
      <w:r>
        <w:rPr>
          <w:lang w:val="en-US"/>
        </w:rPr>
        <w:t>deprioritisation</w:t>
      </w:r>
      <w:proofErr w:type="spellEnd"/>
      <w:r>
        <w:rPr>
          <w:lang w:val="en-US"/>
        </w:rPr>
        <w:t xml:space="preserve"> notice to a supplier if</w:t>
      </w:r>
      <w:r w:rsidR="00233312">
        <w:rPr>
          <w:lang w:val="en-US"/>
        </w:rPr>
        <w:t>, in the case of a supplier who is alleged to have failed to comply with a commitment specified in a Local Industry</w:t>
      </w:r>
      <w:r>
        <w:rPr>
          <w:lang w:val="en-US"/>
        </w:rPr>
        <w:t xml:space="preserve"> </w:t>
      </w:r>
      <w:r w:rsidR="00233312">
        <w:rPr>
          <w:lang w:val="en-US"/>
        </w:rPr>
        <w:t xml:space="preserve">Development Plan for a standard project or a strategic project, </w:t>
      </w:r>
      <w:r>
        <w:rPr>
          <w:lang w:val="en-US"/>
        </w:rPr>
        <w:t xml:space="preserve">the Commissioner </w:t>
      </w:r>
      <w:r w:rsidR="00233312">
        <w:rPr>
          <w:lang w:val="en-US"/>
        </w:rPr>
        <w:t xml:space="preserve">is satisfied </w:t>
      </w:r>
      <w:r>
        <w:rPr>
          <w:lang w:val="en-US"/>
        </w:rPr>
        <w:t xml:space="preserve">that </w:t>
      </w:r>
      <w:r w:rsidR="00233312">
        <w:rPr>
          <w:lang w:val="en-US"/>
        </w:rPr>
        <w:t xml:space="preserve">the failure is due to circumstances outside the control of the </w:t>
      </w:r>
      <w:r>
        <w:rPr>
          <w:lang w:val="en-US"/>
        </w:rPr>
        <w:t xml:space="preserve">supplier </w:t>
      </w:r>
      <w:r w:rsidR="00233312">
        <w:rPr>
          <w:lang w:val="en-US"/>
        </w:rPr>
        <w:t>or any person employed or engaged by the supplier.".</w:t>
      </w:r>
    </w:p>
    <w:p w14:paraId="00A547A1" w14:textId="77777777" w:rsidR="00BA531C" w:rsidRDefault="00BA531C" w:rsidP="00BA531C">
      <w:pPr>
        <w:rPr>
          <w:lang w:val="en-US"/>
        </w:rPr>
      </w:pPr>
    </w:p>
    <w:p w14:paraId="6FF47150" w14:textId="77777777" w:rsidR="00BA531C" w:rsidRDefault="00BA531C" w:rsidP="00BA531C">
      <w:pPr>
        <w:rPr>
          <w:lang w:val="en-US"/>
        </w:rPr>
      </w:pPr>
    </w:p>
    <w:p w14:paraId="558B8A74" w14:textId="77777777" w:rsidR="00BA531C" w:rsidRPr="00BA531C" w:rsidRDefault="00BA531C" w:rsidP="00BA531C">
      <w:pPr>
        <w:rPr>
          <w:lang w:val="en-US"/>
        </w:rPr>
      </w:pPr>
    </w:p>
    <w:sectPr w:rsidR="00BA531C" w:rsidRPr="00BA531C" w:rsidSect="0097591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3D24" w14:textId="77777777" w:rsidR="000F2BC1" w:rsidRDefault="000F2BC1">
      <w:r>
        <w:separator/>
      </w:r>
    </w:p>
  </w:endnote>
  <w:endnote w:type="continuationSeparator" w:id="0">
    <w:p w14:paraId="3A071070" w14:textId="77777777" w:rsidR="000F2BC1" w:rsidRDefault="000F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8C80" w14:textId="77777777" w:rsidR="0038690A" w:rsidRDefault="0038690A" w:rsidP="009759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DD13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3D11" w14:textId="3F3283F2" w:rsidR="000F2BC1" w:rsidRDefault="000F2BC1" w:rsidP="009759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D433A1" w14:textId="43A7B399" w:rsidR="00EB7B62" w:rsidRPr="000F2BC1" w:rsidRDefault="000F2BC1" w:rsidP="000F2BC1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0F2BC1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CDED" w14:textId="774C96F6" w:rsidR="003A0472" w:rsidRPr="00DB51E7" w:rsidRDefault="0097591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A125" w14:textId="77777777" w:rsidR="000F2BC1" w:rsidRDefault="000F2BC1">
      <w:r>
        <w:separator/>
      </w:r>
    </w:p>
  </w:footnote>
  <w:footnote w:type="continuationSeparator" w:id="0">
    <w:p w14:paraId="6140980A" w14:textId="77777777" w:rsidR="000F2BC1" w:rsidRDefault="000F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CBE4" w14:textId="2D879685" w:rsidR="000F2BC1" w:rsidRPr="0097591C" w:rsidRDefault="0097591C" w:rsidP="0097591C">
    <w:pPr>
      <w:pStyle w:val="Header"/>
      <w:jc w:val="right"/>
    </w:pPr>
    <w:r w:rsidRPr="0097591C">
      <w:t>RW01C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9D5C" w14:textId="32A901B4" w:rsidR="0038690A" w:rsidRPr="0097591C" w:rsidRDefault="0097591C" w:rsidP="0097591C">
    <w:pPr>
      <w:pStyle w:val="Header"/>
      <w:jc w:val="right"/>
    </w:pPr>
    <w:r w:rsidRPr="0097591C">
      <w:t>RW01C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C9B18CE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A4912EC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86"/>
    <w:docVar w:name="vActTitle" w:val="Local Jobs First Amendment Bill 2025"/>
    <w:docVar w:name="vBillNo" w:val="186"/>
    <w:docVar w:name="vBillTitle" w:val="Local Jobs First Amendment Bill 2025"/>
    <w:docVar w:name="vDocumentType" w:val=".HOUSEAMEND"/>
    <w:docVar w:name="vDraftNo" w:val="0"/>
    <w:docVar w:name="vDraftVers" w:val="2"/>
    <w:docVar w:name="vDraftVersion" w:val="23347 - RW01C - Liberal Party-The Nationals (Opposition) (Mr WELCH) House Print"/>
    <w:docVar w:name="VersionNo" w:val="2"/>
    <w:docVar w:name="vFileName" w:val="23347 - RW01C - Liberal Party-The Nationals (Opposition) (Mr WELCH) House Print"/>
    <w:docVar w:name="vFinalisePrevVer" w:val="True"/>
    <w:docVar w:name="vGovNonGov" w:val="10"/>
    <w:docVar w:name="vHouseType" w:val="2"/>
    <w:docVar w:name="vILDNum" w:val="23347"/>
    <w:docVar w:name="vIsBrandNewVersion" w:val="No"/>
    <w:docVar w:name="vIsNewDocument" w:val="False"/>
    <w:docVar w:name="vLegCommission" w:val="0"/>
    <w:docVar w:name="vMinisterID" w:val="376"/>
    <w:docVar w:name="vMinisterName" w:val="Welch, Richard, Mr"/>
    <w:docVar w:name="vMinisterNameIndex" w:val="127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347 - RW01C - Liberal Party-The Nationals (Opposition) (Mr WELCH) House Print"/>
    <w:docVar w:name="vPrevMinisterID" w:val="376"/>
    <w:docVar w:name="vPrnOnSepLine" w:val="False"/>
    <w:docVar w:name="vSecurityMarking" w:val="0"/>
    <w:docVar w:name="vSeqNum" w:val="RW01C"/>
    <w:docVar w:name="vSession" w:val="1"/>
    <w:docVar w:name="vTRIMFileName" w:val="23347 - RW01C - Liberal Party-The Nationals (Opposition) (Mr WELCH) House Print"/>
    <w:docVar w:name="vTRIMRecordNumber" w:val="D25/20061[v2]"/>
    <w:docVar w:name="vTxtAfterIndex" w:val="-1"/>
    <w:docVar w:name="vTxtBefore" w:val="Amendments to be proposed in Committee by"/>
    <w:docVar w:name="vTxtBeforeIndex" w:val="3"/>
    <w:docVar w:name="vVersionDate" w:val="11/8/2025"/>
    <w:docVar w:name="vYear" w:val="2025"/>
  </w:docVars>
  <w:rsids>
    <w:rsidRoot w:val="000F2BC1"/>
    <w:rsid w:val="00003CB4"/>
    <w:rsid w:val="00006198"/>
    <w:rsid w:val="00007097"/>
    <w:rsid w:val="00011608"/>
    <w:rsid w:val="000159FD"/>
    <w:rsid w:val="00017203"/>
    <w:rsid w:val="00022430"/>
    <w:rsid w:val="00025B2B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2BC1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488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3312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4CD5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591C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358E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B6197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531C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120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2D62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5AADA"/>
  <w15:docId w15:val="{7D6B180D-DE60-447C-BEE6-56D68F1E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91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7591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7591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7591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7591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7591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7591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7591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7591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7591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7591C"/>
    <w:pPr>
      <w:ind w:left="1871"/>
    </w:pPr>
  </w:style>
  <w:style w:type="paragraph" w:customStyle="1" w:styleId="Normal-Draft">
    <w:name w:val="Normal - Draft"/>
    <w:rsid w:val="0097591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7591C"/>
    <w:pPr>
      <w:ind w:left="2381"/>
    </w:pPr>
  </w:style>
  <w:style w:type="paragraph" w:customStyle="1" w:styleId="AmendBody3">
    <w:name w:val="Amend. Body 3"/>
    <w:basedOn w:val="Normal-Draft"/>
    <w:next w:val="Normal"/>
    <w:rsid w:val="0097591C"/>
    <w:pPr>
      <w:ind w:left="2892"/>
    </w:pPr>
  </w:style>
  <w:style w:type="paragraph" w:customStyle="1" w:styleId="AmendBody4">
    <w:name w:val="Amend. Body 4"/>
    <w:basedOn w:val="Normal-Draft"/>
    <w:next w:val="Normal"/>
    <w:rsid w:val="0097591C"/>
    <w:pPr>
      <w:ind w:left="3402"/>
    </w:pPr>
  </w:style>
  <w:style w:type="paragraph" w:styleId="Header">
    <w:name w:val="header"/>
    <w:basedOn w:val="Normal"/>
    <w:rsid w:val="009759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7591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7591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7591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7591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7591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7591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7591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97591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7591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7591C"/>
    <w:pPr>
      <w:suppressLineNumbers w:val="0"/>
    </w:pPr>
  </w:style>
  <w:style w:type="paragraph" w:customStyle="1" w:styleId="BodyParagraph">
    <w:name w:val="Body Paragraph"/>
    <w:next w:val="Normal"/>
    <w:rsid w:val="0097591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7591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7591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7591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7591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7591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7591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7591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7591C"/>
    <w:rPr>
      <w:caps w:val="0"/>
    </w:rPr>
  </w:style>
  <w:style w:type="paragraph" w:customStyle="1" w:styleId="Normal-Schedule">
    <w:name w:val="Normal - Schedule"/>
    <w:rsid w:val="0097591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7591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7591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7591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7591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7591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7591C"/>
  </w:style>
  <w:style w:type="paragraph" w:customStyle="1" w:styleId="Penalty">
    <w:name w:val="Penalty"/>
    <w:next w:val="Normal"/>
    <w:rsid w:val="0097591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7591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7591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7591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7591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7591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7591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7591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7591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7591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7591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7591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7591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7591C"/>
    <w:pPr>
      <w:suppressLineNumbers w:val="0"/>
    </w:pPr>
  </w:style>
  <w:style w:type="paragraph" w:customStyle="1" w:styleId="AutoNumber">
    <w:name w:val="Auto Number"/>
    <w:rsid w:val="0097591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7591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7591C"/>
    <w:rPr>
      <w:vertAlign w:val="superscript"/>
    </w:rPr>
  </w:style>
  <w:style w:type="paragraph" w:styleId="EndnoteText">
    <w:name w:val="endnote text"/>
    <w:basedOn w:val="Normal"/>
    <w:semiHidden/>
    <w:rsid w:val="0097591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7591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7591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7591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7591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7591C"/>
    <w:pPr>
      <w:spacing w:after="120"/>
      <w:jc w:val="center"/>
    </w:pPr>
  </w:style>
  <w:style w:type="paragraph" w:styleId="MacroText">
    <w:name w:val="macro"/>
    <w:semiHidden/>
    <w:rsid w:val="009759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7591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7591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7591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7591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7591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7591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7591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7591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7591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7591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7591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7591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7591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7591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7591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7591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7591C"/>
    <w:pPr>
      <w:suppressLineNumbers w:val="0"/>
    </w:pPr>
  </w:style>
  <w:style w:type="paragraph" w:customStyle="1" w:styleId="DraftHeading3">
    <w:name w:val="Draft Heading 3"/>
    <w:basedOn w:val="Normal"/>
    <w:next w:val="Normal"/>
    <w:rsid w:val="0097591C"/>
    <w:pPr>
      <w:suppressLineNumbers w:val="0"/>
    </w:pPr>
  </w:style>
  <w:style w:type="paragraph" w:customStyle="1" w:styleId="DraftHeading4">
    <w:name w:val="Draft Heading 4"/>
    <w:basedOn w:val="Normal"/>
    <w:next w:val="Normal"/>
    <w:rsid w:val="0097591C"/>
    <w:pPr>
      <w:suppressLineNumbers w:val="0"/>
    </w:pPr>
  </w:style>
  <w:style w:type="paragraph" w:customStyle="1" w:styleId="DraftHeading5">
    <w:name w:val="Draft Heading 5"/>
    <w:basedOn w:val="Normal"/>
    <w:next w:val="Normal"/>
    <w:rsid w:val="0097591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7591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7591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7591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7591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7591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7591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7591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7591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7591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7591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7591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7591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7591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7591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7591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7591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7591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7591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7591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7591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7591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7591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7591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7591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7591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7591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7591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7591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7591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7591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7591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591C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FF62BE"/>
    <w:pPr>
      <w:spacing w:before="240"/>
      <w:ind w:left="850"/>
    </w:pPr>
    <w:rPr>
      <w:sz w:val="24"/>
      <w:lang w:val="en-US" w:eastAsia="en-US"/>
    </w:rPr>
  </w:style>
  <w:style w:type="character" w:customStyle="1" w:styleId="SnglAmendmentChar">
    <w:name w:val="SnglAmendment Char"/>
    <w:basedOn w:val="DefaultParagraphFont"/>
    <w:link w:val="SnglAmendment"/>
    <w:rsid w:val="00FF62B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168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Jobs First Amendment Bill 2025</dc:title>
  <dc:subject>OCPC Word Template</dc:subject>
  <dc:creator>Catriona Duncan</dc:creator>
  <cp:keywords>Formats, House Amendments</cp:keywords>
  <dc:description>19/06/2025 (Prod)</dc:description>
  <cp:lastModifiedBy>Vivienne Bannan</cp:lastModifiedBy>
  <cp:revision>2</cp:revision>
  <cp:lastPrinted>2025-08-08T01:37:00Z</cp:lastPrinted>
  <dcterms:created xsi:type="dcterms:W3CDTF">2025-08-11T04:50:00Z</dcterms:created>
  <dcterms:modified xsi:type="dcterms:W3CDTF">2025-08-11T04:50:00Z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550558</vt:i4>
  </property>
  <property fmtid="{D5CDD505-2E9C-101B-9397-08002B2CF9AE}" pid="10" name="DocSubFolderNumber">
    <vt:lpwstr>S23/3885</vt:lpwstr>
  </property>
</Properties>
</file>