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1292" w14:textId="0FE3822C" w:rsidR="00712B9B" w:rsidRDefault="00EF0A40" w:rsidP="002F68E6">
      <w:pPr>
        <w:tabs>
          <w:tab w:val="clear" w:pos="720"/>
        </w:tabs>
        <w:spacing w:after="240"/>
        <w:ind w:right="-2411"/>
        <w:jc w:val="center"/>
        <w:rPr>
          <w:rFonts w:ascii="Calibri" w:hAnsi="Calibri" w:cs="Calibri"/>
          <w:b/>
          <w:caps/>
          <w:szCs w:val="24"/>
        </w:rPr>
      </w:pPr>
      <w:bookmarkStart w:id="0" w:name="cpBillTitle"/>
      <w:r w:rsidRPr="002F68E6">
        <w:rPr>
          <w:rFonts w:ascii="Calibri" w:hAnsi="Calibri" w:cs="Calibri"/>
          <w:b/>
          <w:caps/>
          <w:szCs w:val="24"/>
        </w:rPr>
        <w:t>RETIREMENT VILLAGES AMENDMENT BILL 2024</w:t>
      </w:r>
    </w:p>
    <w:p w14:paraId="208E7B25" w14:textId="77777777" w:rsidR="002F68E6" w:rsidRPr="002D2CF9" w:rsidRDefault="002F68E6" w:rsidP="002F68E6">
      <w:pPr>
        <w:tabs>
          <w:tab w:val="clear" w:pos="720"/>
        </w:tabs>
        <w:spacing w:after="240"/>
        <w:ind w:right="-2411"/>
        <w:jc w:val="center"/>
        <w:rPr>
          <w:rFonts w:asciiTheme="minorHAnsi" w:hAnsiTheme="minorHAnsi" w:cstheme="minorHAnsi"/>
          <w:b/>
          <w:szCs w:val="24"/>
        </w:rPr>
      </w:pPr>
      <w:r w:rsidRPr="002D2CF9">
        <w:rPr>
          <w:rFonts w:asciiTheme="minorHAnsi" w:hAnsiTheme="minorHAnsi" w:cstheme="minorHAnsi"/>
          <w:b/>
          <w:szCs w:val="24"/>
        </w:rPr>
        <w:t>(Amendments made by the Legislative Council)</w:t>
      </w:r>
    </w:p>
    <w:bookmarkEnd w:id="0"/>
    <w:p w14:paraId="40465CD7" w14:textId="77777777" w:rsidR="006961E4" w:rsidRPr="002F68E6" w:rsidRDefault="006961E4">
      <w:pPr>
        <w:tabs>
          <w:tab w:val="left" w:pos="3912"/>
          <w:tab w:val="left" w:pos="4423"/>
        </w:tabs>
        <w:rPr>
          <w:rFonts w:ascii="Calibri" w:hAnsi="Calibri" w:cs="Calibri"/>
          <w:szCs w:val="24"/>
        </w:rPr>
      </w:pPr>
    </w:p>
    <w:p w14:paraId="601CC0C6" w14:textId="0715F0E3" w:rsidR="00290F47" w:rsidRPr="002F68E6" w:rsidRDefault="00290F47" w:rsidP="00CD19EB">
      <w:pPr>
        <w:pStyle w:val="ListParagraph"/>
        <w:numPr>
          <w:ilvl w:val="0"/>
          <w:numId w:val="20"/>
        </w:numPr>
        <w:rPr>
          <w:rFonts w:ascii="Calibri" w:hAnsi="Calibri" w:cs="Calibri"/>
          <w:szCs w:val="24"/>
        </w:rPr>
      </w:pPr>
      <w:bookmarkStart w:id="1" w:name="cpStart"/>
      <w:bookmarkEnd w:id="1"/>
      <w:r w:rsidRPr="002F68E6">
        <w:rPr>
          <w:rFonts w:ascii="Calibri" w:hAnsi="Calibri" w:cs="Calibri"/>
          <w:szCs w:val="24"/>
        </w:rPr>
        <w:t>Clause 6, page 6, after line 25 insert—</w:t>
      </w:r>
    </w:p>
    <w:p w14:paraId="6FC6E192" w14:textId="194A852A" w:rsidR="00290F47" w:rsidRDefault="00290F47" w:rsidP="00290F47">
      <w:pPr>
        <w:pStyle w:val="AmendDefinition1"/>
        <w:rPr>
          <w:rFonts w:ascii="Calibri" w:hAnsi="Calibri" w:cs="Calibri"/>
          <w:szCs w:val="24"/>
        </w:rPr>
      </w:pPr>
      <w:r w:rsidRPr="002F68E6">
        <w:rPr>
          <w:rFonts w:ascii="Calibri" w:hAnsi="Calibri" w:cs="Calibri"/>
          <w:szCs w:val="24"/>
        </w:rPr>
        <w:t>"</w:t>
      </w:r>
      <w:r w:rsidRPr="002F68E6">
        <w:rPr>
          <w:rFonts w:ascii="Calibri" w:hAnsi="Calibri" w:cs="Calibri"/>
          <w:b/>
          <w:i/>
          <w:szCs w:val="24"/>
        </w:rPr>
        <w:t>certificate of insurance</w:t>
      </w:r>
      <w:r w:rsidRPr="002F68E6">
        <w:rPr>
          <w:rFonts w:ascii="Calibri" w:hAnsi="Calibri" w:cs="Calibri"/>
          <w:szCs w:val="24"/>
        </w:rPr>
        <w:t xml:space="preserve">, in relation to a retirement village, means a certificate issued by an insurer who has insured property in the village against damage which </w:t>
      </w:r>
      <w:r w:rsidR="00181C0E" w:rsidRPr="002F68E6">
        <w:rPr>
          <w:rFonts w:ascii="Calibri" w:hAnsi="Calibri" w:cs="Calibri"/>
          <w:szCs w:val="24"/>
        </w:rPr>
        <w:t>sets out the terms of the insurance policy given and the start and end date of the policy</w:t>
      </w:r>
      <w:r w:rsidRPr="002F68E6">
        <w:rPr>
          <w:rFonts w:ascii="Calibri" w:hAnsi="Calibri" w:cs="Calibri"/>
          <w:szCs w:val="24"/>
        </w:rPr>
        <w:t>;"</w:t>
      </w:r>
      <w:r w:rsidR="00181C0E" w:rsidRPr="002F68E6">
        <w:rPr>
          <w:rFonts w:ascii="Calibri" w:hAnsi="Calibri" w:cs="Calibri"/>
          <w:szCs w:val="24"/>
        </w:rPr>
        <w:t>.</w:t>
      </w:r>
    </w:p>
    <w:p w14:paraId="342B19F5" w14:textId="77777777" w:rsidR="0053126B" w:rsidRPr="0053126B" w:rsidRDefault="0053126B" w:rsidP="0053126B">
      <w:pPr>
        <w:pStyle w:val="ListParagraph"/>
        <w:numPr>
          <w:ilvl w:val="0"/>
          <w:numId w:val="20"/>
        </w:numPr>
        <w:rPr>
          <w:rFonts w:asciiTheme="minorHAnsi" w:hAnsiTheme="minorHAnsi" w:cstheme="minorHAnsi"/>
        </w:rPr>
      </w:pPr>
      <w:r w:rsidRPr="0053126B">
        <w:rPr>
          <w:rFonts w:asciiTheme="minorHAnsi" w:hAnsiTheme="minorHAnsi" w:cstheme="minorHAnsi"/>
        </w:rPr>
        <w:t>Clause 6, page 9, after line 21 insert—</w:t>
      </w:r>
    </w:p>
    <w:p w14:paraId="7413BC48" w14:textId="12936DCD" w:rsidR="0053126B" w:rsidRPr="0053126B" w:rsidRDefault="0053126B" w:rsidP="0053126B">
      <w:pPr>
        <w:pStyle w:val="DraftDefinition2"/>
        <w:rPr>
          <w:rFonts w:asciiTheme="minorHAnsi" w:hAnsiTheme="minorHAnsi" w:cstheme="minorHAnsi"/>
        </w:rPr>
      </w:pPr>
      <w:r w:rsidRPr="0053126B">
        <w:rPr>
          <w:rFonts w:asciiTheme="minorHAnsi" w:hAnsiTheme="minorHAnsi" w:cstheme="minorHAnsi"/>
        </w:rPr>
        <w:t>"</w:t>
      </w:r>
      <w:r w:rsidRPr="0053126B">
        <w:rPr>
          <w:rFonts w:asciiTheme="minorHAnsi" w:hAnsiTheme="minorHAnsi" w:cstheme="minorHAnsi"/>
          <w:b/>
          <w:bCs/>
          <w:i/>
          <w:iCs/>
        </w:rPr>
        <w:t>pet</w:t>
      </w:r>
      <w:r w:rsidRPr="0053126B">
        <w:rPr>
          <w:rFonts w:asciiTheme="minorHAnsi" w:hAnsiTheme="minorHAnsi" w:cstheme="minorHAnsi"/>
        </w:rPr>
        <w:t xml:space="preserve"> means any animal other than an assistance dog within the meaning of the </w:t>
      </w:r>
      <w:r w:rsidRPr="0053126B">
        <w:rPr>
          <w:rFonts w:asciiTheme="minorHAnsi" w:hAnsiTheme="minorHAnsi" w:cstheme="minorHAnsi"/>
          <w:b/>
          <w:bCs/>
        </w:rPr>
        <w:t>Equal Opportunity Act 2010</w:t>
      </w:r>
      <w:r w:rsidRPr="0053126B">
        <w:rPr>
          <w:rFonts w:asciiTheme="minorHAnsi" w:hAnsiTheme="minorHAnsi" w:cstheme="minorHAnsi"/>
        </w:rPr>
        <w:t>;".</w:t>
      </w:r>
    </w:p>
    <w:p w14:paraId="109FD1BD" w14:textId="5E3DF8D4" w:rsidR="00411CA2" w:rsidRPr="0053126B" w:rsidRDefault="00CE3634" w:rsidP="00411CA2">
      <w:pPr>
        <w:pStyle w:val="ListParagraph"/>
        <w:numPr>
          <w:ilvl w:val="0"/>
          <w:numId w:val="20"/>
        </w:numPr>
        <w:rPr>
          <w:rFonts w:asciiTheme="minorHAnsi" w:hAnsiTheme="minorHAnsi" w:cstheme="minorHAnsi"/>
          <w:szCs w:val="24"/>
        </w:rPr>
      </w:pPr>
      <w:r w:rsidRPr="0053126B">
        <w:rPr>
          <w:rFonts w:asciiTheme="minorHAnsi" w:hAnsiTheme="minorHAnsi" w:cstheme="minorHAnsi"/>
          <w:szCs w:val="24"/>
        </w:rPr>
        <w:t xml:space="preserve">Clause </w:t>
      </w:r>
      <w:r w:rsidR="00B66706" w:rsidRPr="0053126B">
        <w:rPr>
          <w:rFonts w:asciiTheme="minorHAnsi" w:hAnsiTheme="minorHAnsi" w:cstheme="minorHAnsi"/>
          <w:szCs w:val="24"/>
        </w:rPr>
        <w:t>7</w:t>
      </w:r>
      <w:r w:rsidRPr="0053126B">
        <w:rPr>
          <w:rFonts w:asciiTheme="minorHAnsi" w:hAnsiTheme="minorHAnsi" w:cstheme="minorHAnsi"/>
          <w:szCs w:val="24"/>
        </w:rPr>
        <w:t xml:space="preserve">, page </w:t>
      </w:r>
      <w:r w:rsidR="00B66706" w:rsidRPr="0053126B">
        <w:rPr>
          <w:rFonts w:asciiTheme="minorHAnsi" w:hAnsiTheme="minorHAnsi" w:cstheme="minorHAnsi"/>
          <w:szCs w:val="24"/>
        </w:rPr>
        <w:t>25</w:t>
      </w:r>
      <w:r w:rsidRPr="0053126B">
        <w:rPr>
          <w:rFonts w:asciiTheme="minorHAnsi" w:hAnsiTheme="minorHAnsi" w:cstheme="minorHAnsi"/>
          <w:szCs w:val="24"/>
        </w:rPr>
        <w:t xml:space="preserve">, line </w:t>
      </w:r>
      <w:r w:rsidR="00B66706" w:rsidRPr="0053126B">
        <w:rPr>
          <w:rFonts w:asciiTheme="minorHAnsi" w:hAnsiTheme="minorHAnsi" w:cstheme="minorHAnsi"/>
          <w:szCs w:val="24"/>
        </w:rPr>
        <w:t>2</w:t>
      </w:r>
      <w:r w:rsidRPr="0053126B">
        <w:rPr>
          <w:rFonts w:asciiTheme="minorHAnsi" w:hAnsiTheme="minorHAnsi" w:cstheme="minorHAnsi"/>
          <w:szCs w:val="24"/>
        </w:rPr>
        <w:t>, after this line insert</w:t>
      </w:r>
      <w:r w:rsidR="00411CA2" w:rsidRPr="0053126B">
        <w:rPr>
          <w:rFonts w:asciiTheme="minorHAnsi" w:hAnsiTheme="minorHAnsi" w:cstheme="minorHAnsi"/>
          <w:szCs w:val="24"/>
        </w:rPr>
        <w:t>—</w:t>
      </w:r>
    </w:p>
    <w:p w14:paraId="17D722B2" w14:textId="346966F8" w:rsidR="00411CA2" w:rsidRPr="002F68E6" w:rsidRDefault="00411CA2" w:rsidP="00411CA2">
      <w:pPr>
        <w:pStyle w:val="AmendHeading1s"/>
        <w:tabs>
          <w:tab w:val="right" w:pos="1701"/>
        </w:tabs>
        <w:ind w:left="1871" w:hanging="1871"/>
        <w:rPr>
          <w:rFonts w:ascii="Calibri" w:hAnsi="Calibri" w:cs="Calibri"/>
          <w:szCs w:val="24"/>
        </w:rPr>
      </w:pPr>
      <w:r w:rsidRPr="002F68E6">
        <w:rPr>
          <w:rFonts w:ascii="Calibri" w:hAnsi="Calibri" w:cs="Calibri"/>
          <w:bCs/>
          <w:szCs w:val="24"/>
        </w:rPr>
        <w:tab/>
      </w:r>
      <w:r w:rsidRPr="002F68E6">
        <w:rPr>
          <w:rFonts w:ascii="Calibri" w:hAnsi="Calibri" w:cs="Calibri"/>
          <w:b w:val="0"/>
          <w:szCs w:val="24"/>
        </w:rPr>
        <w:t>"</w:t>
      </w:r>
      <w:r w:rsidRPr="002F68E6">
        <w:rPr>
          <w:rFonts w:ascii="Calibri" w:hAnsi="Calibri" w:cs="Calibri"/>
          <w:szCs w:val="24"/>
        </w:rPr>
        <w:t>3EA</w:t>
      </w:r>
      <w:r w:rsidRPr="002F68E6">
        <w:rPr>
          <w:rFonts w:ascii="Calibri" w:hAnsi="Calibri" w:cs="Calibri"/>
          <w:szCs w:val="24"/>
        </w:rPr>
        <w:tab/>
        <w:t>Interpretation of vacant possession and permanently vacating</w:t>
      </w:r>
    </w:p>
    <w:p w14:paraId="335AD351" w14:textId="77777777" w:rsidR="00411CA2" w:rsidRPr="002F68E6" w:rsidRDefault="00411CA2" w:rsidP="00411CA2">
      <w:pPr>
        <w:pStyle w:val="AmendHeading1"/>
        <w:tabs>
          <w:tab w:val="right" w:pos="1701"/>
        </w:tabs>
        <w:ind w:left="1871" w:hanging="1871"/>
        <w:rPr>
          <w:rFonts w:ascii="Calibri" w:hAnsi="Calibri" w:cs="Calibri"/>
          <w:szCs w:val="24"/>
        </w:rPr>
      </w:pPr>
      <w:r w:rsidRPr="002F68E6">
        <w:rPr>
          <w:rFonts w:ascii="Calibri" w:hAnsi="Calibri" w:cs="Calibri"/>
          <w:szCs w:val="24"/>
        </w:rPr>
        <w:tab/>
        <w:t>(1)</w:t>
      </w:r>
      <w:r w:rsidRPr="002F68E6">
        <w:rPr>
          <w:rFonts w:ascii="Calibri" w:hAnsi="Calibri" w:cs="Calibri"/>
          <w:szCs w:val="24"/>
        </w:rPr>
        <w:tab/>
        <w:t>In this Act, in relation to a premises occupied by a resident in a retirement village, a reference to giving up or delivering vacant possession of the premises, however expressed, is a reference to the point in time when all the following have occurred—</w:t>
      </w:r>
    </w:p>
    <w:p w14:paraId="3E699D4C" w14:textId="7777777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(a)</w:t>
      </w:r>
      <w:r w:rsidRPr="002F68E6">
        <w:rPr>
          <w:rFonts w:ascii="Calibri" w:hAnsi="Calibri" w:cs="Calibri"/>
          <w:szCs w:val="24"/>
        </w:rPr>
        <w:tab/>
        <w:t xml:space="preserve">the resident has ceased to occupy the </w:t>
      </w:r>
      <w:proofErr w:type="gramStart"/>
      <w:r w:rsidRPr="002F68E6">
        <w:rPr>
          <w:rFonts w:ascii="Calibri" w:hAnsi="Calibri" w:cs="Calibri"/>
          <w:szCs w:val="24"/>
        </w:rPr>
        <w:t>premises;</w:t>
      </w:r>
      <w:proofErr w:type="gramEnd"/>
    </w:p>
    <w:p w14:paraId="74C44266" w14:textId="7777777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(b)</w:t>
      </w:r>
      <w:r w:rsidRPr="002F68E6">
        <w:rPr>
          <w:rFonts w:ascii="Calibri" w:hAnsi="Calibri" w:cs="Calibri"/>
          <w:szCs w:val="24"/>
        </w:rPr>
        <w:tab/>
        <w:t xml:space="preserve">all personal property of the resident has been removed from the </w:t>
      </w:r>
      <w:proofErr w:type="gramStart"/>
      <w:r w:rsidRPr="002F68E6">
        <w:rPr>
          <w:rFonts w:ascii="Calibri" w:hAnsi="Calibri" w:cs="Calibri"/>
          <w:szCs w:val="24"/>
        </w:rPr>
        <w:t>premises;</w:t>
      </w:r>
      <w:proofErr w:type="gramEnd"/>
    </w:p>
    <w:p w14:paraId="2834426F" w14:textId="7777777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(c)</w:t>
      </w:r>
      <w:r w:rsidRPr="002F68E6">
        <w:rPr>
          <w:rFonts w:ascii="Calibri" w:hAnsi="Calibri" w:cs="Calibri"/>
          <w:szCs w:val="24"/>
        </w:rPr>
        <w:tab/>
        <w:t xml:space="preserve">any keys to the premises have been returned to the operator or proprietor of the </w:t>
      </w:r>
      <w:proofErr w:type="gramStart"/>
      <w:r w:rsidRPr="002F68E6">
        <w:rPr>
          <w:rFonts w:ascii="Calibri" w:hAnsi="Calibri" w:cs="Calibri"/>
          <w:szCs w:val="24"/>
        </w:rPr>
        <w:t>village;</w:t>
      </w:r>
      <w:proofErr w:type="gramEnd"/>
    </w:p>
    <w:p w14:paraId="77E56E11" w14:textId="484E1E8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(d)</w:t>
      </w:r>
      <w:r w:rsidRPr="002F68E6">
        <w:rPr>
          <w:rFonts w:ascii="Calibri" w:hAnsi="Calibri" w:cs="Calibri"/>
          <w:szCs w:val="24"/>
        </w:rPr>
        <w:tab/>
        <w:t xml:space="preserve">if the resident occupies the premises under a retirement village contract that requires notice to be given before the resident delivers </w:t>
      </w:r>
      <w:r w:rsidR="00723C37" w:rsidRPr="002F68E6">
        <w:rPr>
          <w:rFonts w:ascii="Calibri" w:hAnsi="Calibri" w:cs="Calibri"/>
          <w:szCs w:val="24"/>
        </w:rPr>
        <w:t xml:space="preserve">up </w:t>
      </w:r>
      <w:r w:rsidRPr="002F68E6">
        <w:rPr>
          <w:rFonts w:ascii="Calibri" w:hAnsi="Calibri" w:cs="Calibri"/>
          <w:szCs w:val="24"/>
        </w:rPr>
        <w:t xml:space="preserve">vacant possession of the premises, the notice has been </w:t>
      </w:r>
      <w:proofErr w:type="gramStart"/>
      <w:r w:rsidRPr="002F68E6">
        <w:rPr>
          <w:rFonts w:ascii="Calibri" w:hAnsi="Calibri" w:cs="Calibri"/>
          <w:szCs w:val="24"/>
        </w:rPr>
        <w:t>given</w:t>
      </w:r>
      <w:proofErr w:type="gramEnd"/>
      <w:r w:rsidRPr="002F68E6">
        <w:rPr>
          <w:rFonts w:ascii="Calibri" w:hAnsi="Calibri" w:cs="Calibri"/>
          <w:szCs w:val="24"/>
        </w:rPr>
        <w:t xml:space="preserve"> and the notice period has elapsed.</w:t>
      </w:r>
    </w:p>
    <w:p w14:paraId="6E02B39B" w14:textId="377D2F07" w:rsidR="008E3E39" w:rsidRDefault="00411CA2" w:rsidP="0053126B">
      <w:pPr>
        <w:pStyle w:val="AmendHeading1"/>
        <w:tabs>
          <w:tab w:val="right" w:pos="1701"/>
        </w:tabs>
        <w:ind w:left="1871" w:hanging="1871"/>
        <w:rPr>
          <w:rFonts w:ascii="Calibri" w:hAnsi="Calibri" w:cs="Calibri"/>
          <w:szCs w:val="24"/>
        </w:rPr>
      </w:pPr>
      <w:r w:rsidRPr="002F68E6">
        <w:rPr>
          <w:rFonts w:ascii="Calibri" w:hAnsi="Calibri" w:cs="Calibri"/>
          <w:szCs w:val="24"/>
        </w:rPr>
        <w:lastRenderedPageBreak/>
        <w:tab/>
        <w:t>(2)</w:t>
      </w:r>
      <w:r w:rsidRPr="002F68E6">
        <w:rPr>
          <w:rFonts w:ascii="Calibri" w:hAnsi="Calibri" w:cs="Calibri"/>
          <w:szCs w:val="24"/>
        </w:rPr>
        <w:tab/>
        <w:t>Subsection (1) is not intended to limit the common law meaning of delivering up or giving vacant possession of a premises.</w:t>
      </w:r>
    </w:p>
    <w:p w14:paraId="63FDBA0B" w14:textId="486BE37B" w:rsidR="00411CA2" w:rsidRPr="002F68E6" w:rsidRDefault="00411CA2" w:rsidP="00411CA2">
      <w:pPr>
        <w:pStyle w:val="AmendHeading1"/>
        <w:tabs>
          <w:tab w:val="right" w:pos="1701"/>
        </w:tabs>
        <w:ind w:left="1871" w:hanging="1871"/>
        <w:rPr>
          <w:rFonts w:ascii="Calibri" w:hAnsi="Calibri" w:cs="Calibri"/>
          <w:szCs w:val="24"/>
        </w:rPr>
      </w:pPr>
      <w:r w:rsidRPr="002F68E6">
        <w:rPr>
          <w:rFonts w:ascii="Calibri" w:hAnsi="Calibri" w:cs="Calibri"/>
          <w:szCs w:val="24"/>
        </w:rPr>
        <w:tab/>
        <w:t>(3)</w:t>
      </w:r>
      <w:r w:rsidRPr="002F68E6">
        <w:rPr>
          <w:rFonts w:ascii="Calibri" w:hAnsi="Calibri" w:cs="Calibri"/>
          <w:szCs w:val="24"/>
        </w:rPr>
        <w:tab/>
        <w:t xml:space="preserve">In this Act, in relation to a premises occupied by a resident in a retirement village, a reference to permanently vacating the premises, however expressed, is a reference to the point in time at which the resident delivers </w:t>
      </w:r>
      <w:r w:rsidR="00723C37" w:rsidRPr="002F68E6">
        <w:rPr>
          <w:rFonts w:ascii="Calibri" w:hAnsi="Calibri" w:cs="Calibri"/>
          <w:szCs w:val="24"/>
        </w:rPr>
        <w:t xml:space="preserve">up </w:t>
      </w:r>
      <w:r w:rsidRPr="002F68E6">
        <w:rPr>
          <w:rFonts w:ascii="Calibri" w:hAnsi="Calibri" w:cs="Calibri"/>
          <w:szCs w:val="24"/>
        </w:rPr>
        <w:t>vacant possession of the premises.".</w:t>
      </w:r>
    </w:p>
    <w:p w14:paraId="5F52F828" w14:textId="77777777" w:rsidR="00411CA2" w:rsidRPr="002F68E6" w:rsidRDefault="007D642C" w:rsidP="00411CA2">
      <w:pPr>
        <w:pStyle w:val="ListParagraph"/>
        <w:numPr>
          <w:ilvl w:val="0"/>
          <w:numId w:val="20"/>
        </w:numPr>
        <w:rPr>
          <w:rFonts w:ascii="Calibri" w:hAnsi="Calibri" w:cs="Calibri"/>
          <w:szCs w:val="24"/>
        </w:rPr>
      </w:pPr>
      <w:r w:rsidRPr="002F68E6">
        <w:rPr>
          <w:rFonts w:ascii="Calibri" w:hAnsi="Calibri" w:cs="Calibri"/>
          <w:szCs w:val="24"/>
        </w:rPr>
        <w:t>Clause 19, page 49, after line 7 insert—</w:t>
      </w:r>
    </w:p>
    <w:p w14:paraId="1BE44774" w14:textId="4780F864" w:rsidR="00411CA2" w:rsidRPr="002F68E6" w:rsidRDefault="00411CA2" w:rsidP="00411CA2">
      <w:pPr>
        <w:pStyle w:val="DraftHeading2"/>
        <w:tabs>
          <w:tab w:val="clear" w:pos="720"/>
          <w:tab w:val="right" w:pos="1247"/>
        </w:tabs>
        <w:ind w:left="1361" w:hanging="1361"/>
        <w:rPr>
          <w:rFonts w:ascii="Calibri" w:hAnsi="Calibri" w:cs="Calibri"/>
          <w:szCs w:val="24"/>
        </w:rPr>
      </w:pPr>
      <w:r w:rsidRPr="002F68E6">
        <w:rPr>
          <w:rFonts w:ascii="Calibri" w:hAnsi="Calibri" w:cs="Calibri"/>
          <w:szCs w:val="24"/>
        </w:rPr>
        <w:tab/>
        <w:t>"(fa)</w:t>
      </w:r>
      <w:r w:rsidRPr="002F68E6">
        <w:rPr>
          <w:rFonts w:ascii="Calibri" w:hAnsi="Calibri" w:cs="Calibri"/>
          <w:szCs w:val="24"/>
        </w:rPr>
        <w:tab/>
        <w:t>the prescribed information about or relating to all insurance arrangements that are in place in relation to the retirement village (other than policies of insurance held by residents of the village) including—</w:t>
      </w:r>
    </w:p>
    <w:p w14:paraId="1F95DCA6" w14:textId="7777777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i</w:t>
      </w:r>
      <w:proofErr w:type="spellEnd"/>
      <w:r w:rsidRPr="002F68E6">
        <w:rPr>
          <w:rFonts w:ascii="Calibri" w:hAnsi="Calibri" w:cs="Calibri"/>
          <w:szCs w:val="24"/>
        </w:rPr>
        <w:t>)</w:t>
      </w:r>
      <w:r w:rsidRPr="002F68E6">
        <w:rPr>
          <w:rFonts w:ascii="Calibri" w:hAnsi="Calibri" w:cs="Calibri"/>
          <w:szCs w:val="24"/>
        </w:rPr>
        <w:tab/>
        <w:t>details of any insurance policies in force over all or part of the village and copies of any relevant certificates of insurance; and</w:t>
      </w:r>
    </w:p>
    <w:p w14:paraId="63144692" w14:textId="76737CA0"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(ii)</w:t>
      </w:r>
      <w:r w:rsidRPr="002F68E6">
        <w:rPr>
          <w:rFonts w:ascii="Calibri" w:hAnsi="Calibri" w:cs="Calibri"/>
          <w:szCs w:val="24"/>
        </w:rPr>
        <w:tab/>
        <w:t>details of any funds set aside by the operator or proprietor to insure against any potential damage to the village by whatever means;".</w:t>
      </w:r>
    </w:p>
    <w:p w14:paraId="7B85B245" w14:textId="74C964D0" w:rsidR="007F5B8F" w:rsidRPr="002F68E6" w:rsidRDefault="007F5B8F" w:rsidP="00411CA2">
      <w:pPr>
        <w:pStyle w:val="ListParagraph"/>
        <w:numPr>
          <w:ilvl w:val="0"/>
          <w:numId w:val="20"/>
        </w:numPr>
        <w:rPr>
          <w:rFonts w:ascii="Calibri" w:hAnsi="Calibri" w:cs="Calibri"/>
          <w:szCs w:val="24"/>
        </w:rPr>
      </w:pPr>
      <w:r w:rsidRPr="002F68E6">
        <w:rPr>
          <w:rFonts w:ascii="Calibri" w:hAnsi="Calibri" w:cs="Calibri"/>
          <w:szCs w:val="24"/>
        </w:rPr>
        <w:t>Clause 19, page 63, lines 6 to 12, omit all words and expressions on these lines and insert—</w:t>
      </w:r>
    </w:p>
    <w:p w14:paraId="02FBFCFB" w14:textId="6524A485" w:rsidR="007F5B8F" w:rsidRPr="002F68E6" w:rsidRDefault="007F5B8F" w:rsidP="007F5B8F">
      <w:pPr>
        <w:pStyle w:val="BodySectionSub"/>
        <w:rPr>
          <w:rFonts w:ascii="Calibri" w:hAnsi="Calibri" w:cs="Calibri"/>
          <w:szCs w:val="24"/>
        </w:rPr>
      </w:pPr>
      <w:r w:rsidRPr="002F68E6">
        <w:rPr>
          <w:rFonts w:ascii="Calibri" w:hAnsi="Calibri" w:cs="Calibri"/>
          <w:szCs w:val="24"/>
        </w:rPr>
        <w:t>"expiration of the period during which the contract can be rescinded under section 26X</w:t>
      </w:r>
      <w:r w:rsidR="00723C37" w:rsidRPr="002F68E6">
        <w:rPr>
          <w:rFonts w:ascii="Calibri" w:hAnsi="Calibri" w:cs="Calibri"/>
          <w:szCs w:val="24"/>
        </w:rPr>
        <w:t>.</w:t>
      </w:r>
      <w:r w:rsidRPr="002F68E6">
        <w:rPr>
          <w:rFonts w:ascii="Calibri" w:hAnsi="Calibri" w:cs="Calibri"/>
          <w:szCs w:val="24"/>
        </w:rPr>
        <w:t>".</w:t>
      </w:r>
    </w:p>
    <w:p w14:paraId="5363D97D" w14:textId="45021252" w:rsidR="00411CA2" w:rsidRPr="002F68E6" w:rsidRDefault="002F1773" w:rsidP="00411CA2">
      <w:pPr>
        <w:pStyle w:val="ListParagraph"/>
        <w:numPr>
          <w:ilvl w:val="0"/>
          <w:numId w:val="20"/>
        </w:numPr>
        <w:rPr>
          <w:rFonts w:ascii="Calibri" w:hAnsi="Calibri" w:cs="Calibri"/>
          <w:szCs w:val="24"/>
        </w:rPr>
      </w:pPr>
      <w:r w:rsidRPr="002F68E6">
        <w:rPr>
          <w:rFonts w:ascii="Calibri" w:hAnsi="Calibri" w:cs="Calibri"/>
          <w:szCs w:val="24"/>
        </w:rPr>
        <w:t>Clause 19, page 67, after line 3 insert</w:t>
      </w:r>
      <w:r w:rsidR="00411CA2" w:rsidRPr="002F68E6">
        <w:rPr>
          <w:rFonts w:ascii="Calibri" w:hAnsi="Calibri" w:cs="Calibri"/>
          <w:szCs w:val="24"/>
        </w:rPr>
        <w:t>—</w:t>
      </w:r>
    </w:p>
    <w:p w14:paraId="24615F7E" w14:textId="6E235A4D" w:rsidR="00411CA2" w:rsidRPr="002F68E6" w:rsidRDefault="00411CA2" w:rsidP="00411CA2">
      <w:pPr>
        <w:pStyle w:val="AmendHeading1"/>
        <w:tabs>
          <w:tab w:val="right" w:pos="1701"/>
        </w:tabs>
        <w:ind w:left="1871" w:hanging="187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ea</w:t>
      </w:r>
      <w:proofErr w:type="spellEnd"/>
      <w:r w:rsidRPr="002F68E6">
        <w:rPr>
          <w:rFonts w:ascii="Calibri" w:hAnsi="Calibri" w:cs="Calibri"/>
          <w:szCs w:val="24"/>
        </w:rPr>
        <w:t>)</w:t>
      </w:r>
      <w:r w:rsidRPr="002F68E6">
        <w:rPr>
          <w:rFonts w:ascii="Calibri" w:hAnsi="Calibri" w:cs="Calibri"/>
          <w:szCs w:val="24"/>
        </w:rPr>
        <w:tab/>
        <w:t>the prescribed information about or relating to all insurance arrangements that are in place in relation to the retirement village (other than policies of insurance held by residents of the village) including—</w:t>
      </w:r>
    </w:p>
    <w:p w14:paraId="46991BD8" w14:textId="7777777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i</w:t>
      </w:r>
      <w:proofErr w:type="spellEnd"/>
      <w:r w:rsidRPr="002F68E6">
        <w:rPr>
          <w:rFonts w:ascii="Calibri" w:hAnsi="Calibri" w:cs="Calibri"/>
          <w:szCs w:val="24"/>
        </w:rPr>
        <w:t>)</w:t>
      </w:r>
      <w:r w:rsidRPr="002F68E6">
        <w:rPr>
          <w:rFonts w:ascii="Calibri" w:hAnsi="Calibri" w:cs="Calibri"/>
          <w:szCs w:val="24"/>
        </w:rPr>
        <w:tab/>
        <w:t>details of any insurance policies in force over all or part of the village and copies of any relevant certificates of insurance; and</w:t>
      </w:r>
    </w:p>
    <w:p w14:paraId="3EE2F86E" w14:textId="3C5042E7" w:rsidR="00411CA2" w:rsidRPr="002F68E6" w:rsidRDefault="00411CA2" w:rsidP="00411CA2">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(ii)</w:t>
      </w:r>
      <w:r w:rsidRPr="002F68E6">
        <w:rPr>
          <w:rFonts w:ascii="Calibri" w:hAnsi="Calibri" w:cs="Calibri"/>
          <w:szCs w:val="24"/>
        </w:rPr>
        <w:tab/>
        <w:t>details of any funds set aside by the operator or proprietor to insure against any potential damage to the village by whatever means;".</w:t>
      </w:r>
    </w:p>
    <w:p w14:paraId="293205CC" w14:textId="77777777" w:rsidR="001E0510" w:rsidRDefault="001E0510">
      <w:pPr>
        <w:suppressLineNumbers w:val="0"/>
        <w:tabs>
          <w:tab w:val="clear" w:pos="720"/>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42A1168B" w14:textId="1BB5D17A" w:rsidR="008E3E39" w:rsidRPr="0053126B" w:rsidRDefault="00E4225E" w:rsidP="0053126B">
      <w:pPr>
        <w:pStyle w:val="ListParagraph"/>
        <w:numPr>
          <w:ilvl w:val="0"/>
          <w:numId w:val="20"/>
        </w:numPr>
        <w:rPr>
          <w:rFonts w:ascii="Calibri" w:hAnsi="Calibri" w:cs="Calibri"/>
          <w:szCs w:val="24"/>
        </w:rPr>
      </w:pPr>
      <w:r w:rsidRPr="002F68E6">
        <w:rPr>
          <w:rFonts w:ascii="Calibri" w:hAnsi="Calibri" w:cs="Calibri"/>
          <w:szCs w:val="24"/>
        </w:rPr>
        <w:lastRenderedPageBreak/>
        <w:t>Clause 19, page 68, after line 3 insert</w:t>
      </w:r>
      <w:r w:rsidR="00560B14" w:rsidRPr="002F68E6">
        <w:rPr>
          <w:rFonts w:ascii="Calibri" w:hAnsi="Calibri" w:cs="Calibri"/>
          <w:szCs w:val="24"/>
        </w:rPr>
        <w:t>—</w:t>
      </w:r>
    </w:p>
    <w:p w14:paraId="26384F0F" w14:textId="78B13DE9" w:rsidR="00560B14" w:rsidRPr="002F68E6" w:rsidRDefault="00560B14" w:rsidP="00560B14">
      <w:pPr>
        <w:pStyle w:val="AmendHeading1"/>
        <w:tabs>
          <w:tab w:val="right" w:pos="1701"/>
        </w:tabs>
        <w:ind w:left="1871" w:hanging="187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ba</w:t>
      </w:r>
      <w:proofErr w:type="spellEnd"/>
      <w:r w:rsidRPr="002F68E6">
        <w:rPr>
          <w:rFonts w:ascii="Calibri" w:hAnsi="Calibri" w:cs="Calibri"/>
          <w:szCs w:val="24"/>
        </w:rPr>
        <w:t>)</w:t>
      </w:r>
      <w:r w:rsidRPr="002F68E6">
        <w:rPr>
          <w:rFonts w:ascii="Calibri" w:hAnsi="Calibri" w:cs="Calibri"/>
          <w:szCs w:val="24"/>
        </w:rPr>
        <w:tab/>
        <w:t>the prescribed information about or relating to all insurance arrangements that are in place in relation to the retirement village (other than policies of insurance held by residents of the village) including—</w:t>
      </w:r>
    </w:p>
    <w:p w14:paraId="593DB296" w14:textId="77777777" w:rsidR="00560B14" w:rsidRPr="002F68E6" w:rsidRDefault="00560B14" w:rsidP="00560B14">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i</w:t>
      </w:r>
      <w:proofErr w:type="spellEnd"/>
      <w:r w:rsidRPr="002F68E6">
        <w:rPr>
          <w:rFonts w:ascii="Calibri" w:hAnsi="Calibri" w:cs="Calibri"/>
          <w:szCs w:val="24"/>
        </w:rPr>
        <w:t>)</w:t>
      </w:r>
      <w:r w:rsidRPr="002F68E6">
        <w:rPr>
          <w:rFonts w:ascii="Calibri" w:hAnsi="Calibri" w:cs="Calibri"/>
          <w:szCs w:val="24"/>
        </w:rPr>
        <w:tab/>
        <w:t>details of any insurance policies in force over all or part of the village and copies of any relevant certificates of insurance; and</w:t>
      </w:r>
    </w:p>
    <w:p w14:paraId="3EAA4C27" w14:textId="617DD9F4" w:rsidR="00560B14" w:rsidRPr="002F68E6" w:rsidRDefault="00560B14" w:rsidP="00560B14">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(ii)</w:t>
      </w:r>
      <w:r w:rsidRPr="002F68E6">
        <w:rPr>
          <w:rFonts w:ascii="Calibri" w:hAnsi="Calibri" w:cs="Calibri"/>
          <w:szCs w:val="24"/>
        </w:rPr>
        <w:tab/>
        <w:t>details of any funds set aside by the operator or proprietor to insure against any potential damage to the village by whatever means;".</w:t>
      </w:r>
    </w:p>
    <w:p w14:paraId="0C0802B2" w14:textId="3E1E6416" w:rsidR="007F5B8F" w:rsidRPr="002F68E6" w:rsidRDefault="007F5B8F" w:rsidP="007F5B8F">
      <w:pPr>
        <w:pStyle w:val="ListParagraph"/>
        <w:numPr>
          <w:ilvl w:val="0"/>
          <w:numId w:val="20"/>
        </w:numPr>
        <w:rPr>
          <w:rFonts w:ascii="Calibri" w:hAnsi="Calibri" w:cs="Calibri"/>
          <w:szCs w:val="24"/>
        </w:rPr>
      </w:pPr>
      <w:r w:rsidRPr="002F68E6">
        <w:rPr>
          <w:rFonts w:ascii="Calibri" w:hAnsi="Calibri" w:cs="Calibri"/>
          <w:szCs w:val="24"/>
        </w:rPr>
        <w:t>Clause 19, page 78, lines 1</w:t>
      </w:r>
      <w:r w:rsidR="009F7EE1" w:rsidRPr="002F68E6">
        <w:rPr>
          <w:rFonts w:ascii="Calibri" w:hAnsi="Calibri" w:cs="Calibri"/>
          <w:szCs w:val="24"/>
        </w:rPr>
        <w:t>6</w:t>
      </w:r>
      <w:r w:rsidRPr="002F68E6">
        <w:rPr>
          <w:rFonts w:ascii="Calibri" w:hAnsi="Calibri" w:cs="Calibri"/>
          <w:szCs w:val="24"/>
        </w:rPr>
        <w:t xml:space="preserve"> to </w:t>
      </w:r>
      <w:r w:rsidR="009F7EE1" w:rsidRPr="002F68E6">
        <w:rPr>
          <w:rFonts w:ascii="Calibri" w:hAnsi="Calibri" w:cs="Calibri"/>
          <w:szCs w:val="24"/>
        </w:rPr>
        <w:t>2</w:t>
      </w:r>
      <w:r w:rsidR="00F02B21" w:rsidRPr="002F68E6">
        <w:rPr>
          <w:rFonts w:ascii="Calibri" w:hAnsi="Calibri" w:cs="Calibri"/>
          <w:szCs w:val="24"/>
        </w:rPr>
        <w:t>8</w:t>
      </w:r>
      <w:r w:rsidRPr="002F68E6">
        <w:rPr>
          <w:rFonts w:ascii="Calibri" w:hAnsi="Calibri" w:cs="Calibri"/>
          <w:szCs w:val="24"/>
        </w:rPr>
        <w:t xml:space="preserve">, omit </w:t>
      </w:r>
      <w:r w:rsidR="009F7EE1" w:rsidRPr="002F68E6">
        <w:rPr>
          <w:rFonts w:ascii="Calibri" w:hAnsi="Calibri" w:cs="Calibri"/>
          <w:szCs w:val="24"/>
        </w:rPr>
        <w:t>all words and expressions on these lines and insert—</w:t>
      </w:r>
    </w:p>
    <w:p w14:paraId="75A15CF0" w14:textId="45E094EE" w:rsidR="009F7EE1" w:rsidRPr="002F68E6" w:rsidRDefault="00F02B21" w:rsidP="00F02B21">
      <w:pPr>
        <w:pStyle w:val="AmendHeading1"/>
        <w:tabs>
          <w:tab w:val="right" w:pos="1701"/>
        </w:tabs>
        <w:ind w:left="1871" w:hanging="1871"/>
        <w:rPr>
          <w:rFonts w:ascii="Calibri" w:hAnsi="Calibri" w:cs="Calibri"/>
          <w:szCs w:val="24"/>
        </w:rPr>
      </w:pPr>
      <w:r w:rsidRPr="002F68E6">
        <w:rPr>
          <w:rFonts w:ascii="Calibri" w:hAnsi="Calibri" w:cs="Calibri"/>
          <w:szCs w:val="24"/>
        </w:rPr>
        <w:tab/>
      </w:r>
      <w:r w:rsidR="009F7EE1" w:rsidRPr="002F68E6">
        <w:rPr>
          <w:rFonts w:ascii="Calibri" w:hAnsi="Calibri" w:cs="Calibri"/>
          <w:szCs w:val="24"/>
        </w:rPr>
        <w:t>"(1)</w:t>
      </w:r>
      <w:r w:rsidR="009F7EE1" w:rsidRPr="002F68E6">
        <w:rPr>
          <w:rFonts w:ascii="Calibri" w:hAnsi="Calibri" w:cs="Calibri"/>
          <w:szCs w:val="24"/>
        </w:rPr>
        <w:tab/>
      </w:r>
      <w:r w:rsidR="00D0426D" w:rsidRPr="002F68E6">
        <w:rPr>
          <w:rFonts w:ascii="Calibri" w:hAnsi="Calibri" w:cs="Calibri"/>
          <w:szCs w:val="24"/>
        </w:rPr>
        <w:t xml:space="preserve">Despite anything to the contrary in the </w:t>
      </w:r>
      <w:r w:rsidR="00D0426D" w:rsidRPr="002F68E6">
        <w:rPr>
          <w:rFonts w:ascii="Calibri" w:hAnsi="Calibri" w:cs="Calibri"/>
          <w:b/>
          <w:bCs/>
          <w:szCs w:val="24"/>
        </w:rPr>
        <w:t>Sale of Land Act 1962</w:t>
      </w:r>
      <w:r w:rsidR="00D0426D" w:rsidRPr="002F68E6">
        <w:rPr>
          <w:rFonts w:ascii="Calibri" w:hAnsi="Calibri" w:cs="Calibri"/>
          <w:szCs w:val="24"/>
        </w:rPr>
        <w:t>, a</w:t>
      </w:r>
      <w:r w:rsidR="009F7EE1" w:rsidRPr="002F68E6">
        <w:rPr>
          <w:rFonts w:ascii="Calibri" w:hAnsi="Calibri" w:cs="Calibri"/>
          <w:szCs w:val="24"/>
        </w:rPr>
        <w:t xml:space="preserve"> person who signs a residence contract to become a resident in a retirement village may, at any time before the end of the period of </w:t>
      </w:r>
      <w:r w:rsidRPr="002F68E6">
        <w:rPr>
          <w:rFonts w:ascii="Calibri" w:hAnsi="Calibri" w:cs="Calibri"/>
          <w:szCs w:val="24"/>
        </w:rPr>
        <w:t>7</w:t>
      </w:r>
      <w:r w:rsidR="009F7EE1" w:rsidRPr="002F68E6">
        <w:rPr>
          <w:rFonts w:ascii="Calibri" w:hAnsi="Calibri" w:cs="Calibri"/>
          <w:szCs w:val="24"/>
        </w:rPr>
        <w:t xml:space="preserve"> business days after signing the contract, rescind the contract in accordance with this Act.</w:t>
      </w:r>
    </w:p>
    <w:p w14:paraId="7C40FCD1" w14:textId="543E758B" w:rsidR="00F02B21" w:rsidRPr="002F68E6" w:rsidRDefault="00F02B21" w:rsidP="00F02B21">
      <w:pPr>
        <w:pStyle w:val="AmendHeading1"/>
        <w:tabs>
          <w:tab w:val="right" w:pos="1701"/>
        </w:tabs>
        <w:ind w:left="1871" w:hanging="1871"/>
        <w:rPr>
          <w:rFonts w:ascii="Calibri" w:hAnsi="Calibri" w:cs="Calibri"/>
          <w:szCs w:val="24"/>
        </w:rPr>
      </w:pPr>
      <w:r w:rsidRPr="002F68E6">
        <w:rPr>
          <w:rFonts w:ascii="Calibri" w:hAnsi="Calibri" w:cs="Calibri"/>
          <w:szCs w:val="24"/>
        </w:rPr>
        <w:tab/>
        <w:t>(2)</w:t>
      </w:r>
      <w:r w:rsidRPr="002F68E6">
        <w:rPr>
          <w:rFonts w:ascii="Calibri" w:hAnsi="Calibri" w:cs="Calibri"/>
          <w:szCs w:val="24"/>
        </w:rPr>
        <w:tab/>
        <w:t>If a person rescinds a contract under subsection (1), the person is entitled to the return of all money paid under the contract by the person, except for the prescribed administration fee, if any, which may be retained—</w:t>
      </w:r>
    </w:p>
    <w:p w14:paraId="6719A20A" w14:textId="552F7495" w:rsidR="005E0BB1" w:rsidRPr="002F68E6" w:rsidRDefault="005E0BB1" w:rsidP="005E0BB1">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(a)</w:t>
      </w:r>
      <w:r w:rsidRPr="002F68E6">
        <w:rPr>
          <w:rFonts w:ascii="Calibri" w:hAnsi="Calibri" w:cs="Calibri"/>
          <w:szCs w:val="24"/>
        </w:rPr>
        <w:tab/>
      </w:r>
      <w:r w:rsidR="00F02B21" w:rsidRPr="002F68E6">
        <w:rPr>
          <w:rFonts w:ascii="Calibri" w:hAnsi="Calibri" w:cs="Calibri"/>
          <w:szCs w:val="24"/>
        </w:rPr>
        <w:t>if</w:t>
      </w:r>
      <w:r w:rsidRPr="002F68E6">
        <w:rPr>
          <w:rFonts w:ascii="Calibri" w:hAnsi="Calibri" w:cs="Calibri"/>
          <w:szCs w:val="24"/>
        </w:rPr>
        <w:t xml:space="preserve"> </w:t>
      </w:r>
      <w:r w:rsidR="00F02B21" w:rsidRPr="002F68E6">
        <w:rPr>
          <w:rFonts w:ascii="Calibri" w:hAnsi="Calibri" w:cs="Calibri"/>
          <w:szCs w:val="24"/>
        </w:rPr>
        <w:t>a</w:t>
      </w:r>
      <w:r w:rsidRPr="002F68E6">
        <w:rPr>
          <w:rFonts w:ascii="Calibri" w:hAnsi="Calibri" w:cs="Calibri"/>
          <w:szCs w:val="24"/>
        </w:rPr>
        <w:t xml:space="preserve"> contracting party has </w:t>
      </w:r>
      <w:proofErr w:type="gramStart"/>
      <w:r w:rsidRPr="002F68E6">
        <w:rPr>
          <w:rFonts w:ascii="Calibri" w:hAnsi="Calibri" w:cs="Calibri"/>
          <w:szCs w:val="24"/>
        </w:rPr>
        <w:t>entered into</w:t>
      </w:r>
      <w:proofErr w:type="gramEnd"/>
      <w:r w:rsidRPr="002F68E6">
        <w:rPr>
          <w:rFonts w:ascii="Calibri" w:hAnsi="Calibri" w:cs="Calibri"/>
          <w:szCs w:val="24"/>
        </w:rPr>
        <w:t xml:space="preserve"> the contract</w:t>
      </w:r>
      <w:r w:rsidR="00F02B21" w:rsidRPr="002F68E6">
        <w:rPr>
          <w:rFonts w:ascii="Calibri" w:hAnsi="Calibri" w:cs="Calibri"/>
          <w:szCs w:val="24"/>
        </w:rPr>
        <w:t>, by the contracting party</w:t>
      </w:r>
      <w:r w:rsidRPr="002F68E6">
        <w:rPr>
          <w:rFonts w:ascii="Calibri" w:hAnsi="Calibri" w:cs="Calibri"/>
          <w:szCs w:val="24"/>
        </w:rPr>
        <w:t>; or</w:t>
      </w:r>
    </w:p>
    <w:p w14:paraId="46F060DB" w14:textId="0EC08149" w:rsidR="00F02B21" w:rsidRPr="002F68E6" w:rsidRDefault="005E0BB1" w:rsidP="00F02B21">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(b)</w:t>
      </w:r>
      <w:r w:rsidRPr="002F68E6">
        <w:rPr>
          <w:rFonts w:ascii="Calibri" w:hAnsi="Calibri" w:cs="Calibri"/>
          <w:szCs w:val="24"/>
        </w:rPr>
        <w:tab/>
      </w:r>
      <w:r w:rsidR="00F02B21" w:rsidRPr="002F68E6">
        <w:rPr>
          <w:rFonts w:ascii="Calibri" w:hAnsi="Calibri" w:cs="Calibri"/>
          <w:szCs w:val="24"/>
        </w:rPr>
        <w:t>if an</w:t>
      </w:r>
      <w:r w:rsidRPr="002F68E6">
        <w:rPr>
          <w:rFonts w:ascii="Calibri" w:hAnsi="Calibri" w:cs="Calibri"/>
          <w:szCs w:val="24"/>
        </w:rPr>
        <w:t xml:space="preserve"> owner resident has </w:t>
      </w:r>
      <w:proofErr w:type="gramStart"/>
      <w:r w:rsidRPr="002F68E6">
        <w:rPr>
          <w:rFonts w:ascii="Calibri" w:hAnsi="Calibri" w:cs="Calibri"/>
          <w:szCs w:val="24"/>
        </w:rPr>
        <w:t>entered into</w:t>
      </w:r>
      <w:proofErr w:type="gramEnd"/>
      <w:r w:rsidRPr="002F68E6">
        <w:rPr>
          <w:rFonts w:ascii="Calibri" w:hAnsi="Calibri" w:cs="Calibri"/>
          <w:szCs w:val="24"/>
        </w:rPr>
        <w:t xml:space="preserve"> the contract</w:t>
      </w:r>
      <w:r w:rsidR="00F02B21" w:rsidRPr="002F68E6">
        <w:rPr>
          <w:rFonts w:ascii="Calibri" w:hAnsi="Calibri" w:cs="Calibri"/>
          <w:szCs w:val="24"/>
        </w:rPr>
        <w:t>, by the owner resident</w:t>
      </w:r>
      <w:r w:rsidRPr="002F68E6">
        <w:rPr>
          <w:rFonts w:ascii="Calibri" w:hAnsi="Calibri" w:cs="Calibri"/>
          <w:szCs w:val="24"/>
        </w:rPr>
        <w:t>.".</w:t>
      </w:r>
    </w:p>
    <w:p w14:paraId="548A9428" w14:textId="2A05C2C3" w:rsidR="00F02B21" w:rsidRPr="002F68E6" w:rsidRDefault="00F02B21" w:rsidP="00560B14">
      <w:pPr>
        <w:pStyle w:val="ListParagraph"/>
        <w:numPr>
          <w:ilvl w:val="0"/>
          <w:numId w:val="20"/>
        </w:numPr>
        <w:rPr>
          <w:rFonts w:ascii="Calibri" w:hAnsi="Calibri" w:cs="Calibri"/>
          <w:szCs w:val="24"/>
        </w:rPr>
      </w:pPr>
      <w:r w:rsidRPr="002F68E6">
        <w:rPr>
          <w:rFonts w:ascii="Calibri" w:hAnsi="Calibri" w:cs="Calibri"/>
          <w:szCs w:val="24"/>
        </w:rPr>
        <w:t xml:space="preserve">Clause 19, page 78, line 31, omit "resident that the resident may" and insert "person </w:t>
      </w:r>
      <w:r w:rsidR="00006F39" w:rsidRPr="002F68E6">
        <w:rPr>
          <w:rFonts w:ascii="Calibri" w:hAnsi="Calibri" w:cs="Calibri"/>
          <w:szCs w:val="24"/>
        </w:rPr>
        <w:t>who signs</w:t>
      </w:r>
      <w:r w:rsidRPr="002F68E6">
        <w:rPr>
          <w:rFonts w:ascii="Calibri" w:hAnsi="Calibri" w:cs="Calibri"/>
          <w:szCs w:val="24"/>
        </w:rPr>
        <w:t xml:space="preserve"> the contract</w:t>
      </w:r>
      <w:r w:rsidR="00006F39" w:rsidRPr="002F68E6">
        <w:rPr>
          <w:rFonts w:ascii="Calibri" w:hAnsi="Calibri" w:cs="Calibri"/>
          <w:szCs w:val="24"/>
        </w:rPr>
        <w:t xml:space="preserve"> that the person may".</w:t>
      </w:r>
    </w:p>
    <w:p w14:paraId="7A1953F6" w14:textId="2F4E78A4" w:rsidR="00560B14" w:rsidRPr="002F68E6" w:rsidRDefault="009C0C83" w:rsidP="00560B14">
      <w:pPr>
        <w:pStyle w:val="ListParagraph"/>
        <w:numPr>
          <w:ilvl w:val="0"/>
          <w:numId w:val="20"/>
        </w:numPr>
        <w:rPr>
          <w:rFonts w:ascii="Calibri" w:hAnsi="Calibri" w:cs="Calibri"/>
          <w:szCs w:val="24"/>
        </w:rPr>
      </w:pPr>
      <w:r w:rsidRPr="002F68E6">
        <w:rPr>
          <w:rFonts w:ascii="Calibri" w:hAnsi="Calibri" w:cs="Calibri"/>
          <w:szCs w:val="24"/>
        </w:rPr>
        <w:t>Clause 19, page 78, line 32, omit "3 clear business days</w:t>
      </w:r>
      <w:r w:rsidR="00D0426D" w:rsidRPr="002F68E6">
        <w:rPr>
          <w:rFonts w:ascii="Calibri" w:hAnsi="Calibri" w:cs="Calibri"/>
          <w:szCs w:val="24"/>
        </w:rPr>
        <w:t xml:space="preserve"> after the resident</w:t>
      </w:r>
      <w:r w:rsidRPr="002F68E6">
        <w:rPr>
          <w:rFonts w:ascii="Calibri" w:hAnsi="Calibri" w:cs="Calibri"/>
          <w:szCs w:val="24"/>
        </w:rPr>
        <w:t>" and insert "7 business days</w:t>
      </w:r>
      <w:r w:rsidR="00D0426D" w:rsidRPr="002F68E6">
        <w:rPr>
          <w:rFonts w:ascii="Calibri" w:hAnsi="Calibri" w:cs="Calibri"/>
          <w:szCs w:val="24"/>
        </w:rPr>
        <w:t xml:space="preserve"> after the person</w:t>
      </w:r>
      <w:r w:rsidRPr="002F68E6">
        <w:rPr>
          <w:rFonts w:ascii="Calibri" w:hAnsi="Calibri" w:cs="Calibri"/>
          <w:szCs w:val="24"/>
        </w:rPr>
        <w:t>".</w:t>
      </w:r>
    </w:p>
    <w:p w14:paraId="3D59A568" w14:textId="4B259488" w:rsidR="00B2529B" w:rsidRPr="002F68E6" w:rsidRDefault="00B2529B" w:rsidP="00560B14">
      <w:pPr>
        <w:pStyle w:val="ListParagraph"/>
        <w:numPr>
          <w:ilvl w:val="0"/>
          <w:numId w:val="20"/>
        </w:numPr>
        <w:rPr>
          <w:rFonts w:ascii="Calibri" w:hAnsi="Calibri" w:cs="Calibri"/>
          <w:szCs w:val="24"/>
        </w:rPr>
      </w:pPr>
      <w:r w:rsidRPr="002F68E6">
        <w:rPr>
          <w:rFonts w:ascii="Calibri" w:hAnsi="Calibri" w:cs="Calibri"/>
          <w:szCs w:val="24"/>
        </w:rPr>
        <w:t>Clause 19, page 78, line 34, omit "resident" and insert "person".</w:t>
      </w:r>
    </w:p>
    <w:p w14:paraId="323A1F25" w14:textId="7BC00683" w:rsidR="00006F39" w:rsidRPr="002F68E6" w:rsidRDefault="00006F39" w:rsidP="00560B14">
      <w:pPr>
        <w:pStyle w:val="ListParagraph"/>
        <w:numPr>
          <w:ilvl w:val="0"/>
          <w:numId w:val="20"/>
        </w:numPr>
        <w:rPr>
          <w:rFonts w:ascii="Calibri" w:hAnsi="Calibri" w:cs="Calibri"/>
          <w:szCs w:val="24"/>
        </w:rPr>
      </w:pPr>
      <w:r w:rsidRPr="002F68E6">
        <w:rPr>
          <w:rFonts w:ascii="Calibri" w:hAnsi="Calibri" w:cs="Calibri"/>
          <w:szCs w:val="24"/>
        </w:rPr>
        <w:t xml:space="preserve">Clause 19, page 79, lines 3 and 4, omit </w:t>
      </w:r>
      <w:r w:rsidR="00B2529B" w:rsidRPr="002F68E6">
        <w:rPr>
          <w:rFonts w:ascii="Calibri" w:hAnsi="Calibri" w:cs="Calibri"/>
          <w:szCs w:val="24"/>
        </w:rPr>
        <w:t>"</w:t>
      </w:r>
      <w:r w:rsidRPr="002F68E6">
        <w:rPr>
          <w:rFonts w:ascii="Calibri" w:hAnsi="Calibri" w:cs="Calibri"/>
          <w:szCs w:val="24"/>
        </w:rPr>
        <w:t>a resident who is a party to the contract" and insert "the person who has signed the contract to become a resident".</w:t>
      </w:r>
    </w:p>
    <w:p w14:paraId="255B5A4D" w14:textId="77777777" w:rsidR="00560B14" w:rsidRPr="002F68E6" w:rsidRDefault="00065003" w:rsidP="00560B14">
      <w:pPr>
        <w:pStyle w:val="ListParagraph"/>
        <w:numPr>
          <w:ilvl w:val="0"/>
          <w:numId w:val="20"/>
        </w:numPr>
        <w:rPr>
          <w:rFonts w:ascii="Calibri" w:hAnsi="Calibri" w:cs="Calibri"/>
          <w:szCs w:val="24"/>
        </w:rPr>
      </w:pPr>
      <w:r w:rsidRPr="002F68E6">
        <w:rPr>
          <w:rFonts w:ascii="Calibri" w:hAnsi="Calibri" w:cs="Calibri"/>
          <w:szCs w:val="24"/>
        </w:rPr>
        <w:lastRenderedPageBreak/>
        <w:t>Clause 36, page 113, lines 28 to 31, omit all words and expressions on these lines and insert—</w:t>
      </w:r>
    </w:p>
    <w:p w14:paraId="61C91F04" w14:textId="0525FB81" w:rsidR="00560B14" w:rsidRPr="002F68E6" w:rsidRDefault="00560B14" w:rsidP="00560B14">
      <w:pPr>
        <w:pStyle w:val="AmendHeading1"/>
        <w:tabs>
          <w:tab w:val="right" w:pos="1701"/>
        </w:tabs>
        <w:ind w:left="1871" w:hanging="1871"/>
        <w:rPr>
          <w:rFonts w:ascii="Calibri" w:hAnsi="Calibri" w:cs="Calibri"/>
          <w:szCs w:val="24"/>
        </w:rPr>
      </w:pPr>
      <w:r w:rsidRPr="002F68E6">
        <w:rPr>
          <w:rFonts w:ascii="Calibri" w:hAnsi="Calibri" w:cs="Calibri"/>
          <w:szCs w:val="24"/>
        </w:rPr>
        <w:tab/>
        <w:t>"(2)</w:t>
      </w:r>
      <w:r w:rsidRPr="002F68E6">
        <w:rPr>
          <w:rFonts w:ascii="Calibri" w:hAnsi="Calibri" w:cs="Calibri"/>
          <w:szCs w:val="24"/>
        </w:rPr>
        <w:tab/>
        <w:t>The quorum for a meeting of residents is—</w:t>
      </w:r>
    </w:p>
    <w:p w14:paraId="7BB7C294" w14:textId="77777777" w:rsidR="00560B14" w:rsidRPr="002F68E6" w:rsidRDefault="00560B14" w:rsidP="00560B14">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(a)</w:t>
      </w:r>
      <w:r w:rsidRPr="002F68E6">
        <w:rPr>
          <w:rFonts w:ascii="Calibri" w:hAnsi="Calibri" w:cs="Calibri"/>
          <w:szCs w:val="24"/>
        </w:rPr>
        <w:tab/>
        <w:t>for a retirement village with 40 or more residents who are entitled to vote in the meeting, 25% of those residents; or</w:t>
      </w:r>
    </w:p>
    <w:p w14:paraId="53B097B5" w14:textId="77777777" w:rsidR="00560B14" w:rsidRPr="002F68E6" w:rsidRDefault="00560B14" w:rsidP="00560B14">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(b)</w:t>
      </w:r>
      <w:r w:rsidRPr="002F68E6">
        <w:rPr>
          <w:rFonts w:ascii="Calibri" w:hAnsi="Calibri" w:cs="Calibri"/>
          <w:szCs w:val="24"/>
        </w:rPr>
        <w:tab/>
        <w:t xml:space="preserve">for a retirement village with 20 or more residents but fewer than 40 residents who are entitled to vote in the meeting, 10 of those </w:t>
      </w:r>
      <w:proofErr w:type="gramStart"/>
      <w:r w:rsidRPr="002F68E6">
        <w:rPr>
          <w:rFonts w:ascii="Calibri" w:hAnsi="Calibri" w:cs="Calibri"/>
          <w:szCs w:val="24"/>
        </w:rPr>
        <w:t>residents;</w:t>
      </w:r>
      <w:proofErr w:type="gramEnd"/>
      <w:r w:rsidRPr="002F68E6">
        <w:rPr>
          <w:rFonts w:ascii="Calibri" w:hAnsi="Calibri" w:cs="Calibri"/>
          <w:szCs w:val="24"/>
        </w:rPr>
        <w:t xml:space="preserve"> or</w:t>
      </w:r>
    </w:p>
    <w:p w14:paraId="7A030AFA" w14:textId="1D4DAAC0" w:rsidR="00560B14" w:rsidRDefault="00560B14" w:rsidP="00560B14">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(c)</w:t>
      </w:r>
      <w:r w:rsidRPr="002F68E6">
        <w:rPr>
          <w:rFonts w:ascii="Calibri" w:hAnsi="Calibri" w:cs="Calibri"/>
          <w:szCs w:val="24"/>
        </w:rPr>
        <w:tab/>
        <w:t>for a retirement village with fewer than 20</w:t>
      </w:r>
      <w:r w:rsidR="00723C37" w:rsidRPr="002F68E6">
        <w:rPr>
          <w:rFonts w:ascii="Calibri" w:hAnsi="Calibri" w:cs="Calibri"/>
          <w:szCs w:val="24"/>
        </w:rPr>
        <w:t xml:space="preserve"> residents</w:t>
      </w:r>
      <w:r w:rsidRPr="002F68E6">
        <w:rPr>
          <w:rFonts w:ascii="Calibri" w:hAnsi="Calibri" w:cs="Calibri"/>
          <w:szCs w:val="24"/>
        </w:rPr>
        <w:t xml:space="preserve"> who are entitled to vote in the meeting, 50% of those residents.".</w:t>
      </w:r>
    </w:p>
    <w:p w14:paraId="07C9E019" w14:textId="740550F5" w:rsidR="0053126B" w:rsidRPr="0053126B" w:rsidRDefault="0053126B" w:rsidP="0053126B">
      <w:pPr>
        <w:pStyle w:val="ListParagraph"/>
        <w:numPr>
          <w:ilvl w:val="0"/>
          <w:numId w:val="20"/>
        </w:numPr>
        <w:rPr>
          <w:rFonts w:asciiTheme="minorHAnsi" w:hAnsiTheme="minorHAnsi" w:cstheme="minorHAnsi"/>
        </w:rPr>
      </w:pPr>
      <w:r w:rsidRPr="0053126B">
        <w:rPr>
          <w:rFonts w:asciiTheme="minorHAnsi" w:hAnsiTheme="minorHAnsi" w:cstheme="minorHAnsi"/>
        </w:rPr>
        <w:t>Clause 43, line 32, omit "</w:t>
      </w:r>
      <w:r w:rsidRPr="0053126B">
        <w:rPr>
          <w:rFonts w:asciiTheme="minorHAnsi" w:hAnsiTheme="minorHAnsi" w:cstheme="minorHAnsi"/>
          <w:b/>
          <w:bCs/>
        </w:rPr>
        <w:t>2010</w:t>
      </w:r>
      <w:r w:rsidRPr="0053126B">
        <w:rPr>
          <w:rFonts w:asciiTheme="minorHAnsi" w:hAnsiTheme="minorHAnsi" w:cstheme="minorHAnsi"/>
        </w:rPr>
        <w:t>." and insert "</w:t>
      </w:r>
      <w:r w:rsidRPr="0053126B">
        <w:rPr>
          <w:rFonts w:asciiTheme="minorHAnsi" w:hAnsiTheme="minorHAnsi" w:cstheme="minorHAnsi"/>
          <w:b/>
          <w:bCs/>
        </w:rPr>
        <w:t>2010</w:t>
      </w:r>
      <w:r w:rsidRPr="0053126B">
        <w:rPr>
          <w:rFonts w:asciiTheme="minorHAnsi" w:hAnsiTheme="minorHAnsi" w:cstheme="minorHAnsi"/>
        </w:rPr>
        <w:t>; or".</w:t>
      </w:r>
    </w:p>
    <w:p w14:paraId="66A6E48A" w14:textId="11B80BEF" w:rsidR="0053126B" w:rsidRPr="0053126B" w:rsidRDefault="0053126B" w:rsidP="0053126B">
      <w:pPr>
        <w:pStyle w:val="ListParagraph"/>
        <w:numPr>
          <w:ilvl w:val="0"/>
          <w:numId w:val="20"/>
        </w:numPr>
        <w:rPr>
          <w:rFonts w:asciiTheme="minorHAnsi" w:hAnsiTheme="minorHAnsi" w:cstheme="minorHAnsi"/>
        </w:rPr>
      </w:pPr>
      <w:r w:rsidRPr="0053126B">
        <w:rPr>
          <w:rFonts w:asciiTheme="minorHAnsi" w:hAnsiTheme="minorHAnsi" w:cstheme="minorHAnsi"/>
        </w:rPr>
        <w:tab/>
        <w:t>Clause 43, after line 32 insert—</w:t>
      </w:r>
    </w:p>
    <w:p w14:paraId="419B8F01" w14:textId="4B218540" w:rsidR="0053126B" w:rsidRPr="0053126B" w:rsidRDefault="0053126B" w:rsidP="0053126B">
      <w:pPr>
        <w:pStyle w:val="AmendHeading1"/>
        <w:tabs>
          <w:tab w:val="right" w:pos="1701"/>
        </w:tabs>
        <w:ind w:left="1871" w:hanging="1871"/>
        <w:rPr>
          <w:rFonts w:asciiTheme="minorHAnsi" w:hAnsiTheme="minorHAnsi" w:cstheme="minorHAnsi"/>
        </w:rPr>
      </w:pPr>
      <w:r w:rsidRPr="0053126B">
        <w:rPr>
          <w:rFonts w:asciiTheme="minorHAnsi" w:hAnsiTheme="minorHAnsi" w:cstheme="minorHAnsi"/>
        </w:rPr>
        <w:tab/>
        <w:t>"(e)</w:t>
      </w:r>
      <w:r w:rsidRPr="0053126B">
        <w:rPr>
          <w:rFonts w:asciiTheme="minorHAnsi" w:hAnsiTheme="minorHAnsi" w:cstheme="minorHAnsi"/>
        </w:rPr>
        <w:tab/>
        <w:t>unreasonably limit the keeping of a pet on a resident's premises.".</w:t>
      </w:r>
    </w:p>
    <w:p w14:paraId="73AD2953" w14:textId="77777777" w:rsidR="00560B14" w:rsidRPr="0053126B" w:rsidRDefault="00627DF4" w:rsidP="00560B14">
      <w:pPr>
        <w:pStyle w:val="ListParagraph"/>
        <w:numPr>
          <w:ilvl w:val="0"/>
          <w:numId w:val="20"/>
        </w:numPr>
        <w:rPr>
          <w:rFonts w:asciiTheme="minorHAnsi" w:hAnsiTheme="minorHAnsi" w:cstheme="minorHAnsi"/>
          <w:szCs w:val="24"/>
        </w:rPr>
      </w:pPr>
      <w:r w:rsidRPr="0053126B">
        <w:rPr>
          <w:rFonts w:asciiTheme="minorHAnsi" w:hAnsiTheme="minorHAnsi" w:cstheme="minorHAnsi"/>
          <w:szCs w:val="24"/>
        </w:rPr>
        <w:t xml:space="preserve">Clause 46, line 8, </w:t>
      </w:r>
      <w:r w:rsidR="001C44D0" w:rsidRPr="0053126B">
        <w:rPr>
          <w:rFonts w:asciiTheme="minorHAnsi" w:hAnsiTheme="minorHAnsi" w:cstheme="minorHAnsi"/>
          <w:szCs w:val="24"/>
        </w:rPr>
        <w:t>omit</w:t>
      </w:r>
      <w:r w:rsidRPr="0053126B">
        <w:rPr>
          <w:rFonts w:asciiTheme="minorHAnsi" w:hAnsiTheme="minorHAnsi" w:cstheme="minorHAnsi"/>
          <w:szCs w:val="24"/>
        </w:rPr>
        <w:t xml:space="preserve"> "</w:t>
      </w:r>
      <w:r w:rsidRPr="0053126B">
        <w:rPr>
          <w:rFonts w:asciiTheme="minorHAnsi" w:hAnsiTheme="minorHAnsi" w:cstheme="minorHAnsi"/>
          <w:b/>
          <w:bCs/>
          <w:szCs w:val="24"/>
        </w:rPr>
        <w:t>Former</w:t>
      </w:r>
      <w:r w:rsidRPr="0053126B">
        <w:rPr>
          <w:rFonts w:asciiTheme="minorHAnsi" w:hAnsiTheme="minorHAnsi" w:cstheme="minorHAnsi"/>
          <w:szCs w:val="24"/>
        </w:rPr>
        <w:t>"</w:t>
      </w:r>
      <w:r w:rsidR="00C62328" w:rsidRPr="0053126B">
        <w:rPr>
          <w:rFonts w:asciiTheme="minorHAnsi" w:hAnsiTheme="minorHAnsi" w:cstheme="minorHAnsi"/>
          <w:szCs w:val="24"/>
        </w:rPr>
        <w:t xml:space="preserve"> and insert "</w:t>
      </w:r>
      <w:r w:rsidR="00C62328" w:rsidRPr="0053126B">
        <w:rPr>
          <w:rFonts w:asciiTheme="minorHAnsi" w:hAnsiTheme="minorHAnsi" w:cstheme="minorHAnsi"/>
          <w:b/>
          <w:bCs/>
          <w:szCs w:val="24"/>
        </w:rPr>
        <w:t>Certain</w:t>
      </w:r>
      <w:r w:rsidR="00C62328" w:rsidRPr="0053126B">
        <w:rPr>
          <w:rFonts w:asciiTheme="minorHAnsi" w:hAnsiTheme="minorHAnsi" w:cstheme="minorHAnsi"/>
          <w:szCs w:val="24"/>
        </w:rPr>
        <w:t>".</w:t>
      </w:r>
    </w:p>
    <w:p w14:paraId="5A5BDFE6" w14:textId="77777777" w:rsidR="00560B14" w:rsidRPr="0053126B" w:rsidRDefault="00760657" w:rsidP="00560B14">
      <w:pPr>
        <w:pStyle w:val="ListParagraph"/>
        <w:numPr>
          <w:ilvl w:val="0"/>
          <w:numId w:val="20"/>
        </w:numPr>
        <w:rPr>
          <w:rFonts w:asciiTheme="minorHAnsi" w:hAnsiTheme="minorHAnsi" w:cstheme="minorHAnsi"/>
          <w:szCs w:val="24"/>
        </w:rPr>
      </w:pPr>
      <w:r w:rsidRPr="0053126B">
        <w:rPr>
          <w:rFonts w:asciiTheme="minorHAnsi" w:hAnsiTheme="minorHAnsi" w:cstheme="minorHAnsi"/>
          <w:szCs w:val="24"/>
        </w:rPr>
        <w:t xml:space="preserve">Clause 46, after line </w:t>
      </w:r>
      <w:r w:rsidR="00C62328" w:rsidRPr="0053126B">
        <w:rPr>
          <w:rFonts w:asciiTheme="minorHAnsi" w:hAnsiTheme="minorHAnsi" w:cstheme="minorHAnsi"/>
          <w:szCs w:val="24"/>
        </w:rPr>
        <w:t>1</w:t>
      </w:r>
      <w:r w:rsidRPr="0053126B">
        <w:rPr>
          <w:rFonts w:asciiTheme="minorHAnsi" w:hAnsiTheme="minorHAnsi" w:cstheme="minorHAnsi"/>
          <w:szCs w:val="24"/>
        </w:rPr>
        <w:t>4 insert—</w:t>
      </w:r>
    </w:p>
    <w:p w14:paraId="2BD78D2C" w14:textId="1E3ECCEB" w:rsidR="00560B14" w:rsidRPr="002F68E6" w:rsidRDefault="00560B14" w:rsidP="00560B14">
      <w:pPr>
        <w:pStyle w:val="AmendHeading1"/>
        <w:tabs>
          <w:tab w:val="right" w:pos="1701"/>
        </w:tabs>
        <w:ind w:left="1871" w:hanging="1871"/>
        <w:rPr>
          <w:rFonts w:ascii="Calibri" w:hAnsi="Calibri" w:cs="Calibri"/>
          <w:szCs w:val="24"/>
        </w:rPr>
      </w:pPr>
      <w:r w:rsidRPr="002F68E6">
        <w:rPr>
          <w:rFonts w:ascii="Calibri" w:hAnsi="Calibri" w:cs="Calibri"/>
          <w:szCs w:val="24"/>
        </w:rPr>
        <w:tab/>
        <w:t>"(2)</w:t>
      </w:r>
      <w:r w:rsidRPr="002F68E6">
        <w:rPr>
          <w:rFonts w:ascii="Calibri" w:hAnsi="Calibri" w:cs="Calibri"/>
          <w:szCs w:val="24"/>
        </w:rPr>
        <w:tab/>
        <w:t>If a resident of a retirement village dies before delivering up vacant possession of the resident's premises in the village, the resident is not liable for a maintenance charge that arises on or after the time of death of the resident.".</w:t>
      </w:r>
    </w:p>
    <w:p w14:paraId="3EFFD2ED" w14:textId="77777777" w:rsidR="00560B14" w:rsidRPr="002F68E6" w:rsidRDefault="001C44D0" w:rsidP="00560B14">
      <w:pPr>
        <w:pStyle w:val="ListParagraph"/>
        <w:numPr>
          <w:ilvl w:val="0"/>
          <w:numId w:val="20"/>
        </w:numPr>
        <w:rPr>
          <w:rFonts w:ascii="Calibri" w:hAnsi="Calibri" w:cs="Calibri"/>
          <w:szCs w:val="24"/>
        </w:rPr>
      </w:pPr>
      <w:r w:rsidRPr="002F68E6">
        <w:rPr>
          <w:rFonts w:ascii="Calibri" w:hAnsi="Calibri" w:cs="Calibri"/>
          <w:szCs w:val="24"/>
        </w:rPr>
        <w:t>Clause 46, line 15, omit "(2)" and insert "(</w:t>
      </w:r>
      <w:r w:rsidR="00652932" w:rsidRPr="002F68E6">
        <w:rPr>
          <w:rFonts w:ascii="Calibri" w:hAnsi="Calibri" w:cs="Calibri"/>
          <w:szCs w:val="24"/>
        </w:rPr>
        <w:t>3</w:t>
      </w:r>
      <w:r w:rsidRPr="002F68E6">
        <w:rPr>
          <w:rFonts w:ascii="Calibri" w:hAnsi="Calibri" w:cs="Calibri"/>
          <w:szCs w:val="24"/>
        </w:rPr>
        <w:t>)".</w:t>
      </w:r>
    </w:p>
    <w:p w14:paraId="18AFA7FC" w14:textId="77777777" w:rsidR="00560B14" w:rsidRPr="002F68E6" w:rsidRDefault="006C4367" w:rsidP="00560B14">
      <w:pPr>
        <w:pStyle w:val="ListParagraph"/>
        <w:numPr>
          <w:ilvl w:val="0"/>
          <w:numId w:val="20"/>
        </w:numPr>
        <w:rPr>
          <w:rFonts w:ascii="Calibri" w:hAnsi="Calibri" w:cs="Calibri"/>
          <w:szCs w:val="24"/>
        </w:rPr>
      </w:pPr>
      <w:r w:rsidRPr="002F68E6">
        <w:rPr>
          <w:rFonts w:ascii="Calibri" w:hAnsi="Calibri" w:cs="Calibri"/>
          <w:szCs w:val="24"/>
        </w:rPr>
        <w:t>Clause 46, line 16, after "village" insert "(as the case requires)".</w:t>
      </w:r>
    </w:p>
    <w:p w14:paraId="28E7A633" w14:textId="10BC08F0" w:rsidR="00560B14" w:rsidRPr="002F68E6" w:rsidRDefault="001C44D0" w:rsidP="00560B14">
      <w:pPr>
        <w:pStyle w:val="ListParagraph"/>
        <w:numPr>
          <w:ilvl w:val="0"/>
          <w:numId w:val="20"/>
        </w:numPr>
        <w:rPr>
          <w:rFonts w:ascii="Calibri" w:hAnsi="Calibri" w:cs="Calibri"/>
          <w:szCs w:val="24"/>
        </w:rPr>
      </w:pPr>
      <w:r w:rsidRPr="002F68E6">
        <w:rPr>
          <w:rFonts w:ascii="Calibri" w:hAnsi="Calibri" w:cs="Calibri"/>
          <w:szCs w:val="24"/>
        </w:rPr>
        <w:t>Clause 46, after line 24 insert—</w:t>
      </w:r>
    </w:p>
    <w:p w14:paraId="1440CF1D" w14:textId="25CC20A3" w:rsidR="00560B14" w:rsidRPr="002F68E6" w:rsidRDefault="00560B14" w:rsidP="00560B14">
      <w:pPr>
        <w:pStyle w:val="AmendHeading1"/>
        <w:tabs>
          <w:tab w:val="right" w:pos="1701"/>
        </w:tabs>
        <w:ind w:left="1871" w:hanging="1871"/>
        <w:rPr>
          <w:rFonts w:ascii="Calibri" w:hAnsi="Calibri" w:cs="Calibri"/>
          <w:szCs w:val="24"/>
        </w:rPr>
      </w:pPr>
      <w:r w:rsidRPr="002F68E6">
        <w:rPr>
          <w:rFonts w:ascii="Calibri" w:hAnsi="Calibri" w:cs="Calibri"/>
          <w:szCs w:val="24"/>
        </w:rPr>
        <w:tab/>
        <w:t>"(4)</w:t>
      </w:r>
      <w:r w:rsidRPr="002F68E6">
        <w:rPr>
          <w:rFonts w:ascii="Calibri" w:hAnsi="Calibri" w:cs="Calibri"/>
          <w:szCs w:val="24"/>
        </w:rPr>
        <w:tab/>
        <w:t>If a resident of a retirement village dies before delivering up vacant possession of the resident's premises in the village, the proprietor or operator of the retirement village (as the case requires) must not purport to charge a maintenance charge that arises on or after the time of death of the resident.</w:t>
      </w:r>
    </w:p>
    <w:p w14:paraId="15564EC0" w14:textId="77777777" w:rsidR="00560B14" w:rsidRPr="002F68E6" w:rsidRDefault="00560B14" w:rsidP="00560B14">
      <w:pPr>
        <w:pStyle w:val="AmendPenalty1"/>
        <w:rPr>
          <w:rFonts w:ascii="Calibri" w:hAnsi="Calibri" w:cs="Calibri"/>
          <w:szCs w:val="24"/>
        </w:rPr>
      </w:pPr>
      <w:r w:rsidRPr="002F68E6">
        <w:rPr>
          <w:rFonts w:ascii="Calibri" w:hAnsi="Calibri" w:cs="Calibri"/>
          <w:szCs w:val="24"/>
        </w:rPr>
        <w:t>Penalty:</w:t>
      </w:r>
      <w:r w:rsidRPr="002F68E6">
        <w:rPr>
          <w:rFonts w:ascii="Calibri" w:hAnsi="Calibri" w:cs="Calibri"/>
          <w:szCs w:val="24"/>
        </w:rPr>
        <w:tab/>
        <w:t xml:space="preserve">60 penalty units for a natural </w:t>
      </w:r>
      <w:proofErr w:type="gramStart"/>
      <w:r w:rsidRPr="002F68E6">
        <w:rPr>
          <w:rFonts w:ascii="Calibri" w:hAnsi="Calibri" w:cs="Calibri"/>
          <w:szCs w:val="24"/>
        </w:rPr>
        <w:t>person;</w:t>
      </w:r>
      <w:proofErr w:type="gramEnd"/>
      <w:r w:rsidRPr="002F68E6">
        <w:rPr>
          <w:rFonts w:ascii="Calibri" w:hAnsi="Calibri" w:cs="Calibri"/>
          <w:szCs w:val="24"/>
        </w:rPr>
        <w:t xml:space="preserve"> </w:t>
      </w:r>
    </w:p>
    <w:p w14:paraId="783494E3" w14:textId="499CE6BD" w:rsidR="00560B14" w:rsidRPr="002F68E6" w:rsidRDefault="00560B14" w:rsidP="00560B14">
      <w:pPr>
        <w:pStyle w:val="AmendHeading3"/>
        <w:ind w:left="2891"/>
        <w:rPr>
          <w:rFonts w:ascii="Calibri" w:hAnsi="Calibri" w:cs="Calibri"/>
          <w:szCs w:val="24"/>
        </w:rPr>
      </w:pPr>
      <w:r w:rsidRPr="002F68E6">
        <w:rPr>
          <w:rFonts w:ascii="Calibri" w:hAnsi="Calibri" w:cs="Calibri"/>
          <w:szCs w:val="24"/>
        </w:rPr>
        <w:t>120 penalty units for a body corporate.".</w:t>
      </w:r>
    </w:p>
    <w:p w14:paraId="37E41F69" w14:textId="77777777" w:rsidR="00560B14" w:rsidRPr="002F68E6" w:rsidRDefault="0016034C" w:rsidP="00560B14">
      <w:pPr>
        <w:pStyle w:val="ListParagraph"/>
        <w:numPr>
          <w:ilvl w:val="0"/>
          <w:numId w:val="20"/>
        </w:numPr>
        <w:rPr>
          <w:rFonts w:ascii="Calibri" w:hAnsi="Calibri" w:cs="Calibri"/>
          <w:szCs w:val="24"/>
        </w:rPr>
      </w:pPr>
      <w:r w:rsidRPr="002F68E6">
        <w:rPr>
          <w:rFonts w:ascii="Calibri" w:hAnsi="Calibri" w:cs="Calibri"/>
          <w:szCs w:val="24"/>
        </w:rPr>
        <w:lastRenderedPageBreak/>
        <w:t>Clause 46, line</w:t>
      </w:r>
      <w:r w:rsidR="00C62328" w:rsidRPr="002F68E6">
        <w:rPr>
          <w:rFonts w:ascii="Calibri" w:hAnsi="Calibri" w:cs="Calibri"/>
          <w:szCs w:val="24"/>
        </w:rPr>
        <w:t xml:space="preserve"> 25</w:t>
      </w:r>
      <w:r w:rsidRPr="002F68E6">
        <w:rPr>
          <w:rFonts w:ascii="Calibri" w:hAnsi="Calibri" w:cs="Calibri"/>
          <w:szCs w:val="24"/>
        </w:rPr>
        <w:t>, omit "</w:t>
      </w:r>
      <w:r w:rsidR="00C62328" w:rsidRPr="002F68E6">
        <w:rPr>
          <w:rFonts w:ascii="Calibri" w:hAnsi="Calibri" w:cs="Calibri"/>
          <w:szCs w:val="24"/>
        </w:rPr>
        <w:t>(3)</w:t>
      </w:r>
      <w:r w:rsidRPr="002F68E6">
        <w:rPr>
          <w:rFonts w:ascii="Calibri" w:hAnsi="Calibri" w:cs="Calibri"/>
          <w:szCs w:val="24"/>
        </w:rPr>
        <w:t>" and insert "</w:t>
      </w:r>
      <w:r w:rsidR="00C62328" w:rsidRPr="002F68E6">
        <w:rPr>
          <w:rFonts w:ascii="Calibri" w:hAnsi="Calibri" w:cs="Calibri"/>
          <w:szCs w:val="24"/>
        </w:rPr>
        <w:t>(</w:t>
      </w:r>
      <w:r w:rsidR="00652932" w:rsidRPr="002F68E6">
        <w:rPr>
          <w:rFonts w:ascii="Calibri" w:hAnsi="Calibri" w:cs="Calibri"/>
          <w:szCs w:val="24"/>
        </w:rPr>
        <w:t>5</w:t>
      </w:r>
      <w:r w:rsidR="00C62328" w:rsidRPr="002F68E6">
        <w:rPr>
          <w:rFonts w:ascii="Calibri" w:hAnsi="Calibri" w:cs="Calibri"/>
          <w:szCs w:val="24"/>
        </w:rPr>
        <w:t>)</w:t>
      </w:r>
      <w:r w:rsidRPr="002F68E6">
        <w:rPr>
          <w:rFonts w:ascii="Calibri" w:hAnsi="Calibri" w:cs="Calibri"/>
          <w:szCs w:val="24"/>
        </w:rPr>
        <w:t>".</w:t>
      </w:r>
    </w:p>
    <w:p w14:paraId="4D2148AC" w14:textId="77777777" w:rsidR="00560B14" w:rsidRPr="002F68E6" w:rsidRDefault="000F5DB8" w:rsidP="00560B14">
      <w:pPr>
        <w:pStyle w:val="ListParagraph"/>
        <w:numPr>
          <w:ilvl w:val="0"/>
          <w:numId w:val="20"/>
        </w:numPr>
        <w:rPr>
          <w:rFonts w:ascii="Calibri" w:hAnsi="Calibri" w:cs="Calibri"/>
          <w:szCs w:val="24"/>
        </w:rPr>
      </w:pPr>
      <w:r w:rsidRPr="002F68E6">
        <w:rPr>
          <w:rFonts w:ascii="Calibri" w:hAnsi="Calibri" w:cs="Calibri"/>
          <w:szCs w:val="24"/>
        </w:rPr>
        <w:t>Clause 48, page 142, line 3, after "village" insert "(as the case requires)".</w:t>
      </w:r>
    </w:p>
    <w:p w14:paraId="05708397" w14:textId="77777777" w:rsidR="00560B14" w:rsidRPr="002F68E6" w:rsidRDefault="0045018E" w:rsidP="00560B14">
      <w:pPr>
        <w:pStyle w:val="ListParagraph"/>
        <w:numPr>
          <w:ilvl w:val="0"/>
          <w:numId w:val="20"/>
        </w:numPr>
        <w:rPr>
          <w:rFonts w:ascii="Calibri" w:hAnsi="Calibri" w:cs="Calibri"/>
          <w:szCs w:val="24"/>
        </w:rPr>
      </w:pPr>
      <w:r w:rsidRPr="002F68E6">
        <w:rPr>
          <w:rFonts w:ascii="Calibri" w:hAnsi="Calibri" w:cs="Calibri"/>
          <w:szCs w:val="24"/>
        </w:rPr>
        <w:t>Clause 48, page 142, after line 12 insert—</w:t>
      </w:r>
    </w:p>
    <w:p w14:paraId="561A500F" w14:textId="479C36A8" w:rsidR="00560B14" w:rsidRPr="002F68E6" w:rsidRDefault="00560B14" w:rsidP="00560B14">
      <w:pPr>
        <w:pStyle w:val="AmendHeading1"/>
        <w:tabs>
          <w:tab w:val="right" w:pos="1701"/>
        </w:tabs>
        <w:ind w:left="1871" w:hanging="1871"/>
        <w:rPr>
          <w:rFonts w:ascii="Calibri" w:hAnsi="Calibri" w:cs="Calibri"/>
          <w:szCs w:val="24"/>
        </w:rPr>
      </w:pPr>
      <w:r w:rsidRPr="002F68E6">
        <w:rPr>
          <w:rFonts w:ascii="Calibri" w:hAnsi="Calibri" w:cs="Calibri"/>
          <w:szCs w:val="24"/>
        </w:rPr>
        <w:tab/>
        <w:t>"(2)</w:t>
      </w:r>
      <w:r w:rsidRPr="002F68E6">
        <w:rPr>
          <w:rFonts w:ascii="Calibri" w:hAnsi="Calibri" w:cs="Calibri"/>
          <w:szCs w:val="24"/>
        </w:rPr>
        <w:tab/>
        <w:t>If a resident of a retirement village dies before delivering up vacant possession</w:t>
      </w:r>
      <w:r w:rsidR="0076740E" w:rsidRPr="002F68E6">
        <w:rPr>
          <w:rFonts w:ascii="Calibri" w:hAnsi="Calibri" w:cs="Calibri"/>
          <w:szCs w:val="24"/>
        </w:rPr>
        <w:t xml:space="preserve"> of</w:t>
      </w:r>
      <w:r w:rsidRPr="002F68E6">
        <w:rPr>
          <w:rFonts w:ascii="Calibri" w:hAnsi="Calibri" w:cs="Calibri"/>
          <w:szCs w:val="24"/>
        </w:rPr>
        <w:t xml:space="preserve"> the resident's premises in the village, the proprietor or operator of the village (as the case requires) must not levy a charge for optional services against the resident for any period on or after the time of death of the resident.</w:t>
      </w:r>
    </w:p>
    <w:p w14:paraId="4A7E2F5B" w14:textId="77777777" w:rsidR="00560B14" w:rsidRPr="002F68E6" w:rsidRDefault="00560B14" w:rsidP="00560B14">
      <w:pPr>
        <w:pStyle w:val="AmendPenalty1"/>
        <w:rPr>
          <w:rFonts w:ascii="Calibri" w:hAnsi="Calibri" w:cs="Calibri"/>
          <w:szCs w:val="24"/>
        </w:rPr>
      </w:pPr>
      <w:r w:rsidRPr="002F68E6">
        <w:rPr>
          <w:rFonts w:ascii="Calibri" w:hAnsi="Calibri" w:cs="Calibri"/>
          <w:szCs w:val="24"/>
        </w:rPr>
        <w:t>Penalty:</w:t>
      </w:r>
      <w:r w:rsidRPr="002F68E6">
        <w:rPr>
          <w:rFonts w:ascii="Calibri" w:hAnsi="Calibri" w:cs="Calibri"/>
          <w:szCs w:val="24"/>
        </w:rPr>
        <w:tab/>
        <w:t xml:space="preserve">60 penalty units for a natural </w:t>
      </w:r>
      <w:proofErr w:type="gramStart"/>
      <w:r w:rsidRPr="002F68E6">
        <w:rPr>
          <w:rFonts w:ascii="Calibri" w:hAnsi="Calibri" w:cs="Calibri"/>
          <w:szCs w:val="24"/>
        </w:rPr>
        <w:t>person;</w:t>
      </w:r>
      <w:proofErr w:type="gramEnd"/>
      <w:r w:rsidRPr="002F68E6">
        <w:rPr>
          <w:rFonts w:ascii="Calibri" w:hAnsi="Calibri" w:cs="Calibri"/>
          <w:szCs w:val="24"/>
        </w:rPr>
        <w:t xml:space="preserve"> </w:t>
      </w:r>
    </w:p>
    <w:p w14:paraId="4B494CF6" w14:textId="06762052" w:rsidR="00560B14" w:rsidRPr="002F68E6" w:rsidRDefault="00560B14" w:rsidP="00560B14">
      <w:pPr>
        <w:pStyle w:val="AmendHeading3"/>
        <w:ind w:left="2891"/>
        <w:rPr>
          <w:rFonts w:ascii="Calibri" w:hAnsi="Calibri" w:cs="Calibri"/>
          <w:szCs w:val="24"/>
        </w:rPr>
      </w:pPr>
      <w:r w:rsidRPr="002F68E6">
        <w:rPr>
          <w:rFonts w:ascii="Calibri" w:hAnsi="Calibri" w:cs="Calibri"/>
          <w:szCs w:val="24"/>
        </w:rPr>
        <w:t>120 penalty units for a body corporate.".</w:t>
      </w:r>
    </w:p>
    <w:p w14:paraId="21F5A2F3" w14:textId="77777777" w:rsidR="00560B14" w:rsidRPr="002F68E6" w:rsidRDefault="0045018E" w:rsidP="00560B14">
      <w:pPr>
        <w:pStyle w:val="ListParagraph"/>
        <w:numPr>
          <w:ilvl w:val="0"/>
          <w:numId w:val="20"/>
        </w:numPr>
        <w:rPr>
          <w:rFonts w:ascii="Calibri" w:hAnsi="Calibri" w:cs="Calibri"/>
          <w:szCs w:val="24"/>
        </w:rPr>
      </w:pPr>
      <w:r w:rsidRPr="002F68E6">
        <w:rPr>
          <w:rFonts w:ascii="Calibri" w:hAnsi="Calibri" w:cs="Calibri"/>
          <w:szCs w:val="24"/>
        </w:rPr>
        <w:t>Clause 48, page 142, line 13, omit "(2)" and insert "(3)".</w:t>
      </w:r>
    </w:p>
    <w:p w14:paraId="7F7C6327" w14:textId="77777777" w:rsidR="00560B14" w:rsidRPr="002F68E6" w:rsidRDefault="0045018E" w:rsidP="00560B14">
      <w:pPr>
        <w:pStyle w:val="ListParagraph"/>
        <w:numPr>
          <w:ilvl w:val="0"/>
          <w:numId w:val="20"/>
        </w:numPr>
        <w:rPr>
          <w:rFonts w:ascii="Calibri" w:hAnsi="Calibri" w:cs="Calibri"/>
          <w:szCs w:val="24"/>
        </w:rPr>
      </w:pPr>
      <w:r w:rsidRPr="002F68E6">
        <w:rPr>
          <w:rFonts w:ascii="Calibri" w:hAnsi="Calibri" w:cs="Calibri"/>
          <w:szCs w:val="24"/>
        </w:rPr>
        <w:t>Clause 48, page 142, line 15, after "(1)" insert "or (2)".</w:t>
      </w:r>
    </w:p>
    <w:p w14:paraId="1BE8BF12" w14:textId="31F8B96E" w:rsidR="00560B14" w:rsidRPr="002F68E6" w:rsidRDefault="009C0C83" w:rsidP="00560B14">
      <w:pPr>
        <w:pStyle w:val="ListParagraph"/>
        <w:numPr>
          <w:ilvl w:val="0"/>
          <w:numId w:val="20"/>
        </w:numPr>
        <w:rPr>
          <w:rFonts w:ascii="Calibri" w:hAnsi="Calibri" w:cs="Calibri"/>
          <w:szCs w:val="24"/>
        </w:rPr>
      </w:pPr>
      <w:r w:rsidRPr="002F68E6">
        <w:rPr>
          <w:rFonts w:ascii="Calibri" w:hAnsi="Calibri" w:cs="Calibri"/>
          <w:szCs w:val="24"/>
        </w:rPr>
        <w:t>Clause 61,</w:t>
      </w:r>
      <w:r w:rsidR="0016034C" w:rsidRPr="002F68E6">
        <w:rPr>
          <w:rFonts w:ascii="Calibri" w:hAnsi="Calibri" w:cs="Calibri"/>
          <w:szCs w:val="24"/>
        </w:rPr>
        <w:t xml:space="preserve"> line 14, omit "3 business days" and insert "7 business days".</w:t>
      </w:r>
    </w:p>
    <w:p w14:paraId="04B18CDF" w14:textId="77777777" w:rsidR="00560B14" w:rsidRPr="002F68E6" w:rsidRDefault="007C53B2" w:rsidP="00560B14">
      <w:pPr>
        <w:pStyle w:val="ListParagraph"/>
        <w:numPr>
          <w:ilvl w:val="0"/>
          <w:numId w:val="20"/>
        </w:numPr>
        <w:rPr>
          <w:rFonts w:ascii="Calibri" w:hAnsi="Calibri" w:cs="Calibri"/>
          <w:szCs w:val="24"/>
        </w:rPr>
      </w:pPr>
      <w:r w:rsidRPr="002F68E6">
        <w:rPr>
          <w:rFonts w:ascii="Calibri" w:hAnsi="Calibri" w:cs="Calibri"/>
          <w:szCs w:val="24"/>
        </w:rPr>
        <w:t>Clause 66, page 208, after line 15 insert—</w:t>
      </w:r>
    </w:p>
    <w:p w14:paraId="0CEBEA01" w14:textId="1E750522" w:rsidR="00560B14" w:rsidRPr="002F68E6" w:rsidRDefault="00560B14" w:rsidP="00560B14">
      <w:pPr>
        <w:pStyle w:val="AmendHeading1"/>
        <w:tabs>
          <w:tab w:val="right" w:pos="1701"/>
        </w:tabs>
        <w:ind w:left="1871" w:hanging="1871"/>
        <w:rPr>
          <w:rFonts w:ascii="Calibri" w:hAnsi="Calibri" w:cs="Calibri"/>
          <w:szCs w:val="24"/>
        </w:rPr>
      </w:pPr>
      <w:r w:rsidRPr="002F68E6">
        <w:rPr>
          <w:rFonts w:ascii="Calibri" w:hAnsi="Calibri" w:cs="Calibri"/>
          <w:szCs w:val="24"/>
        </w:rPr>
        <w:tab/>
        <w:t>"(3)</w:t>
      </w:r>
      <w:r w:rsidRPr="002F68E6">
        <w:rPr>
          <w:rFonts w:ascii="Calibri" w:hAnsi="Calibri" w:cs="Calibri"/>
          <w:szCs w:val="24"/>
        </w:rPr>
        <w:tab/>
        <w:t xml:space="preserve">On and from the commencement of section 6 of the </w:t>
      </w:r>
      <w:r w:rsidRPr="002F68E6">
        <w:rPr>
          <w:rFonts w:ascii="Calibri" w:hAnsi="Calibri" w:cs="Calibri"/>
          <w:b/>
          <w:bCs/>
          <w:szCs w:val="24"/>
        </w:rPr>
        <w:t>Retirement Villages Amendment Act 2024</w:t>
      </w:r>
      <w:r w:rsidRPr="002F68E6">
        <w:rPr>
          <w:rFonts w:ascii="Calibri" w:hAnsi="Calibri" w:cs="Calibri"/>
          <w:szCs w:val="24"/>
        </w:rPr>
        <w:t xml:space="preserve">, any reference in another Act or in regulations made under another Act to a </w:t>
      </w:r>
      <w:r w:rsidRPr="002F68E6">
        <w:rPr>
          <w:rFonts w:ascii="Calibri" w:hAnsi="Calibri" w:cs="Calibri"/>
          <w:b/>
          <w:bCs/>
          <w:i/>
          <w:iCs/>
          <w:szCs w:val="24"/>
        </w:rPr>
        <w:t>residence right</w:t>
      </w:r>
      <w:r w:rsidRPr="002F68E6">
        <w:rPr>
          <w:rFonts w:ascii="Calibri" w:hAnsi="Calibri" w:cs="Calibri"/>
          <w:szCs w:val="24"/>
        </w:rPr>
        <w:t xml:space="preserve">, within the meaning of this Act as in force before that commencement, being a reference in the other Act or regulations that was in force immediately before that commencement, includes a reference to a </w:t>
      </w:r>
      <w:r w:rsidRPr="002F68E6">
        <w:rPr>
          <w:rFonts w:ascii="Calibri" w:hAnsi="Calibri" w:cs="Calibri"/>
          <w:b/>
          <w:bCs/>
          <w:i/>
          <w:iCs/>
          <w:szCs w:val="24"/>
        </w:rPr>
        <w:t>right to occupy premises</w:t>
      </w:r>
      <w:r w:rsidRPr="002F68E6">
        <w:rPr>
          <w:rFonts w:ascii="Calibri" w:hAnsi="Calibri" w:cs="Calibri"/>
          <w:szCs w:val="24"/>
        </w:rPr>
        <w:t>, within the meaning of this Act as in force on and from that commencement.".</w:t>
      </w:r>
    </w:p>
    <w:p w14:paraId="666472A1" w14:textId="43E35E9D" w:rsidR="008416AE" w:rsidRPr="002F68E6" w:rsidRDefault="00CD19EB" w:rsidP="00560B14">
      <w:pPr>
        <w:pStyle w:val="ListParagraph"/>
        <w:numPr>
          <w:ilvl w:val="0"/>
          <w:numId w:val="20"/>
        </w:numPr>
        <w:rPr>
          <w:rFonts w:ascii="Calibri" w:hAnsi="Calibri" w:cs="Calibri"/>
          <w:szCs w:val="24"/>
        </w:rPr>
      </w:pPr>
      <w:r w:rsidRPr="002F68E6">
        <w:rPr>
          <w:rFonts w:ascii="Calibri" w:hAnsi="Calibri" w:cs="Calibri"/>
          <w:szCs w:val="24"/>
        </w:rPr>
        <w:t>Clause 6</w:t>
      </w:r>
      <w:r w:rsidR="006C4367" w:rsidRPr="002F68E6">
        <w:rPr>
          <w:rFonts w:ascii="Calibri" w:hAnsi="Calibri" w:cs="Calibri"/>
          <w:szCs w:val="24"/>
        </w:rPr>
        <w:t>6</w:t>
      </w:r>
      <w:r w:rsidRPr="002F68E6">
        <w:rPr>
          <w:rFonts w:ascii="Calibri" w:hAnsi="Calibri" w:cs="Calibri"/>
          <w:szCs w:val="24"/>
        </w:rPr>
        <w:t>, page 211,</w:t>
      </w:r>
      <w:r w:rsidR="00F14DC0" w:rsidRPr="002F68E6">
        <w:rPr>
          <w:rFonts w:ascii="Calibri" w:hAnsi="Calibri" w:cs="Calibri"/>
          <w:szCs w:val="24"/>
        </w:rPr>
        <w:t xml:space="preserve"> </w:t>
      </w:r>
      <w:r w:rsidR="00461C6D" w:rsidRPr="002F68E6">
        <w:rPr>
          <w:rFonts w:ascii="Calibri" w:hAnsi="Calibri" w:cs="Calibri"/>
          <w:szCs w:val="24"/>
        </w:rPr>
        <w:t>line</w:t>
      </w:r>
      <w:r w:rsidR="003B2196" w:rsidRPr="002F68E6">
        <w:rPr>
          <w:rFonts w:ascii="Calibri" w:hAnsi="Calibri" w:cs="Calibri"/>
          <w:szCs w:val="24"/>
        </w:rPr>
        <w:t>s 3 to 30, omit all words and expressions on these lines and insert—</w:t>
      </w:r>
    </w:p>
    <w:p w14:paraId="18B7520C" w14:textId="50381EF7" w:rsidR="003B2196" w:rsidRPr="002F68E6" w:rsidRDefault="003B2196" w:rsidP="00BA184B">
      <w:pPr>
        <w:pStyle w:val="AmendHeading1"/>
        <w:ind w:left="1871"/>
        <w:rPr>
          <w:rFonts w:ascii="Calibri" w:hAnsi="Calibri" w:cs="Calibri"/>
          <w:szCs w:val="24"/>
        </w:rPr>
      </w:pPr>
      <w:r w:rsidRPr="002F68E6">
        <w:rPr>
          <w:rFonts w:ascii="Calibri" w:hAnsi="Calibri" w:cs="Calibri"/>
          <w:szCs w:val="24"/>
        </w:rPr>
        <w:t xml:space="preserve">"Despite the commencement of section 19 of the </w:t>
      </w:r>
      <w:r w:rsidRPr="002F68E6">
        <w:rPr>
          <w:rFonts w:ascii="Calibri" w:hAnsi="Calibri" w:cs="Calibri"/>
          <w:b/>
          <w:bCs/>
          <w:szCs w:val="24"/>
        </w:rPr>
        <w:t>Retirement Villages Amendment Act 2024</w:t>
      </w:r>
      <w:r w:rsidRPr="002F68E6">
        <w:rPr>
          <w:rFonts w:ascii="Calibri" w:hAnsi="Calibri" w:cs="Calibri"/>
          <w:szCs w:val="24"/>
        </w:rPr>
        <w:t>—</w:t>
      </w:r>
    </w:p>
    <w:p w14:paraId="33FE72A6" w14:textId="71E1E39B" w:rsidR="003B2196" w:rsidRPr="002F68E6" w:rsidRDefault="003B2196" w:rsidP="003B2196">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(a)</w:t>
      </w:r>
      <w:r w:rsidRPr="002F68E6">
        <w:rPr>
          <w:rFonts w:ascii="Calibri" w:hAnsi="Calibri" w:cs="Calibri"/>
          <w:szCs w:val="24"/>
        </w:rPr>
        <w:tab/>
        <w:t>Divisions 2, 3, 5 and 6 of</w:t>
      </w:r>
      <w:r w:rsidR="00BA184B" w:rsidRPr="002F68E6">
        <w:rPr>
          <w:rFonts w:ascii="Calibri" w:hAnsi="Calibri" w:cs="Calibri"/>
          <w:szCs w:val="24"/>
        </w:rPr>
        <w:t xml:space="preserve"> new</w:t>
      </w:r>
      <w:r w:rsidRPr="002F68E6">
        <w:rPr>
          <w:rFonts w:ascii="Calibri" w:hAnsi="Calibri" w:cs="Calibri"/>
          <w:szCs w:val="24"/>
        </w:rPr>
        <w:t xml:space="preserve"> Part 4 do not apply—</w:t>
      </w:r>
    </w:p>
    <w:p w14:paraId="7459A27B" w14:textId="1F2C1441" w:rsidR="003B2196" w:rsidRPr="002F68E6" w:rsidRDefault="003B2196" w:rsidP="003B2196">
      <w:pPr>
        <w:pStyle w:val="AmendHeading3"/>
        <w:tabs>
          <w:tab w:val="right" w:pos="2778"/>
        </w:tabs>
        <w:ind w:left="2891" w:hanging="289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i</w:t>
      </w:r>
      <w:proofErr w:type="spellEnd"/>
      <w:r w:rsidRPr="002F68E6">
        <w:rPr>
          <w:rFonts w:ascii="Calibri" w:hAnsi="Calibri" w:cs="Calibri"/>
          <w:szCs w:val="24"/>
        </w:rPr>
        <w:t>)</w:t>
      </w:r>
      <w:r w:rsidRPr="002F68E6">
        <w:rPr>
          <w:rFonts w:ascii="Calibri" w:hAnsi="Calibri" w:cs="Calibri"/>
          <w:szCs w:val="24"/>
        </w:rPr>
        <w:tab/>
        <w:t xml:space="preserve">to any resident of a retirement village who occupies the village under an applicable resident right; and </w:t>
      </w:r>
    </w:p>
    <w:p w14:paraId="2DBB41B2" w14:textId="4E37E3E0" w:rsidR="003B2196" w:rsidRPr="002F68E6" w:rsidRDefault="003B2196" w:rsidP="003B2196">
      <w:pPr>
        <w:pStyle w:val="AmendHeading3"/>
        <w:tabs>
          <w:tab w:val="right" w:pos="2778"/>
        </w:tabs>
        <w:ind w:left="2891" w:hanging="2891"/>
        <w:rPr>
          <w:rFonts w:ascii="Calibri" w:hAnsi="Calibri" w:cs="Calibri"/>
          <w:szCs w:val="24"/>
        </w:rPr>
      </w:pPr>
      <w:r w:rsidRPr="002F68E6">
        <w:rPr>
          <w:rFonts w:ascii="Calibri" w:hAnsi="Calibri" w:cs="Calibri"/>
          <w:szCs w:val="24"/>
        </w:rPr>
        <w:lastRenderedPageBreak/>
        <w:tab/>
        <w:t>(ii)</w:t>
      </w:r>
      <w:r w:rsidRPr="002F68E6">
        <w:rPr>
          <w:rFonts w:ascii="Calibri" w:hAnsi="Calibri" w:cs="Calibri"/>
          <w:szCs w:val="24"/>
        </w:rPr>
        <w:tab/>
        <w:t>in respect of any applicable residence contract; and</w:t>
      </w:r>
    </w:p>
    <w:p w14:paraId="3A3F2288" w14:textId="35B8DB69" w:rsidR="003B2196" w:rsidRPr="002F68E6" w:rsidRDefault="003B2196" w:rsidP="003B2196">
      <w:pPr>
        <w:pStyle w:val="AmendHeading2"/>
        <w:tabs>
          <w:tab w:val="clear" w:pos="720"/>
          <w:tab w:val="right" w:pos="2268"/>
        </w:tabs>
        <w:ind w:left="2381" w:hanging="2381"/>
        <w:rPr>
          <w:rFonts w:ascii="Calibri" w:hAnsi="Calibri" w:cs="Calibri"/>
          <w:szCs w:val="24"/>
        </w:rPr>
      </w:pPr>
      <w:r w:rsidRPr="002F68E6">
        <w:rPr>
          <w:rFonts w:ascii="Calibri" w:hAnsi="Calibri" w:cs="Calibri"/>
          <w:szCs w:val="24"/>
        </w:rPr>
        <w:tab/>
        <w:t>(b)</w:t>
      </w:r>
      <w:r w:rsidRPr="002F68E6">
        <w:rPr>
          <w:rFonts w:ascii="Calibri" w:hAnsi="Calibri" w:cs="Calibri"/>
          <w:szCs w:val="24"/>
        </w:rPr>
        <w:tab/>
        <w:t>sections 18, 18A, 18B and 20 to 26 of the old Act continue to apply to any such resident and</w:t>
      </w:r>
      <w:r w:rsidR="00382343" w:rsidRPr="002F68E6">
        <w:rPr>
          <w:rFonts w:ascii="Calibri" w:hAnsi="Calibri" w:cs="Calibri"/>
          <w:szCs w:val="24"/>
        </w:rPr>
        <w:t xml:space="preserve"> to any such</w:t>
      </w:r>
      <w:r w:rsidRPr="002F68E6">
        <w:rPr>
          <w:rFonts w:ascii="Calibri" w:hAnsi="Calibri" w:cs="Calibri"/>
          <w:szCs w:val="24"/>
        </w:rPr>
        <w:t xml:space="preserve"> contract as if, in relation to the resident </w:t>
      </w:r>
      <w:r w:rsidR="00BA184B" w:rsidRPr="002F68E6">
        <w:rPr>
          <w:rFonts w:ascii="Calibri" w:hAnsi="Calibri" w:cs="Calibri"/>
          <w:szCs w:val="24"/>
        </w:rPr>
        <w:t>and</w:t>
      </w:r>
      <w:r w:rsidRPr="002F68E6">
        <w:rPr>
          <w:rFonts w:ascii="Calibri" w:hAnsi="Calibri" w:cs="Calibri"/>
          <w:szCs w:val="24"/>
        </w:rPr>
        <w:t xml:space="preserve"> contract, any reference (however expressed) to—</w:t>
      </w:r>
    </w:p>
    <w:p w14:paraId="6602E848" w14:textId="63998AAF" w:rsidR="003B2196" w:rsidRPr="002F68E6" w:rsidRDefault="003B2196" w:rsidP="003B2196">
      <w:pPr>
        <w:pStyle w:val="AmendHeading3"/>
        <w:tabs>
          <w:tab w:val="right" w:pos="2778"/>
        </w:tabs>
        <w:ind w:left="2891" w:hanging="2891"/>
        <w:rPr>
          <w:rFonts w:ascii="Calibri" w:hAnsi="Calibri" w:cs="Calibri"/>
          <w:szCs w:val="24"/>
        </w:rPr>
      </w:pPr>
      <w:r w:rsidRPr="002F68E6">
        <w:rPr>
          <w:rFonts w:ascii="Calibri" w:hAnsi="Calibri" w:cs="Calibri"/>
          <w:szCs w:val="24"/>
        </w:rPr>
        <w:tab/>
        <w:t>(</w:t>
      </w:r>
      <w:proofErr w:type="spellStart"/>
      <w:r w:rsidRPr="002F68E6">
        <w:rPr>
          <w:rFonts w:ascii="Calibri" w:hAnsi="Calibri" w:cs="Calibri"/>
          <w:szCs w:val="24"/>
        </w:rPr>
        <w:t>i</w:t>
      </w:r>
      <w:proofErr w:type="spellEnd"/>
      <w:r w:rsidRPr="002F68E6">
        <w:rPr>
          <w:rFonts w:ascii="Calibri" w:hAnsi="Calibri" w:cs="Calibri"/>
          <w:szCs w:val="24"/>
        </w:rPr>
        <w:t>)</w:t>
      </w:r>
      <w:r w:rsidRPr="002F68E6">
        <w:rPr>
          <w:rFonts w:ascii="Calibri" w:hAnsi="Calibri" w:cs="Calibri"/>
          <w:szCs w:val="24"/>
        </w:rPr>
        <w:tab/>
        <w:t xml:space="preserve">an owner of a retirement village within the meaning of section 3 of the old Act were a reference to the proprietor of the retirement village occupied by the resident, and a reference to that owner's agent were a reference to that proprietor's agent; and </w:t>
      </w:r>
    </w:p>
    <w:p w14:paraId="67AB30E4" w14:textId="5F1FE4D0" w:rsidR="003B2196" w:rsidRPr="002F68E6" w:rsidRDefault="003B2196" w:rsidP="003B2196">
      <w:pPr>
        <w:pStyle w:val="AmendHeading3"/>
        <w:tabs>
          <w:tab w:val="right" w:pos="2778"/>
        </w:tabs>
        <w:ind w:left="2891" w:hanging="2891"/>
        <w:rPr>
          <w:rFonts w:ascii="Calibri" w:hAnsi="Calibri" w:cs="Calibri"/>
          <w:szCs w:val="24"/>
        </w:rPr>
      </w:pPr>
      <w:r w:rsidRPr="002F68E6">
        <w:rPr>
          <w:rFonts w:ascii="Calibri" w:hAnsi="Calibri" w:cs="Calibri"/>
          <w:szCs w:val="24"/>
        </w:rPr>
        <w:tab/>
        <w:t>(ii)</w:t>
      </w:r>
      <w:r w:rsidRPr="002F68E6">
        <w:rPr>
          <w:rFonts w:ascii="Calibri" w:hAnsi="Calibri" w:cs="Calibri"/>
          <w:szCs w:val="24"/>
        </w:rPr>
        <w:tab/>
        <w:t>a manager of a retirement village within the meaning of section 3 of the old Act were a reference to the operator of the retirement village occupied by the resident, and a reference to that manager's agent were a reference to that operator's agent.".</w:t>
      </w:r>
    </w:p>
    <w:p w14:paraId="4CDD8FDF" w14:textId="77777777" w:rsidR="00756CF4" w:rsidRPr="002F68E6" w:rsidRDefault="00756CF4" w:rsidP="00756CF4">
      <w:pPr>
        <w:rPr>
          <w:rFonts w:ascii="Calibri" w:hAnsi="Calibri" w:cs="Calibri"/>
          <w:szCs w:val="24"/>
        </w:rPr>
      </w:pPr>
    </w:p>
    <w:p w14:paraId="52AA6D79" w14:textId="77777777" w:rsidR="00005B71" w:rsidRPr="002F68E6" w:rsidRDefault="00005B71" w:rsidP="00756CF4">
      <w:pPr>
        <w:rPr>
          <w:rFonts w:ascii="Calibri" w:hAnsi="Calibri" w:cs="Calibri"/>
          <w:szCs w:val="24"/>
        </w:rPr>
      </w:pPr>
    </w:p>
    <w:p w14:paraId="4F3EC5C6" w14:textId="77777777" w:rsidR="002F68E6" w:rsidRPr="00D64F06" w:rsidRDefault="002F68E6" w:rsidP="002F68E6">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sidRPr="00D64F06">
        <w:rPr>
          <w:rFonts w:asciiTheme="minorHAnsi" w:hAnsiTheme="minorHAnsi" w:cstheme="minorHAnsi"/>
          <w:szCs w:val="24"/>
        </w:rPr>
        <w:t>Certified -</w:t>
      </w:r>
    </w:p>
    <w:p w14:paraId="363612CC" w14:textId="77777777" w:rsidR="002F68E6" w:rsidRDefault="002F68E6" w:rsidP="002F68E6">
      <w:pPr>
        <w:tabs>
          <w:tab w:val="left" w:pos="4536"/>
        </w:tabs>
        <w:rPr>
          <w:rFonts w:asciiTheme="minorHAnsi" w:hAnsiTheme="minorHAnsi" w:cstheme="minorHAnsi"/>
          <w:szCs w:val="24"/>
        </w:rPr>
      </w:pPr>
    </w:p>
    <w:p w14:paraId="537BFC17" w14:textId="77777777" w:rsidR="002F68E6" w:rsidRDefault="002F68E6" w:rsidP="002F68E6">
      <w:pPr>
        <w:tabs>
          <w:tab w:val="left" w:pos="4536"/>
        </w:tabs>
        <w:rPr>
          <w:rFonts w:asciiTheme="minorHAnsi" w:hAnsiTheme="minorHAnsi" w:cstheme="minorHAnsi"/>
          <w:szCs w:val="24"/>
        </w:rPr>
      </w:pPr>
    </w:p>
    <w:p w14:paraId="5682F258" w14:textId="77777777" w:rsidR="002F68E6" w:rsidRPr="00B417E7" w:rsidRDefault="002F68E6" w:rsidP="002F68E6">
      <w:pPr>
        <w:pStyle w:val="AmendHeading1"/>
        <w:tabs>
          <w:tab w:val="left" w:pos="4536"/>
        </w:tabs>
        <w:overflowPunct/>
        <w:autoSpaceDE/>
        <w:autoSpaceDN/>
        <w:adjustRightInd/>
        <w:spacing w:before="0"/>
        <w:ind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5FBA7CC8" w14:textId="77777777" w:rsidR="00005B71" w:rsidRPr="002F68E6" w:rsidRDefault="00005B71" w:rsidP="00756CF4">
      <w:pPr>
        <w:rPr>
          <w:rFonts w:ascii="Calibri" w:hAnsi="Calibri" w:cs="Calibri"/>
          <w:szCs w:val="24"/>
        </w:rPr>
      </w:pPr>
    </w:p>
    <w:sectPr w:rsidR="00005B71" w:rsidRPr="002F68E6" w:rsidSect="002F68E6">
      <w:footerReference w:type="even" r:id="rId7"/>
      <w:footerReference w:type="default" r:id="rId8"/>
      <w:headerReference w:type="first" r:id="rId9"/>
      <w:footerReference w:type="first" r:id="rId10"/>
      <w:type w:val="continuous"/>
      <w:pgSz w:w="11907" w:h="16840" w:code="9"/>
      <w:pgMar w:top="3119" w:right="3402"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30DF" w14:textId="77777777" w:rsidR="00290F47" w:rsidRDefault="00290F47">
      <w:r>
        <w:separator/>
      </w:r>
    </w:p>
  </w:endnote>
  <w:endnote w:type="continuationSeparator" w:id="0">
    <w:p w14:paraId="723AC7EC" w14:textId="77777777" w:rsidR="00290F47" w:rsidRDefault="0029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76B3" w14:textId="77777777" w:rsidR="00290F47" w:rsidRDefault="00290F47" w:rsidP="00EF0A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8791D" w14:textId="77777777" w:rsidR="00290F47" w:rsidRDefault="00290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E19D" w14:textId="6BD0A46E" w:rsidR="00EF0A40" w:rsidRDefault="00EF0A40" w:rsidP="00A211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4859D7E" w14:textId="3C2BA698" w:rsidR="00290F47" w:rsidRPr="00EF0A40" w:rsidRDefault="00EF0A40" w:rsidP="00EF0A40">
    <w:pPr>
      <w:pStyle w:val="Footer"/>
      <w:tabs>
        <w:tab w:val="clear" w:pos="720"/>
        <w:tab w:val="clear" w:pos="4153"/>
        <w:tab w:val="clear" w:pos="8306"/>
        <w:tab w:val="left" w:pos="1503"/>
      </w:tabs>
      <w:spacing w:before="0" w:after="80"/>
      <w:rPr>
        <w:sz w:val="18"/>
        <w:szCs w:val="16"/>
      </w:rPr>
    </w:pPr>
    <w:r w:rsidRPr="00EF0A40">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BA667" w14:textId="601338A4" w:rsidR="00290F47" w:rsidRPr="00DB51E7" w:rsidRDefault="00EF0A40" w:rsidP="00DB51E7">
    <w:pPr>
      <w:pStyle w:val="Footer"/>
      <w:spacing w:before="0" w:after="80"/>
      <w:jc w:val="center"/>
      <w:rPr>
        <w:sz w:val="16"/>
        <w:szCs w:val="16"/>
      </w:rPr>
    </w:pPr>
    <w:bookmarkStart w:id="2" w:name="NotesConfidentialFooter"/>
    <w:r>
      <w:rPr>
        <w:sz w:val="16"/>
        <w:szCs w:val="16"/>
      </w:rPr>
      <w:br/>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72B6" w14:textId="77777777" w:rsidR="00290F47" w:rsidRDefault="00290F47">
      <w:r>
        <w:separator/>
      </w:r>
    </w:p>
  </w:footnote>
  <w:footnote w:type="continuationSeparator" w:id="0">
    <w:p w14:paraId="4D0CCF2C" w14:textId="77777777" w:rsidR="00290F47" w:rsidRDefault="0029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1353" w14:textId="10B2ED71" w:rsidR="00290F47" w:rsidRPr="00EF0A40" w:rsidRDefault="00290F47" w:rsidP="00EF0A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0E27AB5"/>
    <w:multiLevelType w:val="multilevel"/>
    <w:tmpl w:val="4418B85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18223B"/>
    <w:multiLevelType w:val="multilevel"/>
    <w:tmpl w:val="52A858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2716309"/>
    <w:multiLevelType w:val="multilevel"/>
    <w:tmpl w:val="52A858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97D1E51"/>
    <w:multiLevelType w:val="multilevel"/>
    <w:tmpl w:val="9CEA2EA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84488D"/>
    <w:multiLevelType w:val="multilevel"/>
    <w:tmpl w:val="9CEA2EA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2C17D3"/>
    <w:multiLevelType w:val="multilevel"/>
    <w:tmpl w:val="4418B85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3B17B9"/>
    <w:multiLevelType w:val="multilevel"/>
    <w:tmpl w:val="67FEFF8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FB0850"/>
    <w:multiLevelType w:val="multilevel"/>
    <w:tmpl w:val="32C86BB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67A86B8C"/>
    <w:multiLevelType w:val="multilevel"/>
    <w:tmpl w:val="67FEFF8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2315901">
    <w:abstractNumId w:val="0"/>
  </w:num>
  <w:num w:numId="2" w16cid:durableId="1397893999">
    <w:abstractNumId w:val="4"/>
  </w:num>
  <w:num w:numId="3" w16cid:durableId="2041661276">
    <w:abstractNumId w:val="8"/>
  </w:num>
  <w:num w:numId="4" w16cid:durableId="750666404">
    <w:abstractNumId w:val="6"/>
  </w:num>
  <w:num w:numId="5" w16cid:durableId="285546951">
    <w:abstractNumId w:val="9"/>
  </w:num>
  <w:num w:numId="6" w16cid:durableId="1937402125">
    <w:abstractNumId w:val="5"/>
  </w:num>
  <w:num w:numId="7" w16cid:durableId="409691070">
    <w:abstractNumId w:val="23"/>
  </w:num>
  <w:num w:numId="8" w16cid:durableId="1037776812">
    <w:abstractNumId w:val="15"/>
  </w:num>
  <w:num w:numId="9" w16cid:durableId="837501635">
    <w:abstractNumId w:val="7"/>
  </w:num>
  <w:num w:numId="10" w16cid:durableId="639656982">
    <w:abstractNumId w:val="14"/>
  </w:num>
  <w:num w:numId="11" w16cid:durableId="1347101306">
    <w:abstractNumId w:val="11"/>
  </w:num>
  <w:num w:numId="12" w16cid:durableId="1822425147">
    <w:abstractNumId w:val="1"/>
  </w:num>
  <w:num w:numId="13" w16cid:durableId="1735738110">
    <w:abstractNumId w:val="25"/>
  </w:num>
  <w:num w:numId="14" w16cid:durableId="76945706">
    <w:abstractNumId w:val="20"/>
  </w:num>
  <w:num w:numId="15" w16cid:durableId="484442375">
    <w:abstractNumId w:val="16"/>
  </w:num>
  <w:num w:numId="16" w16cid:durableId="417019173">
    <w:abstractNumId w:val="22"/>
  </w:num>
  <w:num w:numId="17" w16cid:durableId="828594469">
    <w:abstractNumId w:val="13"/>
  </w:num>
  <w:num w:numId="18" w16cid:durableId="250092985">
    <w:abstractNumId w:val="26"/>
  </w:num>
  <w:num w:numId="19" w16cid:durableId="600188556">
    <w:abstractNumId w:val="19"/>
  </w:num>
  <w:num w:numId="20" w16cid:durableId="1474908735">
    <w:abstractNumId w:val="24"/>
  </w:num>
  <w:num w:numId="21" w16cid:durableId="1404526061">
    <w:abstractNumId w:val="21"/>
  </w:num>
  <w:num w:numId="22" w16cid:durableId="1063917902">
    <w:abstractNumId w:val="2"/>
  </w:num>
  <w:num w:numId="23" w16cid:durableId="1877619245">
    <w:abstractNumId w:val="18"/>
  </w:num>
  <w:num w:numId="24" w16cid:durableId="566384080">
    <w:abstractNumId w:val="10"/>
  </w:num>
  <w:num w:numId="25" w16cid:durableId="1284385855">
    <w:abstractNumId w:val="3"/>
  </w:num>
  <w:num w:numId="26" w16cid:durableId="1643804106">
    <w:abstractNumId w:val="17"/>
  </w:num>
  <w:num w:numId="27" w16cid:durableId="1501191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1"/>
    <w:docVar w:name="vActTitle" w:val="Retirement Villages Amendment Bill 2024"/>
    <w:docVar w:name="vBillNo" w:val="021"/>
    <w:docVar w:name="vBillTitle" w:val="Retirement Villages Amendment Bill 2024"/>
    <w:docVar w:name="vDocumentType" w:val=".HOUSEAMEND"/>
    <w:docVar w:name="vDraftNo" w:val="0"/>
    <w:docVar w:name="vDraftVers" w:val="2"/>
    <w:docVar w:name="vDraftVersion" w:val="22925 - HS01C - Government (Ms SHING) House Print"/>
    <w:docVar w:name="VersionNo" w:val="2"/>
    <w:docVar w:name="vFileName" w:val="601021GHSC.H"/>
    <w:docVar w:name="vFileVersion" w:val="C"/>
    <w:docVar w:name="vFinalisePrevVer" w:val="True"/>
    <w:docVar w:name="vGovNonGov" w:val="7"/>
    <w:docVar w:name="vHouseType" w:val="0"/>
    <w:docVar w:name="vILDNum" w:val="22925"/>
    <w:docVar w:name="vIsBrandNewVersion" w:val="No"/>
    <w:docVar w:name="vIsNewDocument" w:val="False"/>
    <w:docVar w:name="vLegCommission" w:val="0"/>
    <w:docVar w:name="vLenSectionNumber" w:val="4"/>
    <w:docVar w:name="vMinisterID" w:val="267"/>
    <w:docVar w:name="vMinisterName" w:val="Shing, Harriet, Ms"/>
    <w:docVar w:name="vMinisterNameIndex" w:val="102"/>
    <w:docVar w:name="vParliament" w:val="60"/>
    <w:docVar w:name="vPartyID" w:val="2"/>
    <w:docVar w:name="vPartyName" w:val="Labor"/>
    <w:docVar w:name="vPrevDraftNo" w:val="0"/>
    <w:docVar w:name="vPrevDraftVers" w:val="2"/>
    <w:docVar w:name="vPrevFileName" w:val="601021GHSC.H"/>
    <w:docVar w:name="vPrevMinisterID" w:val="267"/>
    <w:docVar w:name="vPrnOnSepLine" w:val="False"/>
    <w:docVar w:name="vSavedToLocal" w:val="No"/>
    <w:docVar w:name="vSecurityMarking" w:val="0"/>
    <w:docVar w:name="vSeqNum" w:val="HS01C"/>
    <w:docVar w:name="vSession" w:val="1"/>
    <w:docVar w:name="vTRIMFileName" w:val="22925 - HS01C - Government (Ms SHING) House Print"/>
    <w:docVar w:name="vTRIMRecordNumber" w:val="D25/12442"/>
    <w:docVar w:name="vTxtAfterIndex" w:val="-1"/>
    <w:docVar w:name="vTxtBefore" w:val="Amendments to be proposed by"/>
    <w:docVar w:name="vTxtBeforeIndex" w:val="2"/>
    <w:docVar w:name="vVersionDate" w:val="22/05/2025"/>
    <w:docVar w:name="vYear" w:val="2025"/>
  </w:docVars>
  <w:rsids>
    <w:rsidRoot w:val="00CD19EB"/>
    <w:rsid w:val="00001AB8"/>
    <w:rsid w:val="00003CB4"/>
    <w:rsid w:val="00005B71"/>
    <w:rsid w:val="00006198"/>
    <w:rsid w:val="00006F39"/>
    <w:rsid w:val="00007C49"/>
    <w:rsid w:val="00011608"/>
    <w:rsid w:val="00017203"/>
    <w:rsid w:val="00022430"/>
    <w:rsid w:val="00025D30"/>
    <w:rsid w:val="000268CD"/>
    <w:rsid w:val="00026CB3"/>
    <w:rsid w:val="00034E75"/>
    <w:rsid w:val="000355D1"/>
    <w:rsid w:val="00042404"/>
    <w:rsid w:val="0005044D"/>
    <w:rsid w:val="00053BD1"/>
    <w:rsid w:val="00054669"/>
    <w:rsid w:val="00061DF1"/>
    <w:rsid w:val="00065003"/>
    <w:rsid w:val="0006623B"/>
    <w:rsid w:val="00070FED"/>
    <w:rsid w:val="00072BF5"/>
    <w:rsid w:val="00073B34"/>
    <w:rsid w:val="00074F23"/>
    <w:rsid w:val="00076423"/>
    <w:rsid w:val="00076D60"/>
    <w:rsid w:val="00083D1C"/>
    <w:rsid w:val="00083D58"/>
    <w:rsid w:val="00085298"/>
    <w:rsid w:val="0008543A"/>
    <w:rsid w:val="0008705E"/>
    <w:rsid w:val="0009258A"/>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B7B86"/>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0F5DB8"/>
    <w:rsid w:val="00105381"/>
    <w:rsid w:val="00105A27"/>
    <w:rsid w:val="00111B6E"/>
    <w:rsid w:val="00117DF3"/>
    <w:rsid w:val="00122766"/>
    <w:rsid w:val="001231A8"/>
    <w:rsid w:val="00130788"/>
    <w:rsid w:val="00135A3B"/>
    <w:rsid w:val="001369E4"/>
    <w:rsid w:val="00140A3F"/>
    <w:rsid w:val="0014102E"/>
    <w:rsid w:val="00141754"/>
    <w:rsid w:val="001439CA"/>
    <w:rsid w:val="00145311"/>
    <w:rsid w:val="001453DB"/>
    <w:rsid w:val="001462D0"/>
    <w:rsid w:val="0015126E"/>
    <w:rsid w:val="00151E52"/>
    <w:rsid w:val="001536DE"/>
    <w:rsid w:val="001544E9"/>
    <w:rsid w:val="00154A94"/>
    <w:rsid w:val="00155444"/>
    <w:rsid w:val="0015746F"/>
    <w:rsid w:val="0016034C"/>
    <w:rsid w:val="00164CD3"/>
    <w:rsid w:val="001650DE"/>
    <w:rsid w:val="00165E14"/>
    <w:rsid w:val="00165F23"/>
    <w:rsid w:val="00166E81"/>
    <w:rsid w:val="001704D6"/>
    <w:rsid w:val="001724DC"/>
    <w:rsid w:val="00173732"/>
    <w:rsid w:val="001759C5"/>
    <w:rsid w:val="001764FD"/>
    <w:rsid w:val="00181C0E"/>
    <w:rsid w:val="00184149"/>
    <w:rsid w:val="00185CFD"/>
    <w:rsid w:val="00186E62"/>
    <w:rsid w:val="00187B7A"/>
    <w:rsid w:val="0019144D"/>
    <w:rsid w:val="001928F2"/>
    <w:rsid w:val="00196C6B"/>
    <w:rsid w:val="00196C95"/>
    <w:rsid w:val="001A11CB"/>
    <w:rsid w:val="001A1AC2"/>
    <w:rsid w:val="001A334A"/>
    <w:rsid w:val="001A5E3F"/>
    <w:rsid w:val="001B47AF"/>
    <w:rsid w:val="001C20E5"/>
    <w:rsid w:val="001C2E3F"/>
    <w:rsid w:val="001C44D0"/>
    <w:rsid w:val="001C62D4"/>
    <w:rsid w:val="001C6D25"/>
    <w:rsid w:val="001C6E13"/>
    <w:rsid w:val="001D2788"/>
    <w:rsid w:val="001D406A"/>
    <w:rsid w:val="001D697B"/>
    <w:rsid w:val="001E0510"/>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441"/>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3E7"/>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84BD7"/>
    <w:rsid w:val="00285D6D"/>
    <w:rsid w:val="0029036E"/>
    <w:rsid w:val="00290F47"/>
    <w:rsid w:val="00293110"/>
    <w:rsid w:val="002946E6"/>
    <w:rsid w:val="0029617E"/>
    <w:rsid w:val="002975A0"/>
    <w:rsid w:val="00297CBA"/>
    <w:rsid w:val="00297CF3"/>
    <w:rsid w:val="002A5CF1"/>
    <w:rsid w:val="002B13ED"/>
    <w:rsid w:val="002B27A7"/>
    <w:rsid w:val="002B2BB2"/>
    <w:rsid w:val="002B460A"/>
    <w:rsid w:val="002C5958"/>
    <w:rsid w:val="002D0533"/>
    <w:rsid w:val="002D0709"/>
    <w:rsid w:val="002D5AF5"/>
    <w:rsid w:val="002E2EEB"/>
    <w:rsid w:val="002E69EB"/>
    <w:rsid w:val="002F1773"/>
    <w:rsid w:val="002F315D"/>
    <w:rsid w:val="002F436B"/>
    <w:rsid w:val="002F55C3"/>
    <w:rsid w:val="002F68E6"/>
    <w:rsid w:val="002F6D8C"/>
    <w:rsid w:val="002F7C75"/>
    <w:rsid w:val="0030051F"/>
    <w:rsid w:val="00301248"/>
    <w:rsid w:val="00301C63"/>
    <w:rsid w:val="003026F7"/>
    <w:rsid w:val="00303C94"/>
    <w:rsid w:val="00306F2C"/>
    <w:rsid w:val="003112C4"/>
    <w:rsid w:val="00312202"/>
    <w:rsid w:val="003125F8"/>
    <w:rsid w:val="003132D2"/>
    <w:rsid w:val="00313A9C"/>
    <w:rsid w:val="0031690A"/>
    <w:rsid w:val="003205B4"/>
    <w:rsid w:val="00322141"/>
    <w:rsid w:val="00322CDB"/>
    <w:rsid w:val="00330D29"/>
    <w:rsid w:val="00332748"/>
    <w:rsid w:val="0033360A"/>
    <w:rsid w:val="00333895"/>
    <w:rsid w:val="00335C43"/>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343"/>
    <w:rsid w:val="00382F57"/>
    <w:rsid w:val="00383BBC"/>
    <w:rsid w:val="00385C50"/>
    <w:rsid w:val="0038690A"/>
    <w:rsid w:val="00386A09"/>
    <w:rsid w:val="00387CE6"/>
    <w:rsid w:val="00390A69"/>
    <w:rsid w:val="00391FF6"/>
    <w:rsid w:val="003946CA"/>
    <w:rsid w:val="00396E11"/>
    <w:rsid w:val="00397B92"/>
    <w:rsid w:val="003A0472"/>
    <w:rsid w:val="003A2658"/>
    <w:rsid w:val="003A7A96"/>
    <w:rsid w:val="003B16CA"/>
    <w:rsid w:val="003B1E62"/>
    <w:rsid w:val="003B2196"/>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07D28"/>
    <w:rsid w:val="00410702"/>
    <w:rsid w:val="00410E04"/>
    <w:rsid w:val="00411CA2"/>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018E"/>
    <w:rsid w:val="00454E24"/>
    <w:rsid w:val="0045602E"/>
    <w:rsid w:val="00461C6D"/>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1CA3"/>
    <w:rsid w:val="00492FE6"/>
    <w:rsid w:val="00495F1B"/>
    <w:rsid w:val="004975FA"/>
    <w:rsid w:val="004A0834"/>
    <w:rsid w:val="004A0A12"/>
    <w:rsid w:val="004A10D5"/>
    <w:rsid w:val="004A35AC"/>
    <w:rsid w:val="004A5136"/>
    <w:rsid w:val="004B0F1B"/>
    <w:rsid w:val="004B1DF1"/>
    <w:rsid w:val="004B5A59"/>
    <w:rsid w:val="004B61CE"/>
    <w:rsid w:val="004C2234"/>
    <w:rsid w:val="004C4D7B"/>
    <w:rsid w:val="004C6C71"/>
    <w:rsid w:val="004C783C"/>
    <w:rsid w:val="004D2EF0"/>
    <w:rsid w:val="004D30EB"/>
    <w:rsid w:val="004D3DA1"/>
    <w:rsid w:val="004D49EC"/>
    <w:rsid w:val="004D5F9E"/>
    <w:rsid w:val="004D7151"/>
    <w:rsid w:val="004D740C"/>
    <w:rsid w:val="004E18A9"/>
    <w:rsid w:val="004E1DC0"/>
    <w:rsid w:val="004E53D2"/>
    <w:rsid w:val="004E5F41"/>
    <w:rsid w:val="004E6052"/>
    <w:rsid w:val="004F4772"/>
    <w:rsid w:val="004F6FEA"/>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26B"/>
    <w:rsid w:val="00531476"/>
    <w:rsid w:val="00533B93"/>
    <w:rsid w:val="00533F01"/>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B14"/>
    <w:rsid w:val="00560D7C"/>
    <w:rsid w:val="00561A95"/>
    <w:rsid w:val="00564EC1"/>
    <w:rsid w:val="00566060"/>
    <w:rsid w:val="00566531"/>
    <w:rsid w:val="005675BF"/>
    <w:rsid w:val="00567BBE"/>
    <w:rsid w:val="005710E8"/>
    <w:rsid w:val="00575B77"/>
    <w:rsid w:val="00576B2B"/>
    <w:rsid w:val="005807D1"/>
    <w:rsid w:val="00581807"/>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6198"/>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0BB1"/>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0A4F"/>
    <w:rsid w:val="0062394C"/>
    <w:rsid w:val="00623CD7"/>
    <w:rsid w:val="00625C49"/>
    <w:rsid w:val="00627DF4"/>
    <w:rsid w:val="00627F8A"/>
    <w:rsid w:val="006359B6"/>
    <w:rsid w:val="00640007"/>
    <w:rsid w:val="006422ED"/>
    <w:rsid w:val="00645A24"/>
    <w:rsid w:val="0064678C"/>
    <w:rsid w:val="006478EC"/>
    <w:rsid w:val="00650714"/>
    <w:rsid w:val="00652932"/>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367"/>
    <w:rsid w:val="006C44F0"/>
    <w:rsid w:val="006C66B6"/>
    <w:rsid w:val="006C6E8A"/>
    <w:rsid w:val="006D6A30"/>
    <w:rsid w:val="006E05A3"/>
    <w:rsid w:val="006E137B"/>
    <w:rsid w:val="006E19EF"/>
    <w:rsid w:val="006E7446"/>
    <w:rsid w:val="006E7627"/>
    <w:rsid w:val="006E7EF8"/>
    <w:rsid w:val="006F00F0"/>
    <w:rsid w:val="006F09D7"/>
    <w:rsid w:val="006F1268"/>
    <w:rsid w:val="006F6474"/>
    <w:rsid w:val="006F661A"/>
    <w:rsid w:val="0070347A"/>
    <w:rsid w:val="00703F4B"/>
    <w:rsid w:val="0070524D"/>
    <w:rsid w:val="007057E4"/>
    <w:rsid w:val="00712B9B"/>
    <w:rsid w:val="00713F26"/>
    <w:rsid w:val="00714008"/>
    <w:rsid w:val="007162B4"/>
    <w:rsid w:val="00717F98"/>
    <w:rsid w:val="00720F58"/>
    <w:rsid w:val="007232E9"/>
    <w:rsid w:val="007236DD"/>
    <w:rsid w:val="00723B4B"/>
    <w:rsid w:val="00723C37"/>
    <w:rsid w:val="0072569F"/>
    <w:rsid w:val="00725A12"/>
    <w:rsid w:val="00743622"/>
    <w:rsid w:val="00743F27"/>
    <w:rsid w:val="00744E70"/>
    <w:rsid w:val="007465C4"/>
    <w:rsid w:val="00753FF0"/>
    <w:rsid w:val="00754E0F"/>
    <w:rsid w:val="00755C21"/>
    <w:rsid w:val="0075648D"/>
    <w:rsid w:val="00756CF4"/>
    <w:rsid w:val="00760657"/>
    <w:rsid w:val="00761A81"/>
    <w:rsid w:val="007661F8"/>
    <w:rsid w:val="0076740E"/>
    <w:rsid w:val="00767A3C"/>
    <w:rsid w:val="00767CF7"/>
    <w:rsid w:val="00772C8C"/>
    <w:rsid w:val="00773DCA"/>
    <w:rsid w:val="007741BF"/>
    <w:rsid w:val="00775DFC"/>
    <w:rsid w:val="00781CC4"/>
    <w:rsid w:val="00785514"/>
    <w:rsid w:val="007873CC"/>
    <w:rsid w:val="00792409"/>
    <w:rsid w:val="00794C71"/>
    <w:rsid w:val="00796DCC"/>
    <w:rsid w:val="007A1DEE"/>
    <w:rsid w:val="007A2336"/>
    <w:rsid w:val="007A2355"/>
    <w:rsid w:val="007A62BA"/>
    <w:rsid w:val="007B2BC6"/>
    <w:rsid w:val="007C0D9D"/>
    <w:rsid w:val="007C53B2"/>
    <w:rsid w:val="007C5C1C"/>
    <w:rsid w:val="007C651F"/>
    <w:rsid w:val="007C7BEE"/>
    <w:rsid w:val="007D22D2"/>
    <w:rsid w:val="007D3FB8"/>
    <w:rsid w:val="007D457E"/>
    <w:rsid w:val="007D4840"/>
    <w:rsid w:val="007D642C"/>
    <w:rsid w:val="007E09F0"/>
    <w:rsid w:val="007E1FF7"/>
    <w:rsid w:val="007E46AB"/>
    <w:rsid w:val="007E5EE9"/>
    <w:rsid w:val="007F30A0"/>
    <w:rsid w:val="007F5B8F"/>
    <w:rsid w:val="00800418"/>
    <w:rsid w:val="00803B58"/>
    <w:rsid w:val="00805A6B"/>
    <w:rsid w:val="00805CE5"/>
    <w:rsid w:val="008126C4"/>
    <w:rsid w:val="00821007"/>
    <w:rsid w:val="00822A42"/>
    <w:rsid w:val="0082330E"/>
    <w:rsid w:val="008237F6"/>
    <w:rsid w:val="0082391B"/>
    <w:rsid w:val="00825ACF"/>
    <w:rsid w:val="0082685E"/>
    <w:rsid w:val="00827DB4"/>
    <w:rsid w:val="00835F1E"/>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1BDB"/>
    <w:rsid w:val="0086205B"/>
    <w:rsid w:val="00862818"/>
    <w:rsid w:val="00871168"/>
    <w:rsid w:val="008716FF"/>
    <w:rsid w:val="008726AC"/>
    <w:rsid w:val="008734FF"/>
    <w:rsid w:val="008735D1"/>
    <w:rsid w:val="00873A24"/>
    <w:rsid w:val="00873E90"/>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3B72"/>
    <w:rsid w:val="008E3E39"/>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844"/>
    <w:rsid w:val="00913FCD"/>
    <w:rsid w:val="00914C67"/>
    <w:rsid w:val="00914D04"/>
    <w:rsid w:val="00915C96"/>
    <w:rsid w:val="0091640C"/>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A705E"/>
    <w:rsid w:val="009B1184"/>
    <w:rsid w:val="009B3BFD"/>
    <w:rsid w:val="009C0C83"/>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EE1"/>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50E2"/>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2413"/>
    <w:rsid w:val="00B13635"/>
    <w:rsid w:val="00B13FFA"/>
    <w:rsid w:val="00B143E3"/>
    <w:rsid w:val="00B153CB"/>
    <w:rsid w:val="00B222FE"/>
    <w:rsid w:val="00B238BC"/>
    <w:rsid w:val="00B23903"/>
    <w:rsid w:val="00B2529B"/>
    <w:rsid w:val="00B26EA0"/>
    <w:rsid w:val="00B26FA9"/>
    <w:rsid w:val="00B31B9D"/>
    <w:rsid w:val="00B36100"/>
    <w:rsid w:val="00B3684B"/>
    <w:rsid w:val="00B4073D"/>
    <w:rsid w:val="00B413FD"/>
    <w:rsid w:val="00B459A7"/>
    <w:rsid w:val="00B50BF8"/>
    <w:rsid w:val="00B50CCD"/>
    <w:rsid w:val="00B60F3F"/>
    <w:rsid w:val="00B62CAC"/>
    <w:rsid w:val="00B63679"/>
    <w:rsid w:val="00B66210"/>
    <w:rsid w:val="00B666B3"/>
    <w:rsid w:val="00B66706"/>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84B"/>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CFA"/>
    <w:rsid w:val="00BD3D87"/>
    <w:rsid w:val="00BD629F"/>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163D"/>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2328"/>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9EB"/>
    <w:rsid w:val="00CD2FE1"/>
    <w:rsid w:val="00CD6153"/>
    <w:rsid w:val="00CE3634"/>
    <w:rsid w:val="00CE3A4F"/>
    <w:rsid w:val="00CE3C24"/>
    <w:rsid w:val="00CF1230"/>
    <w:rsid w:val="00D038DE"/>
    <w:rsid w:val="00D0426D"/>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3FD"/>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25E"/>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4C32"/>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D6240"/>
    <w:rsid w:val="00EE0601"/>
    <w:rsid w:val="00EE44D8"/>
    <w:rsid w:val="00EE50F2"/>
    <w:rsid w:val="00EE58EE"/>
    <w:rsid w:val="00EE7568"/>
    <w:rsid w:val="00EE793B"/>
    <w:rsid w:val="00EF0A40"/>
    <w:rsid w:val="00EF14FE"/>
    <w:rsid w:val="00EF1ABD"/>
    <w:rsid w:val="00EF1E5F"/>
    <w:rsid w:val="00EF3473"/>
    <w:rsid w:val="00EF5583"/>
    <w:rsid w:val="00EF649F"/>
    <w:rsid w:val="00EF788E"/>
    <w:rsid w:val="00F002CB"/>
    <w:rsid w:val="00F02B21"/>
    <w:rsid w:val="00F04226"/>
    <w:rsid w:val="00F049CE"/>
    <w:rsid w:val="00F04D7E"/>
    <w:rsid w:val="00F04F9E"/>
    <w:rsid w:val="00F05092"/>
    <w:rsid w:val="00F065FB"/>
    <w:rsid w:val="00F07394"/>
    <w:rsid w:val="00F1167D"/>
    <w:rsid w:val="00F12148"/>
    <w:rsid w:val="00F13B58"/>
    <w:rsid w:val="00F14DC0"/>
    <w:rsid w:val="00F17F02"/>
    <w:rsid w:val="00F228E0"/>
    <w:rsid w:val="00F22DD3"/>
    <w:rsid w:val="00F25963"/>
    <w:rsid w:val="00F25D03"/>
    <w:rsid w:val="00F348C3"/>
    <w:rsid w:val="00F348F8"/>
    <w:rsid w:val="00F37D03"/>
    <w:rsid w:val="00F37FEE"/>
    <w:rsid w:val="00F4062E"/>
    <w:rsid w:val="00F40E72"/>
    <w:rsid w:val="00F41254"/>
    <w:rsid w:val="00F44C24"/>
    <w:rsid w:val="00F44F40"/>
    <w:rsid w:val="00F45E08"/>
    <w:rsid w:val="00F478DF"/>
    <w:rsid w:val="00F50A9D"/>
    <w:rsid w:val="00F60068"/>
    <w:rsid w:val="00F6247D"/>
    <w:rsid w:val="00F6373A"/>
    <w:rsid w:val="00F67ED4"/>
    <w:rsid w:val="00F70206"/>
    <w:rsid w:val="00F7244B"/>
    <w:rsid w:val="00F73836"/>
    <w:rsid w:val="00F73E3B"/>
    <w:rsid w:val="00F74540"/>
    <w:rsid w:val="00F7676E"/>
    <w:rsid w:val="00F81680"/>
    <w:rsid w:val="00F86B0D"/>
    <w:rsid w:val="00F9112E"/>
    <w:rsid w:val="00F92A41"/>
    <w:rsid w:val="00F93074"/>
    <w:rsid w:val="00F977DC"/>
    <w:rsid w:val="00F97B8C"/>
    <w:rsid w:val="00FA2F1B"/>
    <w:rsid w:val="00FA3AC2"/>
    <w:rsid w:val="00FB02A0"/>
    <w:rsid w:val="00FB2A10"/>
    <w:rsid w:val="00FB6598"/>
    <w:rsid w:val="00FB6FA5"/>
    <w:rsid w:val="00FC0062"/>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B00BF"/>
  <w15:docId w15:val="{668EF65C-545F-40D7-A2EF-8F0BBCDF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A4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F0A4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F0A4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F0A4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F0A4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F0A4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F0A40"/>
    <w:pPr>
      <w:numPr>
        <w:ilvl w:val="5"/>
        <w:numId w:val="1"/>
      </w:numPr>
      <w:spacing w:before="240" w:after="60"/>
      <w:outlineLvl w:val="5"/>
    </w:pPr>
    <w:rPr>
      <w:rFonts w:ascii="Arial" w:hAnsi="Arial"/>
      <w:i/>
      <w:sz w:val="22"/>
    </w:rPr>
  </w:style>
  <w:style w:type="paragraph" w:styleId="Heading7">
    <w:name w:val="heading 7"/>
    <w:basedOn w:val="Normal"/>
    <w:next w:val="Normal"/>
    <w:qFormat/>
    <w:rsid w:val="00EF0A40"/>
    <w:pPr>
      <w:numPr>
        <w:ilvl w:val="6"/>
        <w:numId w:val="1"/>
      </w:numPr>
      <w:spacing w:before="240" w:after="60"/>
      <w:outlineLvl w:val="6"/>
    </w:pPr>
    <w:rPr>
      <w:rFonts w:ascii="Arial" w:hAnsi="Arial"/>
    </w:rPr>
  </w:style>
  <w:style w:type="paragraph" w:styleId="Heading8">
    <w:name w:val="heading 8"/>
    <w:basedOn w:val="Normal"/>
    <w:next w:val="Normal"/>
    <w:qFormat/>
    <w:rsid w:val="00EF0A40"/>
    <w:pPr>
      <w:numPr>
        <w:ilvl w:val="7"/>
        <w:numId w:val="1"/>
      </w:numPr>
      <w:spacing w:before="240" w:after="60"/>
      <w:outlineLvl w:val="7"/>
    </w:pPr>
    <w:rPr>
      <w:rFonts w:ascii="Arial" w:hAnsi="Arial"/>
      <w:i/>
    </w:rPr>
  </w:style>
  <w:style w:type="paragraph" w:styleId="Heading9">
    <w:name w:val="heading 9"/>
    <w:basedOn w:val="Normal"/>
    <w:next w:val="Normal"/>
    <w:qFormat/>
    <w:rsid w:val="00EF0A4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F0A40"/>
    <w:pPr>
      <w:ind w:left="1871"/>
    </w:pPr>
  </w:style>
  <w:style w:type="paragraph" w:customStyle="1" w:styleId="Normal-Draft">
    <w:name w:val="Normal - Draft"/>
    <w:rsid w:val="00EF0A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F0A40"/>
    <w:pPr>
      <w:ind w:left="2381"/>
    </w:pPr>
  </w:style>
  <w:style w:type="paragraph" w:customStyle="1" w:styleId="AmendBody3">
    <w:name w:val="Amend. Body 3"/>
    <w:basedOn w:val="Normal-Draft"/>
    <w:next w:val="Normal"/>
    <w:rsid w:val="00EF0A40"/>
    <w:pPr>
      <w:ind w:left="2892"/>
    </w:pPr>
  </w:style>
  <w:style w:type="paragraph" w:customStyle="1" w:styleId="AmendBody4">
    <w:name w:val="Amend. Body 4"/>
    <w:basedOn w:val="Normal-Draft"/>
    <w:next w:val="Normal"/>
    <w:rsid w:val="00EF0A40"/>
    <w:pPr>
      <w:ind w:left="3402"/>
    </w:pPr>
  </w:style>
  <w:style w:type="paragraph" w:styleId="Header">
    <w:name w:val="header"/>
    <w:basedOn w:val="Normal"/>
    <w:rsid w:val="00EF0A40"/>
    <w:pPr>
      <w:tabs>
        <w:tab w:val="center" w:pos="4153"/>
        <w:tab w:val="right" w:pos="8306"/>
      </w:tabs>
    </w:pPr>
  </w:style>
  <w:style w:type="paragraph" w:styleId="Footer">
    <w:name w:val="footer"/>
    <w:basedOn w:val="Normal"/>
    <w:link w:val="FooterChar"/>
    <w:uiPriority w:val="99"/>
    <w:rsid w:val="00EF0A40"/>
    <w:pPr>
      <w:tabs>
        <w:tab w:val="center" w:pos="4153"/>
        <w:tab w:val="right" w:pos="8306"/>
      </w:tabs>
    </w:pPr>
  </w:style>
  <w:style w:type="paragraph" w:customStyle="1" w:styleId="AmendBody5">
    <w:name w:val="Amend. Body 5"/>
    <w:basedOn w:val="Normal-Draft"/>
    <w:next w:val="Normal"/>
    <w:rsid w:val="00EF0A40"/>
    <w:pPr>
      <w:ind w:left="3912"/>
    </w:pPr>
  </w:style>
  <w:style w:type="paragraph" w:customStyle="1" w:styleId="AmendHeading-DIVISION">
    <w:name w:val="Amend. Heading - DIVISION"/>
    <w:basedOn w:val="Normal-Draft"/>
    <w:next w:val="Normal"/>
    <w:rsid w:val="00EF0A40"/>
    <w:pPr>
      <w:spacing w:before="240" w:after="120"/>
      <w:ind w:left="1361"/>
      <w:jc w:val="center"/>
    </w:pPr>
    <w:rPr>
      <w:b/>
    </w:rPr>
  </w:style>
  <w:style w:type="paragraph" w:customStyle="1" w:styleId="AmendHeading-PART">
    <w:name w:val="Amend. Heading - PART"/>
    <w:basedOn w:val="Normal-Draft"/>
    <w:next w:val="Normal"/>
    <w:rsid w:val="00EF0A40"/>
    <w:pPr>
      <w:spacing w:before="240" w:after="120"/>
      <w:ind w:left="1361"/>
      <w:jc w:val="center"/>
    </w:pPr>
    <w:rPr>
      <w:b/>
      <w:caps/>
      <w:sz w:val="22"/>
    </w:rPr>
  </w:style>
  <w:style w:type="paragraph" w:customStyle="1" w:styleId="AmendHeading-SCHEDULE">
    <w:name w:val="Amend. Heading - SCHEDULE"/>
    <w:basedOn w:val="Normal-Draft"/>
    <w:next w:val="Normal"/>
    <w:rsid w:val="00EF0A40"/>
    <w:pPr>
      <w:spacing w:before="240" w:after="120"/>
      <w:ind w:left="1361"/>
      <w:jc w:val="center"/>
    </w:pPr>
    <w:rPr>
      <w:caps/>
      <w:sz w:val="22"/>
    </w:rPr>
  </w:style>
  <w:style w:type="paragraph" w:customStyle="1" w:styleId="AmendHeading1">
    <w:name w:val="Amend. Heading 1"/>
    <w:basedOn w:val="Normal"/>
    <w:next w:val="Normal"/>
    <w:link w:val="AmendHeading1Char"/>
    <w:rsid w:val="00EF0A40"/>
    <w:pPr>
      <w:suppressLineNumbers w:val="0"/>
      <w:tabs>
        <w:tab w:val="clear" w:pos="720"/>
      </w:tabs>
    </w:pPr>
  </w:style>
  <w:style w:type="paragraph" w:customStyle="1" w:styleId="AmendHeading2">
    <w:name w:val="Amend. Heading 2"/>
    <w:basedOn w:val="Normal"/>
    <w:next w:val="Normal"/>
    <w:rsid w:val="00EF0A40"/>
    <w:pPr>
      <w:suppressLineNumbers w:val="0"/>
    </w:pPr>
  </w:style>
  <w:style w:type="paragraph" w:customStyle="1" w:styleId="AmendHeading3">
    <w:name w:val="Amend. Heading 3"/>
    <w:basedOn w:val="Normal"/>
    <w:next w:val="Normal"/>
    <w:rsid w:val="00EF0A40"/>
    <w:pPr>
      <w:suppressLineNumbers w:val="0"/>
      <w:tabs>
        <w:tab w:val="clear" w:pos="720"/>
      </w:tabs>
    </w:pPr>
  </w:style>
  <w:style w:type="paragraph" w:customStyle="1" w:styleId="AmendHeading4">
    <w:name w:val="Amend. Heading 4"/>
    <w:basedOn w:val="Normal"/>
    <w:next w:val="Normal"/>
    <w:rsid w:val="00EF0A40"/>
    <w:pPr>
      <w:suppressLineNumbers w:val="0"/>
    </w:pPr>
  </w:style>
  <w:style w:type="paragraph" w:customStyle="1" w:styleId="AmendHeading5">
    <w:name w:val="Amend. Heading 5"/>
    <w:basedOn w:val="Normal"/>
    <w:next w:val="Normal"/>
    <w:rsid w:val="00EF0A40"/>
    <w:pPr>
      <w:suppressLineNumbers w:val="0"/>
    </w:pPr>
  </w:style>
  <w:style w:type="paragraph" w:customStyle="1" w:styleId="BodyParagraph">
    <w:name w:val="Body Paragraph"/>
    <w:next w:val="Normal"/>
    <w:rsid w:val="00EF0A4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F0A4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F0A4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F0A4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F0A4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F0A4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F0A4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F0A4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F0A40"/>
    <w:rPr>
      <w:caps w:val="0"/>
    </w:rPr>
  </w:style>
  <w:style w:type="paragraph" w:customStyle="1" w:styleId="Normal-Schedule">
    <w:name w:val="Normal - Schedule"/>
    <w:rsid w:val="00EF0A4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F0A4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F0A40"/>
    <w:rPr>
      <w:rFonts w:ascii="Monotype Corsiva" w:hAnsi="Monotype Corsiva"/>
      <w:i/>
      <w:sz w:val="24"/>
    </w:rPr>
  </w:style>
  <w:style w:type="paragraph" w:customStyle="1" w:styleId="CopyDetails">
    <w:name w:val="Copy Details"/>
    <w:next w:val="Normal"/>
    <w:rsid w:val="00EF0A4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F0A4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F0A4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F0A40"/>
  </w:style>
  <w:style w:type="paragraph" w:customStyle="1" w:styleId="Penalty">
    <w:name w:val="Penalty"/>
    <w:next w:val="Normal"/>
    <w:rsid w:val="00EF0A4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F0A4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F0A40"/>
    <w:pPr>
      <w:framePr w:w="964" w:h="340" w:hSpace="284" w:wrap="around" w:vAnchor="text" w:hAnchor="page" w:xAlign="inside" w:y="1"/>
    </w:pPr>
    <w:rPr>
      <w:rFonts w:ascii="Arial" w:hAnsi="Arial"/>
      <w:b/>
      <w:spacing w:val="-10"/>
      <w:sz w:val="16"/>
    </w:rPr>
  </w:style>
  <w:style w:type="paragraph" w:styleId="TOC1">
    <w:name w:val="toc 1"/>
    <w:next w:val="Normal"/>
    <w:semiHidden/>
    <w:rsid w:val="00EF0A4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F0A4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F0A4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F0A4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F0A4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F0A4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F0A4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F0A40"/>
    <w:pPr>
      <w:ind w:right="0"/>
    </w:pPr>
    <w:rPr>
      <w:b w:val="0"/>
      <w:caps/>
    </w:rPr>
  </w:style>
  <w:style w:type="paragraph" w:styleId="TOC9">
    <w:name w:val="toc 9"/>
    <w:basedOn w:val="Normal"/>
    <w:next w:val="Normal"/>
    <w:semiHidden/>
    <w:rsid w:val="00EF0A40"/>
    <w:pPr>
      <w:tabs>
        <w:tab w:val="right" w:pos="6237"/>
      </w:tabs>
      <w:spacing w:before="0"/>
      <w:ind w:left="1922" w:right="284"/>
    </w:pPr>
    <w:rPr>
      <w:sz w:val="20"/>
    </w:rPr>
  </w:style>
  <w:style w:type="paragraph" w:customStyle="1" w:styleId="AmendHeading1s">
    <w:name w:val="Amend. Heading 1s"/>
    <w:basedOn w:val="Normal"/>
    <w:next w:val="Normal"/>
    <w:rsid w:val="00EF0A40"/>
    <w:pPr>
      <w:suppressLineNumbers w:val="0"/>
      <w:tabs>
        <w:tab w:val="clear" w:pos="720"/>
      </w:tabs>
    </w:pPr>
    <w:rPr>
      <w:b/>
    </w:rPr>
  </w:style>
  <w:style w:type="paragraph" w:customStyle="1" w:styleId="AmendHeading6">
    <w:name w:val="Amend. Heading 6"/>
    <w:basedOn w:val="Normal"/>
    <w:next w:val="Normal"/>
    <w:rsid w:val="00EF0A40"/>
    <w:pPr>
      <w:suppressLineNumbers w:val="0"/>
    </w:pPr>
  </w:style>
  <w:style w:type="paragraph" w:customStyle="1" w:styleId="AutoNumber">
    <w:name w:val="Auto Number"/>
    <w:rsid w:val="00EF0A4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F0A4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F0A40"/>
    <w:rPr>
      <w:vertAlign w:val="superscript"/>
    </w:rPr>
  </w:style>
  <w:style w:type="paragraph" w:styleId="EndnoteText">
    <w:name w:val="endnote text"/>
    <w:basedOn w:val="Normal"/>
    <w:semiHidden/>
    <w:rsid w:val="00EF0A40"/>
    <w:pPr>
      <w:tabs>
        <w:tab w:val="left" w:pos="284"/>
      </w:tabs>
      <w:ind w:left="284" w:hanging="284"/>
    </w:pPr>
    <w:rPr>
      <w:sz w:val="20"/>
    </w:rPr>
  </w:style>
  <w:style w:type="paragraph" w:customStyle="1" w:styleId="DraftingNotes">
    <w:name w:val="Drafting Notes"/>
    <w:next w:val="Normal"/>
    <w:rsid w:val="00EF0A4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F0A40"/>
    <w:pPr>
      <w:framePr w:w="6237" w:h="1423" w:hRule="exact" w:hSpace="181" w:wrap="around" w:vAnchor="page" w:hAnchor="margin" w:xAlign="center" w:y="1192" w:anchorLock="1"/>
      <w:spacing w:before="0"/>
      <w:jc w:val="center"/>
    </w:pPr>
    <w:rPr>
      <w:i/>
    </w:rPr>
  </w:style>
  <w:style w:type="paragraph" w:customStyle="1" w:styleId="EndnoteBody">
    <w:name w:val="Endnote Body"/>
    <w:rsid w:val="00EF0A4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F0A4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F0A40"/>
    <w:pPr>
      <w:spacing w:after="120"/>
      <w:jc w:val="center"/>
    </w:pPr>
  </w:style>
  <w:style w:type="paragraph" w:styleId="MacroText">
    <w:name w:val="macro"/>
    <w:semiHidden/>
    <w:rsid w:val="00EF0A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F0A4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F0A4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F0A4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F0A4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F0A4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F0A4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F0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F0A4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F0A40"/>
    <w:pPr>
      <w:suppressLineNumbers w:val="0"/>
      <w:tabs>
        <w:tab w:val="clear" w:pos="720"/>
      </w:tabs>
    </w:pPr>
    <w:rPr>
      <w:b/>
    </w:rPr>
  </w:style>
  <w:style w:type="paragraph" w:customStyle="1" w:styleId="DraftHeading2">
    <w:name w:val="Draft Heading 2"/>
    <w:basedOn w:val="Normal"/>
    <w:next w:val="Normal"/>
    <w:rsid w:val="00EF0A40"/>
    <w:pPr>
      <w:suppressLineNumbers w:val="0"/>
    </w:pPr>
  </w:style>
  <w:style w:type="paragraph" w:customStyle="1" w:styleId="DraftHeading3">
    <w:name w:val="Draft Heading 3"/>
    <w:basedOn w:val="Normal"/>
    <w:next w:val="Normal"/>
    <w:rsid w:val="00EF0A40"/>
    <w:pPr>
      <w:suppressLineNumbers w:val="0"/>
    </w:pPr>
  </w:style>
  <w:style w:type="paragraph" w:customStyle="1" w:styleId="DraftHeading4">
    <w:name w:val="Draft Heading 4"/>
    <w:basedOn w:val="Normal"/>
    <w:next w:val="Normal"/>
    <w:rsid w:val="00EF0A40"/>
    <w:pPr>
      <w:suppressLineNumbers w:val="0"/>
    </w:pPr>
  </w:style>
  <w:style w:type="paragraph" w:customStyle="1" w:styleId="DraftHeading5">
    <w:name w:val="Draft Heading 5"/>
    <w:basedOn w:val="Normal"/>
    <w:next w:val="Normal"/>
    <w:rsid w:val="00EF0A40"/>
    <w:pPr>
      <w:suppressLineNumbers w:val="0"/>
    </w:pPr>
  </w:style>
  <w:style w:type="paragraph" w:customStyle="1" w:styleId="DraftPenalty1">
    <w:name w:val="Draft Penalty 1"/>
    <w:basedOn w:val="Penalty"/>
    <w:next w:val="Normal"/>
    <w:rsid w:val="00EF0A40"/>
    <w:pPr>
      <w:tabs>
        <w:tab w:val="clear" w:pos="3912"/>
        <w:tab w:val="clear" w:pos="4423"/>
        <w:tab w:val="left" w:pos="851"/>
      </w:tabs>
      <w:ind w:left="1872"/>
    </w:pPr>
  </w:style>
  <w:style w:type="paragraph" w:customStyle="1" w:styleId="DraftPenalty2">
    <w:name w:val="Draft Penalty 2"/>
    <w:basedOn w:val="Penalty"/>
    <w:next w:val="Normal"/>
    <w:rsid w:val="00EF0A40"/>
    <w:pPr>
      <w:tabs>
        <w:tab w:val="clear" w:pos="3912"/>
        <w:tab w:val="clear" w:pos="4423"/>
        <w:tab w:val="left" w:pos="851"/>
      </w:tabs>
      <w:ind w:left="2382"/>
    </w:pPr>
  </w:style>
  <w:style w:type="paragraph" w:customStyle="1" w:styleId="DraftPenalty3">
    <w:name w:val="Draft Penalty 3"/>
    <w:basedOn w:val="Penalty"/>
    <w:next w:val="Normal"/>
    <w:rsid w:val="00EF0A40"/>
    <w:pPr>
      <w:tabs>
        <w:tab w:val="clear" w:pos="3912"/>
        <w:tab w:val="clear" w:pos="4423"/>
        <w:tab w:val="left" w:pos="851"/>
      </w:tabs>
    </w:pPr>
  </w:style>
  <w:style w:type="paragraph" w:customStyle="1" w:styleId="DraftPenalty4">
    <w:name w:val="Draft Penalty 4"/>
    <w:basedOn w:val="Penalty"/>
    <w:next w:val="Normal"/>
    <w:rsid w:val="00EF0A40"/>
    <w:pPr>
      <w:tabs>
        <w:tab w:val="clear" w:pos="3912"/>
        <w:tab w:val="clear" w:pos="4423"/>
        <w:tab w:val="left" w:pos="851"/>
      </w:tabs>
      <w:ind w:left="3402"/>
    </w:pPr>
  </w:style>
  <w:style w:type="paragraph" w:customStyle="1" w:styleId="DraftPenalty5">
    <w:name w:val="Draft Penalty 5"/>
    <w:basedOn w:val="Penalty"/>
    <w:next w:val="Normal"/>
    <w:rsid w:val="00EF0A40"/>
    <w:pPr>
      <w:tabs>
        <w:tab w:val="clear" w:pos="3912"/>
        <w:tab w:val="clear" w:pos="4423"/>
        <w:tab w:val="left" w:pos="851"/>
      </w:tabs>
      <w:ind w:left="3913"/>
    </w:pPr>
  </w:style>
  <w:style w:type="paragraph" w:customStyle="1" w:styleId="ScheduleDefinition1">
    <w:name w:val="Schedule Definition 1"/>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F0A4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F0A40"/>
    <w:pPr>
      <w:spacing w:before="240" w:after="120"/>
      <w:jc w:val="center"/>
    </w:pPr>
    <w:rPr>
      <w:b/>
      <w:caps/>
      <w:sz w:val="20"/>
    </w:rPr>
  </w:style>
  <w:style w:type="paragraph" w:customStyle="1" w:styleId="ScheduleHeading1">
    <w:name w:val="Schedule Heading 1"/>
    <w:basedOn w:val="Normal"/>
    <w:next w:val="Normal"/>
    <w:rsid w:val="00EF0A40"/>
    <w:pPr>
      <w:suppressLineNumbers w:val="0"/>
      <w:tabs>
        <w:tab w:val="clear" w:pos="720"/>
      </w:tabs>
    </w:pPr>
    <w:rPr>
      <w:b/>
      <w:sz w:val="20"/>
    </w:rPr>
  </w:style>
  <w:style w:type="paragraph" w:customStyle="1" w:styleId="ScheduleHeading2">
    <w:name w:val="Schedule Heading 2"/>
    <w:basedOn w:val="Normal"/>
    <w:next w:val="Normal"/>
    <w:rsid w:val="00EF0A40"/>
    <w:pPr>
      <w:suppressLineNumbers w:val="0"/>
      <w:tabs>
        <w:tab w:val="clear" w:pos="720"/>
      </w:tabs>
    </w:pPr>
    <w:rPr>
      <w:sz w:val="20"/>
    </w:rPr>
  </w:style>
  <w:style w:type="paragraph" w:customStyle="1" w:styleId="ScheduleHeading3">
    <w:name w:val="Schedule Heading 3"/>
    <w:basedOn w:val="Normal"/>
    <w:next w:val="Normal"/>
    <w:rsid w:val="00EF0A40"/>
    <w:pPr>
      <w:suppressLineNumbers w:val="0"/>
      <w:tabs>
        <w:tab w:val="clear" w:pos="720"/>
      </w:tabs>
    </w:pPr>
    <w:rPr>
      <w:sz w:val="20"/>
    </w:rPr>
  </w:style>
  <w:style w:type="paragraph" w:customStyle="1" w:styleId="ScheduleHeading4">
    <w:name w:val="Schedule Heading 4"/>
    <w:basedOn w:val="Normal"/>
    <w:next w:val="Normal"/>
    <w:rsid w:val="00EF0A40"/>
    <w:pPr>
      <w:suppressLineNumbers w:val="0"/>
      <w:tabs>
        <w:tab w:val="clear" w:pos="720"/>
      </w:tabs>
    </w:pPr>
    <w:rPr>
      <w:sz w:val="20"/>
    </w:rPr>
  </w:style>
  <w:style w:type="paragraph" w:customStyle="1" w:styleId="ScheduleHeading5">
    <w:name w:val="Schedule Heading 5"/>
    <w:basedOn w:val="Normal"/>
    <w:next w:val="Normal"/>
    <w:rsid w:val="00EF0A40"/>
    <w:pPr>
      <w:suppressLineNumbers w:val="0"/>
      <w:tabs>
        <w:tab w:val="clear" w:pos="720"/>
      </w:tabs>
    </w:pPr>
    <w:rPr>
      <w:sz w:val="20"/>
    </w:rPr>
  </w:style>
  <w:style w:type="paragraph" w:customStyle="1" w:styleId="SchedulePenalty1">
    <w:name w:val="Schedule Penalty 1"/>
    <w:basedOn w:val="Normal"/>
    <w:next w:val="Normal"/>
    <w:rsid w:val="00EF0A4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F0A4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F0A4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F0A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F0A4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F0A40"/>
    <w:pPr>
      <w:ind w:left="1871"/>
    </w:pPr>
    <w:rPr>
      <w:sz w:val="20"/>
    </w:rPr>
  </w:style>
  <w:style w:type="paragraph" w:customStyle="1" w:styleId="ScheduleParagraphSub">
    <w:name w:val="Schedule Paragraph (Sub)"/>
    <w:basedOn w:val="Normal"/>
    <w:next w:val="Normal"/>
    <w:rsid w:val="00EF0A40"/>
    <w:pPr>
      <w:ind w:left="2381"/>
    </w:pPr>
    <w:rPr>
      <w:sz w:val="20"/>
    </w:rPr>
  </w:style>
  <w:style w:type="paragraph" w:customStyle="1" w:styleId="ScheduleParagraphSub-Sub">
    <w:name w:val="Schedule Paragraph (Sub-Sub)"/>
    <w:basedOn w:val="Normal"/>
    <w:next w:val="Normal"/>
    <w:rsid w:val="00EF0A40"/>
    <w:pPr>
      <w:ind w:left="2892"/>
    </w:pPr>
    <w:rPr>
      <w:sz w:val="20"/>
    </w:rPr>
  </w:style>
  <w:style w:type="paragraph" w:customStyle="1" w:styleId="ScheduleSection">
    <w:name w:val="Schedule Section"/>
    <w:basedOn w:val="Normal"/>
    <w:next w:val="Normal"/>
    <w:rsid w:val="00EF0A40"/>
    <w:pPr>
      <w:ind w:left="851"/>
    </w:pPr>
    <w:rPr>
      <w:b/>
      <w:i/>
      <w:sz w:val="20"/>
    </w:rPr>
  </w:style>
  <w:style w:type="paragraph" w:customStyle="1" w:styleId="ScheduleSectionSub">
    <w:name w:val="Schedule Section (Sub)"/>
    <w:basedOn w:val="Normal"/>
    <w:next w:val="Normal"/>
    <w:rsid w:val="00EF0A40"/>
    <w:pPr>
      <w:ind w:left="1361"/>
    </w:pPr>
    <w:rPr>
      <w:sz w:val="20"/>
    </w:rPr>
  </w:style>
  <w:style w:type="paragraph" w:customStyle="1" w:styleId="ChapterHeading">
    <w:name w:val="Chapter Heading"/>
    <w:basedOn w:val="Normal"/>
    <w:next w:val="Normal"/>
    <w:rsid w:val="00EF0A40"/>
    <w:pPr>
      <w:spacing w:before="240" w:after="120"/>
      <w:jc w:val="center"/>
    </w:pPr>
    <w:rPr>
      <w:b/>
      <w:caps/>
      <w:sz w:val="26"/>
    </w:rPr>
  </w:style>
  <w:style w:type="paragraph" w:customStyle="1" w:styleId="AmndChptr">
    <w:name w:val="Amnd Chptr"/>
    <w:basedOn w:val="Normal"/>
    <w:next w:val="Normal"/>
    <w:rsid w:val="00EF0A40"/>
    <w:pPr>
      <w:spacing w:before="240" w:after="120"/>
      <w:ind w:left="1361"/>
      <w:jc w:val="center"/>
    </w:pPr>
    <w:rPr>
      <w:b/>
      <w:caps/>
      <w:sz w:val="26"/>
    </w:rPr>
  </w:style>
  <w:style w:type="paragraph" w:customStyle="1" w:styleId="Amendment">
    <w:name w:val="Amendment"/>
    <w:next w:val="Normal"/>
    <w:rsid w:val="00EF0A40"/>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EF0A40"/>
    <w:pPr>
      <w:tabs>
        <w:tab w:val="clear" w:pos="720"/>
      </w:tabs>
      <w:spacing w:after="200"/>
      <w:ind w:left="720"/>
    </w:pPr>
  </w:style>
  <w:style w:type="paragraph" w:customStyle="1" w:styleId="NewFormHeading">
    <w:name w:val="New Form Heading"/>
    <w:next w:val="Normal"/>
    <w:autoRedefine/>
    <w:qFormat/>
    <w:rsid w:val="00EF0A40"/>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EF0A40"/>
    <w:rPr>
      <w:sz w:val="24"/>
      <w:lang w:eastAsia="en-US"/>
    </w:rPr>
  </w:style>
  <w:style w:type="paragraph" w:customStyle="1" w:styleId="SnglAmendment">
    <w:name w:val="SnglAmendment"/>
    <w:next w:val="Normal"/>
    <w:link w:val="SnglAmendmentChar"/>
    <w:rsid w:val="00065003"/>
    <w:pPr>
      <w:spacing w:before="240"/>
      <w:ind w:left="850"/>
    </w:pPr>
    <w:rPr>
      <w:sz w:val="24"/>
      <w:lang w:eastAsia="en-US"/>
    </w:rPr>
  </w:style>
  <w:style w:type="character" w:customStyle="1" w:styleId="ListParagraphChar">
    <w:name w:val="List Paragraph Char"/>
    <w:basedOn w:val="DefaultParagraphFont"/>
    <w:link w:val="ListParagraph"/>
    <w:uiPriority w:val="34"/>
    <w:rsid w:val="00065003"/>
    <w:rPr>
      <w:sz w:val="24"/>
      <w:lang w:eastAsia="en-US"/>
    </w:rPr>
  </w:style>
  <w:style w:type="character" w:customStyle="1" w:styleId="SnglAmendmentChar">
    <w:name w:val="SnglAmendment Char"/>
    <w:basedOn w:val="ListParagraphChar"/>
    <w:link w:val="SnglAmendment"/>
    <w:rsid w:val="00065003"/>
    <w:rPr>
      <w:sz w:val="24"/>
      <w:lang w:eastAsia="en-US"/>
    </w:rPr>
  </w:style>
  <w:style w:type="character" w:customStyle="1" w:styleId="AmendHeading1Char">
    <w:name w:val="Amend. Heading 1 Char"/>
    <w:link w:val="AmendHeading1"/>
    <w:rsid w:val="002F68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6</TotalTime>
  <Pages>6</Pages>
  <Words>1567</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Retirement Villages Amendment Bill 2024</vt:lpstr>
    </vt:vector>
  </TitlesOfParts>
  <Manager>Information Systems</Manager>
  <Company>OCPC-VIC</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Amendment Bill 2024</dc:title>
  <dc:subject>OCPC Word Template</dc:subject>
  <dc:creator>Judith Middleton</dc:creator>
  <cp:keywords>Formats, House Amendments</cp:keywords>
  <dc:description>20/02/2025 (Prod)</dc:description>
  <cp:lastModifiedBy>Tom Mills</cp:lastModifiedBy>
  <cp:revision>5</cp:revision>
  <cp:lastPrinted>2025-05-27T09:54:00Z</cp:lastPrinted>
  <dcterms:created xsi:type="dcterms:W3CDTF">2025-05-27T07:24:00Z</dcterms:created>
  <dcterms:modified xsi:type="dcterms:W3CDTF">2025-05-27T09:54:00Z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514234</vt:i4>
  </property>
  <property fmtid="{D5CDD505-2E9C-101B-9397-08002B2CF9AE}" pid="10" name="DocSubFolderNumber">
    <vt:lpwstr>S22/2580</vt:lpwstr>
  </property>
</Properties>
</file>