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8EAF" w14:textId="58BA6B61" w:rsidR="00A86E2C" w:rsidRPr="002D2CF9" w:rsidRDefault="00CF09A4" w:rsidP="002D2CF9">
      <w:pPr>
        <w:tabs>
          <w:tab w:val="clear" w:pos="720"/>
        </w:tabs>
        <w:spacing w:after="240"/>
        <w:ind w:right="-2126"/>
        <w:jc w:val="center"/>
        <w:rPr>
          <w:rFonts w:asciiTheme="minorHAnsi" w:hAnsiTheme="minorHAnsi" w:cstheme="minorHAnsi"/>
          <w:b/>
          <w:caps/>
        </w:rPr>
      </w:pPr>
      <w:bookmarkStart w:id="0" w:name="cpDraftVersion"/>
      <w:r w:rsidRPr="00CF09A4">
        <w:rPr>
          <w:rFonts w:asciiTheme="minorHAnsi" w:hAnsiTheme="minorHAnsi" w:cstheme="minorHAnsi"/>
          <w:b/>
          <w:caps/>
        </w:rPr>
        <w:t>ENERGY AND LAND LEGISLATION AMENDMENT (ENERGY SAFETY) BILL 2025</w:t>
      </w:r>
    </w:p>
    <w:p w14:paraId="0AEA5A15" w14:textId="6E1E4F2B" w:rsidR="00712B9B" w:rsidRPr="002D2CF9" w:rsidRDefault="0028107F" w:rsidP="002D2CF9">
      <w:pPr>
        <w:tabs>
          <w:tab w:val="clear" w:pos="720"/>
        </w:tabs>
        <w:spacing w:after="240"/>
        <w:ind w:right="-2126"/>
        <w:jc w:val="center"/>
        <w:rPr>
          <w:rFonts w:asciiTheme="minorHAnsi" w:hAnsiTheme="minorHAnsi" w:cstheme="minorHAnsi"/>
          <w:b/>
          <w:szCs w:val="24"/>
        </w:rPr>
      </w:pPr>
      <w:bookmarkStart w:id="1" w:name="cpMinister"/>
      <w:bookmarkEnd w:id="0"/>
      <w:r w:rsidRPr="002D2CF9">
        <w:rPr>
          <w:rFonts w:asciiTheme="minorHAnsi" w:hAnsiTheme="minorHAnsi" w:cstheme="minorHAnsi"/>
          <w:b/>
          <w:szCs w:val="24"/>
        </w:rPr>
        <w:t xml:space="preserve">(Amendments </w:t>
      </w:r>
      <w:r w:rsidR="002D2CF9" w:rsidRPr="002D2CF9">
        <w:rPr>
          <w:rFonts w:asciiTheme="minorHAnsi" w:hAnsiTheme="minorHAnsi" w:cstheme="minorHAnsi"/>
          <w:b/>
          <w:szCs w:val="24"/>
        </w:rPr>
        <w:t>made by the Legislative Council</w:t>
      </w:r>
      <w:r w:rsidRPr="002D2CF9">
        <w:rPr>
          <w:rFonts w:asciiTheme="minorHAnsi" w:hAnsiTheme="minorHAnsi" w:cstheme="minorHAnsi"/>
          <w:b/>
          <w:szCs w:val="24"/>
        </w:rPr>
        <w:t>)</w:t>
      </w:r>
    </w:p>
    <w:bookmarkEnd w:id="1"/>
    <w:p w14:paraId="5B8E972B" w14:textId="77777777" w:rsidR="006961E4" w:rsidRDefault="006961E4">
      <w:pPr>
        <w:tabs>
          <w:tab w:val="left" w:pos="3912"/>
          <w:tab w:val="left" w:pos="4423"/>
        </w:tabs>
        <w:rPr>
          <w:rFonts w:asciiTheme="minorHAnsi" w:hAnsiTheme="minorHAnsi" w:cstheme="minorHAnsi"/>
        </w:rPr>
      </w:pPr>
    </w:p>
    <w:p w14:paraId="3D342AA1" w14:textId="7DDB2760" w:rsidR="00CF09A4" w:rsidRPr="00CF09A4" w:rsidRDefault="00CF09A4" w:rsidP="00CF09A4">
      <w:pPr>
        <w:pStyle w:val="ManualNumber"/>
        <w:rPr>
          <w:rFonts w:asciiTheme="minorHAnsi" w:hAnsiTheme="minorHAnsi" w:cstheme="minorHAnsi"/>
        </w:rPr>
      </w:pPr>
      <w:bookmarkStart w:id="2" w:name="cpStart"/>
      <w:bookmarkEnd w:id="2"/>
      <w:r w:rsidRPr="00CF09A4">
        <w:rPr>
          <w:rFonts w:asciiTheme="minorHAnsi" w:hAnsiTheme="minorHAnsi" w:cstheme="minorHAnsi"/>
        </w:rPr>
        <w:t>1.</w:t>
      </w:r>
      <w:r>
        <w:tab/>
      </w:r>
      <w:r w:rsidRPr="00CF09A4">
        <w:rPr>
          <w:rFonts w:asciiTheme="minorHAnsi" w:hAnsiTheme="minorHAnsi" w:cstheme="minorHAnsi"/>
        </w:rPr>
        <w:t>Clause 1, page 3, after line 13 insert—</w:t>
      </w:r>
    </w:p>
    <w:p w14:paraId="15542AA6" w14:textId="77777777" w:rsidR="00CF09A4" w:rsidRPr="00CF09A4" w:rsidRDefault="00CF09A4" w:rsidP="00CF09A4">
      <w:pPr>
        <w:pStyle w:val="AmendHeading1"/>
        <w:tabs>
          <w:tab w:val="right" w:pos="1701"/>
        </w:tabs>
        <w:ind w:left="1871" w:hanging="1871"/>
        <w:rPr>
          <w:rFonts w:asciiTheme="minorHAnsi" w:hAnsiTheme="minorHAnsi" w:cstheme="minorHAnsi"/>
          <w:lang w:val="en-US"/>
        </w:rPr>
      </w:pPr>
      <w:r w:rsidRPr="00CF09A4">
        <w:rPr>
          <w:rFonts w:asciiTheme="minorHAnsi" w:hAnsiTheme="minorHAnsi" w:cstheme="minorHAnsi"/>
          <w:lang w:val="en-US"/>
        </w:rPr>
        <w:tab/>
        <w:t>"(</w:t>
      </w:r>
      <w:proofErr w:type="spellStart"/>
      <w:r w:rsidRPr="00CF09A4">
        <w:rPr>
          <w:rFonts w:asciiTheme="minorHAnsi" w:hAnsiTheme="minorHAnsi" w:cstheme="minorHAnsi"/>
          <w:lang w:val="en-US"/>
        </w:rPr>
        <w:t>ea</w:t>
      </w:r>
      <w:proofErr w:type="spellEnd"/>
      <w:r w:rsidRPr="00CF09A4">
        <w:rPr>
          <w:rFonts w:asciiTheme="minorHAnsi" w:hAnsiTheme="minorHAnsi" w:cstheme="minorHAnsi"/>
          <w:lang w:val="en-US"/>
        </w:rPr>
        <w:t>)</w:t>
      </w:r>
      <w:r w:rsidRPr="00CF09A4">
        <w:rPr>
          <w:rFonts w:asciiTheme="minorHAnsi" w:hAnsiTheme="minorHAnsi" w:cstheme="minorHAnsi"/>
          <w:lang w:val="en-US"/>
        </w:rPr>
        <w:tab/>
        <w:t xml:space="preserve">to amend the </w:t>
      </w:r>
      <w:r w:rsidRPr="00CF09A4">
        <w:rPr>
          <w:rFonts w:asciiTheme="minorHAnsi" w:hAnsiTheme="minorHAnsi" w:cstheme="minorHAnsi"/>
          <w:b/>
          <w:bCs/>
          <w:lang w:val="en-US"/>
        </w:rPr>
        <w:t>Electricity Industry Act 2000</w:t>
      </w:r>
      <w:r w:rsidRPr="00CF09A4">
        <w:rPr>
          <w:rFonts w:asciiTheme="minorHAnsi" w:hAnsiTheme="minorHAnsi" w:cstheme="minorHAnsi"/>
          <w:lang w:val="en-US"/>
        </w:rPr>
        <w:t xml:space="preserve"> to enable licensees that sell electricity to more than 5000 customers, rather than the Essential Services Commission, to set the rate or rates at which those licensees purchase small renewable energy generation electricity from customers; and".</w:t>
      </w:r>
    </w:p>
    <w:p w14:paraId="58F4D2B5" w14:textId="77777777" w:rsidR="00CF09A4" w:rsidRPr="00CF09A4" w:rsidRDefault="00CF09A4" w:rsidP="00CF09A4">
      <w:pPr>
        <w:pStyle w:val="ManualNumber"/>
        <w:rPr>
          <w:rFonts w:asciiTheme="minorHAnsi" w:hAnsiTheme="minorHAnsi" w:cstheme="minorHAnsi"/>
        </w:rPr>
      </w:pPr>
      <w:r w:rsidRPr="00CF09A4">
        <w:rPr>
          <w:rFonts w:asciiTheme="minorHAnsi" w:hAnsiTheme="minorHAnsi" w:cstheme="minorHAnsi"/>
        </w:rPr>
        <w:t>2.</w:t>
      </w:r>
      <w:r w:rsidRPr="00CF09A4">
        <w:rPr>
          <w:rFonts w:asciiTheme="minorHAnsi" w:hAnsiTheme="minorHAnsi" w:cstheme="minorHAnsi"/>
        </w:rPr>
        <w:tab/>
        <w:t>Clause 2, line 17, after "7" insert ", 7A".</w:t>
      </w:r>
    </w:p>
    <w:p w14:paraId="434450A1" w14:textId="77777777" w:rsidR="00CF09A4" w:rsidRPr="00CF09A4" w:rsidRDefault="00CF09A4" w:rsidP="00CF09A4">
      <w:pPr>
        <w:pStyle w:val="ManualNumber"/>
        <w:jc w:val="center"/>
        <w:rPr>
          <w:rFonts w:asciiTheme="minorHAnsi" w:hAnsiTheme="minorHAnsi" w:cstheme="minorHAnsi"/>
        </w:rPr>
      </w:pPr>
      <w:r w:rsidRPr="00CF09A4">
        <w:rPr>
          <w:rFonts w:asciiTheme="minorHAnsi" w:hAnsiTheme="minorHAnsi" w:cstheme="minorHAnsi"/>
        </w:rPr>
        <w:t>NEW CLAUSES</w:t>
      </w:r>
    </w:p>
    <w:p w14:paraId="2ED61964" w14:textId="77777777" w:rsidR="00CF09A4" w:rsidRPr="00CF09A4" w:rsidRDefault="00CF09A4" w:rsidP="00CF09A4">
      <w:pPr>
        <w:pStyle w:val="ManualNumber"/>
        <w:rPr>
          <w:rFonts w:asciiTheme="minorHAnsi" w:hAnsiTheme="minorHAnsi" w:cstheme="minorHAnsi"/>
        </w:rPr>
      </w:pPr>
      <w:r w:rsidRPr="00CF09A4">
        <w:rPr>
          <w:rFonts w:asciiTheme="minorHAnsi" w:hAnsiTheme="minorHAnsi" w:cstheme="minorHAnsi"/>
        </w:rPr>
        <w:t>3.</w:t>
      </w:r>
      <w:r w:rsidRPr="00CF09A4">
        <w:rPr>
          <w:rFonts w:asciiTheme="minorHAnsi" w:hAnsiTheme="minorHAnsi" w:cstheme="minorHAnsi"/>
        </w:rPr>
        <w:tab/>
        <w:t>Insert the following New Part after Part 7—</w:t>
      </w:r>
    </w:p>
    <w:p w14:paraId="6698D031" w14:textId="77777777" w:rsidR="00CF09A4" w:rsidRPr="00CF09A4" w:rsidRDefault="00CF09A4" w:rsidP="00CF09A4">
      <w:pPr>
        <w:pStyle w:val="AmendHeading-DIVISION"/>
        <w:rPr>
          <w:rFonts w:asciiTheme="minorHAnsi" w:hAnsiTheme="minorHAnsi" w:cstheme="minorHAnsi"/>
          <w:lang w:val="en-US"/>
        </w:rPr>
      </w:pPr>
      <w:r w:rsidRPr="00CF09A4">
        <w:rPr>
          <w:rFonts w:asciiTheme="minorHAnsi" w:hAnsiTheme="minorHAnsi" w:cstheme="minorHAnsi"/>
          <w:b w:val="0"/>
          <w:bCs/>
          <w:lang w:val="en-US"/>
        </w:rPr>
        <w:t>'</w:t>
      </w:r>
      <w:r w:rsidRPr="00CF09A4">
        <w:rPr>
          <w:rFonts w:asciiTheme="minorHAnsi" w:hAnsiTheme="minorHAnsi" w:cstheme="minorHAnsi"/>
          <w:lang w:val="en-US"/>
        </w:rPr>
        <w:t>Part 7A—Amendment of Electricity Industry Act 2000</w:t>
      </w:r>
    </w:p>
    <w:p w14:paraId="0F77D0DB" w14:textId="77777777" w:rsidR="00CF09A4" w:rsidRPr="00CF09A4" w:rsidRDefault="00CF09A4" w:rsidP="00CF09A4">
      <w:pPr>
        <w:pStyle w:val="AmendHeading1s"/>
        <w:tabs>
          <w:tab w:val="right" w:pos="1701"/>
        </w:tabs>
        <w:ind w:left="1871" w:hanging="1871"/>
        <w:rPr>
          <w:rFonts w:asciiTheme="minorHAnsi" w:hAnsiTheme="minorHAnsi" w:cstheme="minorHAnsi"/>
          <w:lang w:val="en-US"/>
        </w:rPr>
      </w:pPr>
      <w:r w:rsidRPr="00CF09A4">
        <w:rPr>
          <w:rFonts w:asciiTheme="minorHAnsi" w:hAnsiTheme="minorHAnsi" w:cstheme="minorHAnsi"/>
          <w:lang w:val="en-US"/>
        </w:rPr>
        <w:tab/>
        <w:t>97A</w:t>
      </w:r>
      <w:r w:rsidRPr="00CF09A4">
        <w:rPr>
          <w:rFonts w:asciiTheme="minorHAnsi" w:hAnsiTheme="minorHAnsi" w:cstheme="minorHAnsi"/>
          <w:lang w:val="en-US"/>
        </w:rPr>
        <w:tab/>
        <w:t>Section 40FBA substituted</w:t>
      </w:r>
    </w:p>
    <w:p w14:paraId="02940800" w14:textId="77777777" w:rsidR="00CF09A4" w:rsidRPr="00CF09A4" w:rsidRDefault="00CF09A4" w:rsidP="00CF09A4">
      <w:pPr>
        <w:pStyle w:val="AmendHeading1"/>
        <w:ind w:left="1871"/>
        <w:rPr>
          <w:rFonts w:asciiTheme="minorHAnsi" w:hAnsiTheme="minorHAnsi" w:cstheme="minorHAnsi"/>
          <w:lang w:val="en-US"/>
        </w:rPr>
      </w:pPr>
      <w:r w:rsidRPr="00CF09A4">
        <w:rPr>
          <w:rFonts w:asciiTheme="minorHAnsi" w:hAnsiTheme="minorHAnsi" w:cstheme="minorHAnsi"/>
          <w:lang w:val="en-US"/>
        </w:rPr>
        <w:t xml:space="preserve">For section 40FBA of the </w:t>
      </w:r>
      <w:r w:rsidRPr="00CF09A4">
        <w:rPr>
          <w:rFonts w:asciiTheme="minorHAnsi" w:hAnsiTheme="minorHAnsi" w:cstheme="minorHAnsi"/>
          <w:b/>
          <w:bCs/>
          <w:lang w:val="en-US"/>
        </w:rPr>
        <w:t>Electricity Industry Act 2000 substitute</w:t>
      </w:r>
      <w:r w:rsidRPr="00CF09A4">
        <w:rPr>
          <w:rFonts w:asciiTheme="minorHAnsi" w:hAnsiTheme="minorHAnsi" w:cstheme="minorHAnsi"/>
          <w:lang w:val="en-US"/>
        </w:rPr>
        <w:t>—</w:t>
      </w:r>
    </w:p>
    <w:p w14:paraId="0403A273" w14:textId="77777777" w:rsidR="00CF09A4" w:rsidRPr="00CF09A4" w:rsidRDefault="00CF09A4" w:rsidP="00CF09A4">
      <w:pPr>
        <w:pStyle w:val="AmendHeading1s"/>
        <w:tabs>
          <w:tab w:val="right" w:pos="2268"/>
        </w:tabs>
        <w:ind w:left="2381" w:hanging="2381"/>
        <w:rPr>
          <w:rFonts w:asciiTheme="minorHAnsi" w:hAnsiTheme="minorHAnsi" w:cstheme="minorHAnsi"/>
          <w:lang w:val="en-US"/>
        </w:rPr>
      </w:pPr>
      <w:r w:rsidRPr="00CF09A4">
        <w:rPr>
          <w:rFonts w:asciiTheme="minorHAnsi" w:hAnsiTheme="minorHAnsi" w:cstheme="minorHAnsi"/>
          <w:lang w:val="en-US"/>
        </w:rPr>
        <w:tab/>
      </w:r>
      <w:r w:rsidRPr="00CF09A4">
        <w:rPr>
          <w:rFonts w:asciiTheme="minorHAnsi" w:hAnsiTheme="minorHAnsi" w:cstheme="minorHAnsi"/>
          <w:b w:val="0"/>
          <w:bCs/>
          <w:lang w:val="en-US"/>
        </w:rPr>
        <w:t>"</w:t>
      </w:r>
      <w:r w:rsidRPr="00CF09A4">
        <w:rPr>
          <w:rFonts w:asciiTheme="minorHAnsi" w:hAnsiTheme="minorHAnsi" w:cstheme="minorHAnsi"/>
          <w:lang w:val="en-US"/>
        </w:rPr>
        <w:t>40FBA</w:t>
      </w:r>
      <w:r w:rsidRPr="00CF09A4">
        <w:rPr>
          <w:rFonts w:asciiTheme="minorHAnsi" w:hAnsiTheme="minorHAnsi" w:cstheme="minorHAnsi"/>
          <w:lang w:val="en-US"/>
        </w:rPr>
        <w:tab/>
        <w:t xml:space="preserve">Rates for purchases of small renewable energy generation electricity </w:t>
      </w:r>
    </w:p>
    <w:p w14:paraId="1A7BBCF8" w14:textId="77777777" w:rsidR="00CF09A4" w:rsidRPr="00CF09A4" w:rsidRDefault="00CF09A4" w:rsidP="00CF09A4">
      <w:pPr>
        <w:pStyle w:val="AmendHeading2"/>
        <w:tabs>
          <w:tab w:val="clear" w:pos="720"/>
          <w:tab w:val="right" w:pos="2268"/>
        </w:tabs>
        <w:ind w:left="2381" w:hanging="2381"/>
        <w:rPr>
          <w:rFonts w:asciiTheme="minorHAnsi" w:hAnsiTheme="minorHAnsi" w:cstheme="minorHAnsi"/>
        </w:rPr>
      </w:pPr>
      <w:r w:rsidRPr="00CF09A4">
        <w:rPr>
          <w:rFonts w:asciiTheme="minorHAnsi" w:hAnsiTheme="minorHAnsi" w:cstheme="minorHAnsi"/>
        </w:rPr>
        <w:tab/>
      </w:r>
      <w:r w:rsidRPr="00CF09A4">
        <w:rPr>
          <w:rFonts w:asciiTheme="minorHAnsi" w:hAnsiTheme="minorHAnsi" w:cstheme="minorHAnsi"/>
        </w:rPr>
        <w:tab/>
        <w:t xml:space="preserve">For the purposes of section 40FB(2)(a), in each financial year the amount to be credited against the charges payable to a relevant licensee by a customer who is a relevant generator is the amount determined at </w:t>
      </w:r>
      <w:r w:rsidRPr="00CF09A4">
        <w:rPr>
          <w:rFonts w:asciiTheme="minorHAnsi" w:hAnsiTheme="minorHAnsi" w:cstheme="minorHAnsi"/>
        </w:rPr>
        <w:tab/>
        <w:t xml:space="preserve">the rate or rates published as part of the general renewable energy feed-in terms and conditions under section 40G.". </w:t>
      </w:r>
    </w:p>
    <w:p w14:paraId="180D407E" w14:textId="77777777" w:rsidR="00CF09A4" w:rsidRPr="00CF09A4" w:rsidRDefault="00CF09A4" w:rsidP="00CF09A4">
      <w:pPr>
        <w:pStyle w:val="AmendHeading1s"/>
        <w:tabs>
          <w:tab w:val="right" w:pos="1701"/>
        </w:tabs>
        <w:ind w:left="1871" w:hanging="1871"/>
        <w:rPr>
          <w:rFonts w:asciiTheme="minorHAnsi" w:hAnsiTheme="minorHAnsi" w:cstheme="minorHAnsi"/>
          <w:lang w:val="en-US"/>
        </w:rPr>
      </w:pPr>
      <w:r w:rsidRPr="00CF09A4">
        <w:rPr>
          <w:rFonts w:asciiTheme="minorHAnsi" w:hAnsiTheme="minorHAnsi" w:cstheme="minorHAnsi"/>
          <w:lang w:val="en-US"/>
        </w:rPr>
        <w:tab/>
        <w:t>97B</w:t>
      </w:r>
      <w:r w:rsidRPr="00CF09A4">
        <w:rPr>
          <w:rFonts w:asciiTheme="minorHAnsi" w:hAnsiTheme="minorHAnsi" w:cstheme="minorHAnsi"/>
          <w:lang w:val="en-US"/>
        </w:rPr>
        <w:tab/>
        <w:t>Section 40FBB repealed</w:t>
      </w:r>
    </w:p>
    <w:p w14:paraId="4F6FD429" w14:textId="77777777" w:rsidR="00CF09A4" w:rsidRPr="00CF09A4" w:rsidRDefault="00CF09A4" w:rsidP="00CF09A4">
      <w:pPr>
        <w:pStyle w:val="AmendHeading1"/>
        <w:ind w:left="1871"/>
        <w:rPr>
          <w:rFonts w:asciiTheme="minorHAnsi" w:hAnsiTheme="minorHAnsi" w:cstheme="minorHAnsi"/>
          <w:lang w:val="en-US"/>
        </w:rPr>
      </w:pPr>
      <w:r w:rsidRPr="00CF09A4">
        <w:rPr>
          <w:rFonts w:asciiTheme="minorHAnsi" w:hAnsiTheme="minorHAnsi" w:cstheme="minorHAnsi"/>
          <w:lang w:val="en-US"/>
        </w:rPr>
        <w:t xml:space="preserve">Section 40FBB of the </w:t>
      </w:r>
      <w:r w:rsidRPr="00CF09A4">
        <w:rPr>
          <w:rFonts w:asciiTheme="minorHAnsi" w:hAnsiTheme="minorHAnsi" w:cstheme="minorHAnsi"/>
          <w:b/>
          <w:bCs/>
          <w:lang w:val="en-US"/>
        </w:rPr>
        <w:t>Electricity Industry Act 2000</w:t>
      </w:r>
      <w:r w:rsidRPr="00CF09A4">
        <w:rPr>
          <w:rFonts w:asciiTheme="minorHAnsi" w:hAnsiTheme="minorHAnsi" w:cstheme="minorHAnsi"/>
          <w:lang w:val="en-US"/>
        </w:rPr>
        <w:t xml:space="preserve"> </w:t>
      </w:r>
      <w:proofErr w:type="gramStart"/>
      <w:r w:rsidRPr="00CF09A4">
        <w:rPr>
          <w:rFonts w:asciiTheme="minorHAnsi" w:hAnsiTheme="minorHAnsi" w:cstheme="minorHAnsi"/>
          <w:lang w:val="en-US"/>
        </w:rPr>
        <w:t>is</w:t>
      </w:r>
      <w:proofErr w:type="gramEnd"/>
      <w:r w:rsidRPr="00CF09A4">
        <w:rPr>
          <w:rFonts w:asciiTheme="minorHAnsi" w:hAnsiTheme="minorHAnsi" w:cstheme="minorHAnsi"/>
          <w:lang w:val="en-US"/>
        </w:rPr>
        <w:t xml:space="preserve"> </w:t>
      </w:r>
      <w:r w:rsidRPr="00CF09A4">
        <w:rPr>
          <w:rFonts w:asciiTheme="minorHAnsi" w:hAnsiTheme="minorHAnsi" w:cstheme="minorHAnsi"/>
          <w:b/>
          <w:bCs/>
          <w:lang w:val="en-US"/>
        </w:rPr>
        <w:t>repealed</w:t>
      </w:r>
      <w:r w:rsidRPr="00CF09A4">
        <w:rPr>
          <w:rFonts w:asciiTheme="minorHAnsi" w:hAnsiTheme="minorHAnsi" w:cstheme="minorHAnsi"/>
          <w:lang w:val="en-US"/>
        </w:rPr>
        <w:t>.</w:t>
      </w:r>
    </w:p>
    <w:p w14:paraId="102B1BCD" w14:textId="77777777" w:rsidR="00CF09A4" w:rsidRPr="00CF09A4" w:rsidRDefault="00CF09A4" w:rsidP="00CF09A4">
      <w:pPr>
        <w:pStyle w:val="AmendHeading1s"/>
        <w:tabs>
          <w:tab w:val="right" w:pos="1701"/>
        </w:tabs>
        <w:ind w:left="1871" w:hanging="1871"/>
        <w:rPr>
          <w:rFonts w:asciiTheme="minorHAnsi" w:hAnsiTheme="minorHAnsi" w:cstheme="minorHAnsi"/>
          <w:lang w:val="en-US"/>
        </w:rPr>
      </w:pPr>
      <w:r w:rsidRPr="00CF09A4">
        <w:rPr>
          <w:rFonts w:asciiTheme="minorHAnsi" w:hAnsiTheme="minorHAnsi" w:cstheme="minorHAnsi"/>
          <w:lang w:val="en-US"/>
        </w:rPr>
        <w:tab/>
        <w:t>97C</w:t>
      </w:r>
      <w:r w:rsidRPr="00CF09A4">
        <w:rPr>
          <w:rFonts w:asciiTheme="minorHAnsi" w:hAnsiTheme="minorHAnsi" w:cstheme="minorHAnsi"/>
          <w:lang w:val="en-US"/>
        </w:rPr>
        <w:tab/>
        <w:t xml:space="preserve">Retailer </w:t>
      </w:r>
      <w:proofErr w:type="spellStart"/>
      <w:r w:rsidRPr="00CF09A4">
        <w:rPr>
          <w:rFonts w:asciiTheme="minorHAnsi" w:hAnsiTheme="minorHAnsi" w:cstheme="minorHAnsi"/>
          <w:lang w:val="en-US"/>
        </w:rPr>
        <w:t>licence</w:t>
      </w:r>
      <w:proofErr w:type="spellEnd"/>
      <w:r w:rsidRPr="00CF09A4">
        <w:rPr>
          <w:rFonts w:asciiTheme="minorHAnsi" w:hAnsiTheme="minorHAnsi" w:cstheme="minorHAnsi"/>
          <w:lang w:val="en-US"/>
        </w:rPr>
        <w:t xml:space="preserve"> condition relating to purchase of small renewable energy generation electricity</w:t>
      </w:r>
    </w:p>
    <w:p w14:paraId="0BFF6BCB" w14:textId="77777777" w:rsidR="004C486A" w:rsidRDefault="00CF09A4" w:rsidP="00CF09A4">
      <w:pPr>
        <w:pStyle w:val="AmendHeading1"/>
        <w:tabs>
          <w:tab w:val="right" w:pos="1701"/>
        </w:tabs>
        <w:ind w:left="1871" w:hanging="1871"/>
        <w:rPr>
          <w:rFonts w:asciiTheme="minorHAnsi" w:hAnsiTheme="minorHAnsi" w:cstheme="minorHAnsi"/>
          <w:lang w:val="en-US"/>
        </w:rPr>
      </w:pPr>
      <w:r w:rsidRPr="00CF09A4">
        <w:rPr>
          <w:rFonts w:asciiTheme="minorHAnsi" w:hAnsiTheme="minorHAnsi" w:cstheme="minorHAnsi"/>
          <w:lang w:val="en-US"/>
        </w:rPr>
        <w:tab/>
      </w:r>
    </w:p>
    <w:p w14:paraId="32008C99" w14:textId="77777777" w:rsidR="004C486A" w:rsidRDefault="004C486A">
      <w:pPr>
        <w:suppressLineNumbers w:val="0"/>
        <w:tabs>
          <w:tab w:val="clear" w:pos="720"/>
        </w:tabs>
        <w:overflowPunct/>
        <w:autoSpaceDE/>
        <w:autoSpaceDN/>
        <w:adjustRightInd/>
        <w:spacing w:before="0"/>
        <w:textAlignment w:val="auto"/>
        <w:rPr>
          <w:rFonts w:asciiTheme="minorHAnsi" w:hAnsiTheme="minorHAnsi" w:cstheme="minorHAnsi"/>
          <w:lang w:val="en-US"/>
        </w:rPr>
      </w:pPr>
      <w:r>
        <w:rPr>
          <w:rFonts w:asciiTheme="minorHAnsi" w:hAnsiTheme="minorHAnsi" w:cstheme="minorHAnsi"/>
          <w:lang w:val="en-US"/>
        </w:rPr>
        <w:br w:type="page"/>
      </w:r>
    </w:p>
    <w:p w14:paraId="60D63CAC" w14:textId="2487D92A" w:rsidR="00CF09A4" w:rsidRPr="00CF09A4" w:rsidRDefault="004C486A" w:rsidP="00CF09A4">
      <w:pPr>
        <w:pStyle w:val="AmendHeading1"/>
        <w:tabs>
          <w:tab w:val="right" w:pos="1701"/>
        </w:tabs>
        <w:ind w:left="1871" w:hanging="1871"/>
        <w:rPr>
          <w:rFonts w:asciiTheme="minorHAnsi" w:hAnsiTheme="minorHAnsi" w:cstheme="minorHAnsi"/>
          <w:lang w:val="en-US"/>
        </w:rPr>
      </w:pPr>
      <w:r>
        <w:rPr>
          <w:rFonts w:asciiTheme="minorHAnsi" w:hAnsiTheme="minorHAnsi" w:cstheme="minorHAnsi"/>
          <w:lang w:val="en-US"/>
        </w:rPr>
        <w:lastRenderedPageBreak/>
        <w:tab/>
      </w:r>
      <w:r w:rsidR="00CF09A4" w:rsidRPr="00CF09A4">
        <w:rPr>
          <w:rFonts w:asciiTheme="minorHAnsi" w:hAnsiTheme="minorHAnsi" w:cstheme="minorHAnsi"/>
          <w:lang w:val="en-US"/>
        </w:rPr>
        <w:t>(1)</w:t>
      </w:r>
      <w:r w:rsidR="00CF09A4" w:rsidRPr="00CF09A4">
        <w:rPr>
          <w:rFonts w:asciiTheme="minorHAnsi" w:hAnsiTheme="minorHAnsi" w:cstheme="minorHAnsi"/>
          <w:lang w:val="en-US"/>
        </w:rPr>
        <w:tab/>
        <w:t xml:space="preserve">For section 40G(1)(a) of the </w:t>
      </w:r>
      <w:r w:rsidR="00CF09A4" w:rsidRPr="00CF09A4">
        <w:rPr>
          <w:rFonts w:asciiTheme="minorHAnsi" w:hAnsiTheme="minorHAnsi" w:cstheme="minorHAnsi"/>
          <w:b/>
          <w:bCs/>
          <w:lang w:val="en-US"/>
        </w:rPr>
        <w:t>Electricity Industry Act 2000 substitute</w:t>
      </w:r>
      <w:r w:rsidR="00CF09A4" w:rsidRPr="00CF09A4">
        <w:rPr>
          <w:rFonts w:asciiTheme="minorHAnsi" w:hAnsiTheme="minorHAnsi" w:cstheme="minorHAnsi"/>
          <w:lang w:val="en-US"/>
        </w:rPr>
        <w:t>—</w:t>
      </w:r>
    </w:p>
    <w:p w14:paraId="15E26AFA" w14:textId="77777777" w:rsidR="00CF09A4" w:rsidRPr="00CF09A4" w:rsidRDefault="00CF09A4" w:rsidP="00CF09A4">
      <w:pPr>
        <w:pStyle w:val="AmendHeading2"/>
        <w:tabs>
          <w:tab w:val="clear" w:pos="720"/>
          <w:tab w:val="right" w:pos="2268"/>
        </w:tabs>
        <w:ind w:left="2381" w:hanging="2381"/>
        <w:rPr>
          <w:rFonts w:asciiTheme="minorHAnsi" w:hAnsiTheme="minorHAnsi" w:cstheme="minorHAnsi"/>
          <w:lang w:val="en-US"/>
        </w:rPr>
      </w:pPr>
      <w:r w:rsidRPr="00CF09A4">
        <w:rPr>
          <w:rFonts w:asciiTheme="minorHAnsi" w:hAnsiTheme="minorHAnsi" w:cstheme="minorHAnsi"/>
          <w:lang w:val="en-US"/>
        </w:rPr>
        <w:tab/>
        <w:t>"(a)</w:t>
      </w:r>
      <w:r w:rsidRPr="00CF09A4">
        <w:rPr>
          <w:rFonts w:asciiTheme="minorHAnsi" w:hAnsiTheme="minorHAnsi" w:cstheme="minorHAnsi"/>
          <w:lang w:val="en-US"/>
        </w:rPr>
        <w:tab/>
        <w:t xml:space="preserve">to publish general renewable energy feed-in terms and conditions including, but not limited to, a rate or rates for the purposes of section 40FBA; and". </w:t>
      </w:r>
    </w:p>
    <w:p w14:paraId="2A2EC027" w14:textId="77777777" w:rsidR="00CF09A4" w:rsidRPr="00CF09A4" w:rsidRDefault="00CF09A4" w:rsidP="00CF09A4">
      <w:pPr>
        <w:pStyle w:val="AmendHeading1"/>
        <w:tabs>
          <w:tab w:val="right" w:pos="1701"/>
        </w:tabs>
        <w:ind w:left="1871" w:hanging="1871"/>
        <w:rPr>
          <w:rFonts w:asciiTheme="minorHAnsi" w:hAnsiTheme="minorHAnsi" w:cstheme="minorHAnsi"/>
          <w:lang w:val="en-US"/>
        </w:rPr>
      </w:pPr>
      <w:r w:rsidRPr="00CF09A4">
        <w:rPr>
          <w:rFonts w:asciiTheme="minorHAnsi" w:hAnsiTheme="minorHAnsi" w:cstheme="minorHAnsi"/>
          <w:lang w:val="en-US"/>
        </w:rPr>
        <w:tab/>
        <w:t>(2)</w:t>
      </w:r>
      <w:r w:rsidRPr="00CF09A4">
        <w:rPr>
          <w:rFonts w:asciiTheme="minorHAnsi" w:hAnsiTheme="minorHAnsi" w:cstheme="minorHAnsi"/>
          <w:lang w:val="en-US"/>
        </w:rPr>
        <w:tab/>
        <w:t>After section 40</w:t>
      </w:r>
      <w:proofErr w:type="gramStart"/>
      <w:r w:rsidRPr="00CF09A4">
        <w:rPr>
          <w:rFonts w:asciiTheme="minorHAnsi" w:hAnsiTheme="minorHAnsi" w:cstheme="minorHAnsi"/>
          <w:lang w:val="en-US"/>
        </w:rPr>
        <w:t>G(</w:t>
      </w:r>
      <w:proofErr w:type="gramEnd"/>
      <w:r w:rsidRPr="00CF09A4">
        <w:rPr>
          <w:rFonts w:asciiTheme="minorHAnsi" w:hAnsiTheme="minorHAnsi" w:cstheme="minorHAnsi"/>
          <w:lang w:val="en-US"/>
        </w:rPr>
        <w:t xml:space="preserve">1) of the </w:t>
      </w:r>
      <w:r w:rsidRPr="00CF09A4">
        <w:rPr>
          <w:rFonts w:asciiTheme="minorHAnsi" w:hAnsiTheme="minorHAnsi" w:cstheme="minorHAnsi"/>
          <w:b/>
          <w:bCs/>
          <w:lang w:val="en-US"/>
        </w:rPr>
        <w:t>Electricity Industry Act 2000 insert</w:t>
      </w:r>
      <w:r w:rsidRPr="00CF09A4">
        <w:rPr>
          <w:rFonts w:asciiTheme="minorHAnsi" w:hAnsiTheme="minorHAnsi" w:cstheme="minorHAnsi"/>
          <w:lang w:val="en-US"/>
        </w:rPr>
        <w:t>—</w:t>
      </w:r>
    </w:p>
    <w:p w14:paraId="5E8E6F02" w14:textId="77777777" w:rsidR="00CF09A4" w:rsidRPr="00CF09A4" w:rsidRDefault="00CF09A4" w:rsidP="00CF09A4">
      <w:pPr>
        <w:pStyle w:val="AmendHeading2"/>
        <w:tabs>
          <w:tab w:val="clear" w:pos="720"/>
          <w:tab w:val="right" w:pos="2268"/>
        </w:tabs>
        <w:ind w:left="2381" w:hanging="2381"/>
        <w:rPr>
          <w:rFonts w:asciiTheme="minorHAnsi" w:hAnsiTheme="minorHAnsi" w:cstheme="minorHAnsi"/>
          <w:lang w:val="en-US"/>
        </w:rPr>
      </w:pPr>
      <w:r w:rsidRPr="00CF09A4">
        <w:rPr>
          <w:rFonts w:asciiTheme="minorHAnsi" w:hAnsiTheme="minorHAnsi" w:cstheme="minorHAnsi"/>
          <w:lang w:val="en-US"/>
        </w:rPr>
        <w:tab/>
        <w:t>"(1A)</w:t>
      </w:r>
      <w:r w:rsidRPr="00CF09A4">
        <w:rPr>
          <w:rFonts w:asciiTheme="minorHAnsi" w:hAnsiTheme="minorHAnsi" w:cstheme="minorHAnsi"/>
          <w:lang w:val="en-US"/>
        </w:rPr>
        <w:tab/>
        <w:t>A rate included in the general renewable energy feed-in terms and conditions for the purposes of section 40FBA must not be less than $0.00 per kilowatt-hour.".</w:t>
      </w:r>
    </w:p>
    <w:p w14:paraId="19458D93" w14:textId="77777777" w:rsidR="00CF09A4" w:rsidRPr="00CF09A4" w:rsidRDefault="00CF09A4" w:rsidP="00CF09A4">
      <w:pPr>
        <w:pStyle w:val="AmendHeading1s"/>
        <w:tabs>
          <w:tab w:val="right" w:pos="1701"/>
        </w:tabs>
        <w:ind w:left="1871" w:hanging="1871"/>
        <w:rPr>
          <w:rFonts w:asciiTheme="minorHAnsi" w:hAnsiTheme="minorHAnsi" w:cstheme="minorHAnsi"/>
          <w:lang w:val="en-US"/>
        </w:rPr>
      </w:pPr>
      <w:r w:rsidRPr="00CF09A4">
        <w:rPr>
          <w:rFonts w:asciiTheme="minorHAnsi" w:hAnsiTheme="minorHAnsi" w:cstheme="minorHAnsi"/>
          <w:lang w:val="en-US"/>
        </w:rPr>
        <w:tab/>
        <w:t>97D</w:t>
      </w:r>
      <w:r w:rsidRPr="00CF09A4">
        <w:rPr>
          <w:rFonts w:asciiTheme="minorHAnsi" w:hAnsiTheme="minorHAnsi" w:cstheme="minorHAnsi"/>
          <w:lang w:val="en-US"/>
        </w:rPr>
        <w:tab/>
        <w:t>New section 124 inserted</w:t>
      </w:r>
    </w:p>
    <w:p w14:paraId="1C54FED2" w14:textId="77777777" w:rsidR="00CF09A4" w:rsidRPr="00CF09A4" w:rsidRDefault="00CF09A4" w:rsidP="00CF09A4">
      <w:pPr>
        <w:pStyle w:val="AmendHeading1"/>
        <w:ind w:left="1871"/>
        <w:rPr>
          <w:rFonts w:asciiTheme="minorHAnsi" w:hAnsiTheme="minorHAnsi" w:cstheme="minorHAnsi"/>
          <w:lang w:val="en-US"/>
        </w:rPr>
      </w:pPr>
      <w:r w:rsidRPr="00CF09A4">
        <w:rPr>
          <w:rFonts w:asciiTheme="minorHAnsi" w:hAnsiTheme="minorHAnsi" w:cstheme="minorHAnsi"/>
          <w:lang w:val="en-US"/>
        </w:rPr>
        <w:t xml:space="preserve">After section 123 of the </w:t>
      </w:r>
      <w:r w:rsidRPr="00CF09A4">
        <w:rPr>
          <w:rFonts w:asciiTheme="minorHAnsi" w:hAnsiTheme="minorHAnsi" w:cstheme="minorHAnsi"/>
          <w:b/>
          <w:bCs/>
          <w:lang w:val="en-US"/>
        </w:rPr>
        <w:t>Electricity Industry Act 2000 insert</w:t>
      </w:r>
      <w:r w:rsidRPr="00CF09A4">
        <w:rPr>
          <w:rFonts w:asciiTheme="minorHAnsi" w:hAnsiTheme="minorHAnsi" w:cstheme="minorHAnsi"/>
          <w:lang w:val="en-US"/>
        </w:rPr>
        <w:t>—</w:t>
      </w:r>
    </w:p>
    <w:p w14:paraId="03C07D88" w14:textId="77777777" w:rsidR="00CF09A4" w:rsidRPr="00CF09A4" w:rsidRDefault="00CF09A4" w:rsidP="00CF09A4">
      <w:pPr>
        <w:pStyle w:val="AmendHeading1s"/>
        <w:tabs>
          <w:tab w:val="right" w:pos="2268"/>
        </w:tabs>
        <w:ind w:left="2381" w:hanging="2381"/>
        <w:rPr>
          <w:rFonts w:asciiTheme="minorHAnsi" w:hAnsiTheme="minorHAnsi" w:cstheme="minorHAnsi"/>
        </w:rPr>
      </w:pPr>
      <w:r w:rsidRPr="00CF09A4">
        <w:rPr>
          <w:rFonts w:asciiTheme="minorHAnsi" w:hAnsiTheme="minorHAnsi" w:cstheme="minorHAnsi"/>
        </w:rPr>
        <w:tab/>
      </w:r>
      <w:r w:rsidRPr="00CF09A4">
        <w:rPr>
          <w:rFonts w:asciiTheme="minorHAnsi" w:hAnsiTheme="minorHAnsi" w:cstheme="minorHAnsi"/>
          <w:b w:val="0"/>
          <w:bCs/>
        </w:rPr>
        <w:t>"</w:t>
      </w:r>
      <w:r w:rsidRPr="00CF09A4">
        <w:rPr>
          <w:rFonts w:asciiTheme="minorHAnsi" w:hAnsiTheme="minorHAnsi" w:cstheme="minorHAnsi"/>
        </w:rPr>
        <w:t>124</w:t>
      </w:r>
      <w:r w:rsidRPr="00CF09A4">
        <w:rPr>
          <w:rFonts w:asciiTheme="minorHAnsi" w:hAnsiTheme="minorHAnsi" w:cstheme="minorHAnsi"/>
        </w:rPr>
        <w:tab/>
        <w:t>Savings provision—Energy and Land Legislation Amendment (Energy Safety) Act 2025</w:t>
      </w:r>
    </w:p>
    <w:p w14:paraId="0A9C8993" w14:textId="77777777" w:rsidR="00CF09A4" w:rsidRPr="00CF09A4" w:rsidRDefault="00CF09A4" w:rsidP="00CF09A4">
      <w:pPr>
        <w:pStyle w:val="AmendHeading2"/>
        <w:tabs>
          <w:tab w:val="clear" w:pos="720"/>
          <w:tab w:val="right" w:pos="2268"/>
        </w:tabs>
        <w:ind w:left="2381" w:hanging="2381"/>
        <w:rPr>
          <w:rFonts w:asciiTheme="minorHAnsi" w:hAnsiTheme="minorHAnsi" w:cstheme="minorHAnsi"/>
        </w:rPr>
      </w:pPr>
      <w:r w:rsidRPr="00CF09A4">
        <w:rPr>
          <w:rFonts w:asciiTheme="minorHAnsi" w:hAnsiTheme="minorHAnsi" w:cstheme="minorHAnsi"/>
        </w:rPr>
        <w:tab/>
        <w:t>(1)</w:t>
      </w:r>
      <w:r w:rsidRPr="00CF09A4">
        <w:rPr>
          <w:rFonts w:asciiTheme="minorHAnsi" w:hAnsiTheme="minorHAnsi" w:cstheme="minorHAnsi"/>
        </w:rPr>
        <w:tab/>
        <w:t>Despite the amendments made to this Act by Part 7A of the amending Act, the rate or rates applying for the 2024 financial year under section 40FBA (as in force immediately before the commencement of section 97A of the amending Act) for the purposes of section 40FB(2)(a) are taken to continue to apply until 30 June 2025 for the purposes of section 40FB(2)(a).</w:t>
      </w:r>
    </w:p>
    <w:p w14:paraId="3256849A" w14:textId="77777777" w:rsidR="00CF09A4" w:rsidRPr="00CF09A4" w:rsidRDefault="00CF09A4" w:rsidP="00CF09A4">
      <w:pPr>
        <w:pStyle w:val="AmendHeading2"/>
        <w:tabs>
          <w:tab w:val="clear" w:pos="720"/>
          <w:tab w:val="right" w:pos="2268"/>
        </w:tabs>
        <w:ind w:left="2381" w:hanging="2381"/>
        <w:rPr>
          <w:rFonts w:asciiTheme="minorHAnsi" w:hAnsiTheme="minorHAnsi" w:cstheme="minorHAnsi"/>
        </w:rPr>
      </w:pPr>
      <w:r w:rsidRPr="00CF09A4">
        <w:rPr>
          <w:rFonts w:asciiTheme="minorHAnsi" w:hAnsiTheme="minorHAnsi" w:cstheme="minorHAnsi"/>
        </w:rPr>
        <w:tab/>
        <w:t>(2)</w:t>
      </w:r>
      <w:r w:rsidRPr="00CF09A4">
        <w:rPr>
          <w:rFonts w:asciiTheme="minorHAnsi" w:hAnsiTheme="minorHAnsi" w:cstheme="minorHAnsi"/>
        </w:rPr>
        <w:tab/>
        <w:t xml:space="preserve">This section does not affect or take away from the </w:t>
      </w:r>
      <w:r w:rsidRPr="00CF09A4">
        <w:rPr>
          <w:rFonts w:asciiTheme="minorHAnsi" w:hAnsiTheme="minorHAnsi" w:cstheme="minorHAnsi"/>
          <w:b/>
          <w:bCs/>
        </w:rPr>
        <w:t>Interpretation of Legislation Act 1984</w:t>
      </w:r>
      <w:r w:rsidRPr="00CF09A4">
        <w:rPr>
          <w:rFonts w:asciiTheme="minorHAnsi" w:hAnsiTheme="minorHAnsi" w:cstheme="minorHAnsi"/>
        </w:rPr>
        <w:t>.</w:t>
      </w:r>
    </w:p>
    <w:p w14:paraId="3C29C443" w14:textId="77777777" w:rsidR="00CF09A4" w:rsidRPr="00CF09A4" w:rsidRDefault="00CF09A4" w:rsidP="00CF09A4">
      <w:pPr>
        <w:pStyle w:val="AmendHeading2"/>
        <w:tabs>
          <w:tab w:val="clear" w:pos="720"/>
          <w:tab w:val="right" w:pos="2268"/>
        </w:tabs>
        <w:ind w:left="2381" w:hanging="2381"/>
        <w:rPr>
          <w:rFonts w:asciiTheme="minorHAnsi" w:hAnsiTheme="minorHAnsi" w:cstheme="minorHAnsi"/>
        </w:rPr>
      </w:pPr>
      <w:r w:rsidRPr="00CF09A4">
        <w:rPr>
          <w:rFonts w:asciiTheme="minorHAnsi" w:hAnsiTheme="minorHAnsi" w:cstheme="minorHAnsi"/>
        </w:rPr>
        <w:tab/>
        <w:t>(3)</w:t>
      </w:r>
      <w:r w:rsidRPr="00CF09A4">
        <w:rPr>
          <w:rFonts w:asciiTheme="minorHAnsi" w:hAnsiTheme="minorHAnsi" w:cstheme="minorHAnsi"/>
        </w:rPr>
        <w:tab/>
        <w:t>In this section—</w:t>
      </w:r>
    </w:p>
    <w:p w14:paraId="295B20A6" w14:textId="77777777" w:rsidR="00CF09A4" w:rsidRPr="00CF09A4" w:rsidRDefault="00CF09A4" w:rsidP="00CF09A4">
      <w:pPr>
        <w:pStyle w:val="AmendDefinition2"/>
        <w:rPr>
          <w:rFonts w:asciiTheme="minorHAnsi" w:hAnsiTheme="minorHAnsi" w:cstheme="minorHAnsi"/>
        </w:rPr>
      </w:pPr>
      <w:r w:rsidRPr="00CF09A4">
        <w:rPr>
          <w:rFonts w:asciiTheme="minorHAnsi" w:hAnsiTheme="minorHAnsi" w:cstheme="minorHAnsi"/>
          <w:b/>
          <w:bCs/>
          <w:i/>
          <w:iCs/>
        </w:rPr>
        <w:t>amending Act</w:t>
      </w:r>
      <w:r w:rsidRPr="00CF09A4">
        <w:rPr>
          <w:rFonts w:asciiTheme="minorHAnsi" w:hAnsiTheme="minorHAnsi" w:cstheme="minorHAnsi"/>
        </w:rPr>
        <w:t xml:space="preserve"> means the </w:t>
      </w:r>
      <w:r w:rsidRPr="00CF09A4">
        <w:rPr>
          <w:rFonts w:asciiTheme="minorHAnsi" w:hAnsiTheme="minorHAnsi" w:cstheme="minorHAnsi"/>
          <w:b/>
          <w:bCs/>
        </w:rPr>
        <w:t>Energy and Land Legislation Amendment (Energy Safety) Act 2025</w:t>
      </w:r>
      <w:r w:rsidRPr="00CF09A4">
        <w:rPr>
          <w:rFonts w:asciiTheme="minorHAnsi" w:hAnsiTheme="minorHAnsi" w:cstheme="minorHAnsi"/>
        </w:rPr>
        <w:t>.".'.</w:t>
      </w:r>
    </w:p>
    <w:p w14:paraId="2C9B3CA3" w14:textId="77777777" w:rsidR="00CF09A4" w:rsidRPr="00CF09A4" w:rsidRDefault="00CF09A4" w:rsidP="00CF09A4">
      <w:pPr>
        <w:pStyle w:val="ManualNumber"/>
        <w:jc w:val="center"/>
        <w:rPr>
          <w:rFonts w:asciiTheme="minorHAnsi" w:hAnsiTheme="minorHAnsi" w:cstheme="minorHAnsi"/>
        </w:rPr>
      </w:pPr>
      <w:r w:rsidRPr="00CF09A4">
        <w:rPr>
          <w:rFonts w:asciiTheme="minorHAnsi" w:hAnsiTheme="minorHAnsi" w:cstheme="minorHAnsi"/>
        </w:rPr>
        <w:t>AMENDMENT OF LONG TITLE</w:t>
      </w:r>
    </w:p>
    <w:p w14:paraId="369DFD41" w14:textId="6D2A2DE3" w:rsidR="002D2CF9" w:rsidRPr="00CF09A4" w:rsidRDefault="00CF09A4" w:rsidP="00CF09A4">
      <w:pPr>
        <w:ind w:left="737" w:hanging="737"/>
        <w:rPr>
          <w:rFonts w:asciiTheme="minorHAnsi" w:hAnsiTheme="minorHAnsi" w:cstheme="minorHAnsi"/>
        </w:rPr>
      </w:pPr>
      <w:r w:rsidRPr="00CF09A4">
        <w:rPr>
          <w:rFonts w:asciiTheme="minorHAnsi" w:hAnsiTheme="minorHAnsi" w:cstheme="minorHAnsi"/>
        </w:rPr>
        <w:t>4.</w:t>
      </w:r>
      <w:r w:rsidRPr="00CF09A4">
        <w:rPr>
          <w:rFonts w:asciiTheme="minorHAnsi" w:hAnsiTheme="minorHAnsi" w:cstheme="minorHAnsi"/>
        </w:rPr>
        <w:tab/>
        <w:t xml:space="preserve">Long title, omit "and the </w:t>
      </w:r>
      <w:r w:rsidRPr="00CF09A4">
        <w:rPr>
          <w:rFonts w:asciiTheme="minorHAnsi" w:hAnsiTheme="minorHAnsi" w:cstheme="minorHAnsi"/>
          <w:b/>
          <w:bCs/>
        </w:rPr>
        <w:t>Land Act 1958</w:t>
      </w:r>
      <w:r w:rsidRPr="00CF09A4">
        <w:rPr>
          <w:rFonts w:asciiTheme="minorHAnsi" w:hAnsiTheme="minorHAnsi" w:cstheme="minorHAnsi"/>
        </w:rPr>
        <w:t xml:space="preserve">" and insert ", the </w:t>
      </w:r>
      <w:r w:rsidRPr="00CF09A4">
        <w:rPr>
          <w:rFonts w:asciiTheme="minorHAnsi" w:hAnsiTheme="minorHAnsi" w:cstheme="minorHAnsi"/>
          <w:b/>
          <w:bCs/>
        </w:rPr>
        <w:t>Land Act 1958</w:t>
      </w:r>
      <w:r w:rsidRPr="00CF09A4">
        <w:rPr>
          <w:rFonts w:asciiTheme="minorHAnsi" w:hAnsiTheme="minorHAnsi" w:cstheme="minorHAnsi"/>
        </w:rPr>
        <w:t xml:space="preserve"> and the </w:t>
      </w:r>
      <w:r w:rsidRPr="00CF09A4">
        <w:rPr>
          <w:rFonts w:asciiTheme="minorHAnsi" w:hAnsiTheme="minorHAnsi" w:cstheme="minorHAnsi"/>
          <w:b/>
          <w:bCs/>
        </w:rPr>
        <w:t>Electricity Industry Act 2000</w:t>
      </w:r>
      <w:r w:rsidRPr="00CF09A4">
        <w:rPr>
          <w:rFonts w:asciiTheme="minorHAnsi" w:hAnsiTheme="minorHAnsi" w:cstheme="minorHAnsi"/>
        </w:rPr>
        <w:t>".</w:t>
      </w:r>
    </w:p>
    <w:p w14:paraId="4D850A5A" w14:textId="77777777" w:rsidR="00A86E2C" w:rsidRDefault="00A86E2C" w:rsidP="002D2CF9">
      <w:pPr>
        <w:rPr>
          <w:rFonts w:asciiTheme="minorHAnsi" w:hAnsiTheme="minorHAnsi" w:cstheme="minorHAnsi"/>
        </w:rPr>
      </w:pPr>
    </w:p>
    <w:p w14:paraId="16C64361" w14:textId="77777777" w:rsidR="009E3D28" w:rsidRDefault="009E3D28" w:rsidP="002D2CF9">
      <w:pPr>
        <w:rPr>
          <w:rFonts w:asciiTheme="minorHAnsi" w:hAnsiTheme="minorHAnsi" w:cstheme="minorHAnsi"/>
        </w:rPr>
      </w:pPr>
    </w:p>
    <w:p w14:paraId="56F6419F" w14:textId="77777777" w:rsidR="002D2CF9" w:rsidRPr="00D64F06" w:rsidRDefault="002D2CF9" w:rsidP="002D2CF9">
      <w:pPr>
        <w:pStyle w:val="AmendHeading1"/>
        <w:tabs>
          <w:tab w:val="left" w:pos="4536"/>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Pr="00D64F06">
        <w:rPr>
          <w:rFonts w:asciiTheme="minorHAnsi" w:hAnsiTheme="minorHAnsi" w:cstheme="minorHAnsi"/>
          <w:szCs w:val="24"/>
        </w:rPr>
        <w:t>Certified -</w:t>
      </w:r>
    </w:p>
    <w:p w14:paraId="404048CE" w14:textId="77777777" w:rsidR="002D2CF9" w:rsidRDefault="002D2CF9" w:rsidP="002D2CF9">
      <w:pPr>
        <w:tabs>
          <w:tab w:val="left" w:pos="4536"/>
        </w:tabs>
        <w:rPr>
          <w:rFonts w:asciiTheme="minorHAnsi" w:hAnsiTheme="minorHAnsi" w:cstheme="minorHAnsi"/>
          <w:szCs w:val="24"/>
        </w:rPr>
      </w:pPr>
    </w:p>
    <w:p w14:paraId="7D35CAB8" w14:textId="77777777" w:rsidR="002D2CF9" w:rsidRDefault="002D2CF9" w:rsidP="002D2CF9">
      <w:pPr>
        <w:tabs>
          <w:tab w:val="left" w:pos="4536"/>
        </w:tabs>
        <w:rPr>
          <w:rFonts w:asciiTheme="minorHAnsi" w:hAnsiTheme="minorHAnsi" w:cstheme="minorHAnsi"/>
          <w:szCs w:val="24"/>
        </w:rPr>
      </w:pPr>
    </w:p>
    <w:p w14:paraId="6D8308D2" w14:textId="25B043BB" w:rsidR="002D2CF9" w:rsidRPr="00B417E7" w:rsidRDefault="002D2CF9" w:rsidP="00B417E7">
      <w:pPr>
        <w:pStyle w:val="AmendHeading1"/>
        <w:tabs>
          <w:tab w:val="left" w:pos="4536"/>
        </w:tabs>
        <w:overflowPunct/>
        <w:autoSpaceDE/>
        <w:autoSpaceDN/>
        <w:adjustRightInd/>
        <w:spacing w:before="0"/>
        <w:ind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sectPr w:rsidR="002D2CF9" w:rsidRPr="00B417E7" w:rsidSect="002D2CF9">
      <w:headerReference w:type="default" r:id="rId7"/>
      <w:footerReference w:type="even" r:id="rId8"/>
      <w:footerReference w:type="default" r:id="rId9"/>
      <w:footerReference w:type="first" r:id="rId10"/>
      <w:type w:val="continuous"/>
      <w:pgSz w:w="11907" w:h="16840" w:code="9"/>
      <w:pgMar w:top="2977" w:right="3119" w:bottom="1440" w:left="567"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8DDB" w14:textId="77777777" w:rsidR="00B62F2C" w:rsidRDefault="00B62F2C">
      <w:r>
        <w:separator/>
      </w:r>
    </w:p>
  </w:endnote>
  <w:endnote w:type="continuationSeparator" w:id="0">
    <w:p w14:paraId="4477F3E6" w14:textId="77777777" w:rsidR="00B62F2C" w:rsidRDefault="00B6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D97C" w14:textId="77777777" w:rsidR="0038690A" w:rsidRDefault="0038690A" w:rsidP="002810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C62937"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B9B5" w14:textId="2C5E5C74" w:rsidR="0036674D" w:rsidRDefault="0036674D" w:rsidP="002810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B690A8" w14:textId="2611ADFF" w:rsidR="00EB7B62" w:rsidRPr="0036674D" w:rsidRDefault="0036674D" w:rsidP="0036674D">
    <w:pPr>
      <w:pStyle w:val="Footer"/>
      <w:tabs>
        <w:tab w:val="clear" w:pos="720"/>
        <w:tab w:val="clear" w:pos="4153"/>
        <w:tab w:val="clear" w:pos="8306"/>
        <w:tab w:val="left" w:pos="1503"/>
      </w:tabs>
      <w:spacing w:before="0" w:after="80"/>
      <w:rPr>
        <w:sz w:val="18"/>
        <w:szCs w:val="16"/>
      </w:rPr>
    </w:pPr>
    <w:r w:rsidRPr="0036674D">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C0A4" w14:textId="222569BA" w:rsidR="003A0472" w:rsidRPr="00DB51E7" w:rsidRDefault="0028107F" w:rsidP="00DB51E7">
    <w:pPr>
      <w:pStyle w:val="Footer"/>
      <w:spacing w:before="0" w:after="80"/>
      <w:jc w:val="center"/>
      <w:rPr>
        <w:sz w:val="16"/>
        <w:szCs w:val="16"/>
      </w:rPr>
    </w:pPr>
    <w:bookmarkStart w:id="3" w:name="NotesConfidentialFooter"/>
    <w:r>
      <w:rPr>
        <w:sz w:val="16"/>
        <w:szCs w:val="16"/>
      </w:rPr>
      <w:br/>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2F26" w14:textId="77777777" w:rsidR="00B62F2C" w:rsidRDefault="00B62F2C">
      <w:r>
        <w:separator/>
      </w:r>
    </w:p>
  </w:footnote>
  <w:footnote w:type="continuationSeparator" w:id="0">
    <w:p w14:paraId="1ED866C1" w14:textId="77777777" w:rsidR="00B62F2C" w:rsidRDefault="00B62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38AE" w14:textId="2F3D4430" w:rsidR="00B62F2C" w:rsidRPr="0028107F" w:rsidRDefault="00B62F2C" w:rsidP="002810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75DCA"/>
    <w:multiLevelType w:val="multilevel"/>
    <w:tmpl w:val="87F657D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CA7951"/>
    <w:multiLevelType w:val="multilevel"/>
    <w:tmpl w:val="0396D53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1E55F50"/>
    <w:multiLevelType w:val="multilevel"/>
    <w:tmpl w:val="2724E1D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A650C6"/>
    <w:multiLevelType w:val="multilevel"/>
    <w:tmpl w:val="5C0CCF76"/>
    <w:lvl w:ilvl="0">
      <w:start w:val="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4FC32170"/>
    <w:multiLevelType w:val="multilevel"/>
    <w:tmpl w:val="0972D216"/>
    <w:lvl w:ilvl="0">
      <w:start w:val="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8"/>
  </w:num>
  <w:num w:numId="4" w16cid:durableId="1150631418">
    <w:abstractNumId w:val="6"/>
  </w:num>
  <w:num w:numId="5" w16cid:durableId="2106420031">
    <w:abstractNumId w:val="9"/>
  </w:num>
  <w:num w:numId="6" w16cid:durableId="1750731282">
    <w:abstractNumId w:val="3"/>
  </w:num>
  <w:num w:numId="7" w16cid:durableId="376052473">
    <w:abstractNumId w:val="20"/>
  </w:num>
  <w:num w:numId="8" w16cid:durableId="1280986872">
    <w:abstractNumId w:val="16"/>
  </w:num>
  <w:num w:numId="9" w16cid:durableId="842748349">
    <w:abstractNumId w:val="7"/>
  </w:num>
  <w:num w:numId="10" w16cid:durableId="2008559572">
    <w:abstractNumId w:val="14"/>
  </w:num>
  <w:num w:numId="11" w16cid:durableId="1128355066">
    <w:abstractNumId w:val="11"/>
  </w:num>
  <w:num w:numId="12" w16cid:durableId="1074471371">
    <w:abstractNumId w:val="1"/>
  </w:num>
  <w:num w:numId="13" w16cid:durableId="315109175">
    <w:abstractNumId w:val="21"/>
  </w:num>
  <w:num w:numId="14" w16cid:durableId="2052725134">
    <w:abstractNumId w:val="18"/>
  </w:num>
  <w:num w:numId="15" w16cid:durableId="866333321">
    <w:abstractNumId w:val="17"/>
  </w:num>
  <w:num w:numId="16" w16cid:durableId="1178040724">
    <w:abstractNumId w:val="19"/>
  </w:num>
  <w:num w:numId="17" w16cid:durableId="1117140667">
    <w:abstractNumId w:val="12"/>
  </w:num>
  <w:num w:numId="18" w16cid:durableId="1900751369">
    <w:abstractNumId w:val="22"/>
  </w:num>
  <w:num w:numId="19" w16cid:durableId="1022778337">
    <w:abstractNumId w:val="5"/>
  </w:num>
  <w:num w:numId="20" w16cid:durableId="648289633">
    <w:abstractNumId w:val="15"/>
  </w:num>
  <w:num w:numId="21" w16cid:durableId="1997882650">
    <w:abstractNumId w:val="13"/>
  </w:num>
  <w:num w:numId="22" w16cid:durableId="1629823018">
    <w:abstractNumId w:val="10"/>
  </w:num>
  <w:num w:numId="23" w16cid:durableId="1635915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91"/>
    <w:docVar w:name="vActTitle" w:val="Bail Amendment (Tough Bail) Bill 2025"/>
    <w:docVar w:name="vBillNo" w:val="291"/>
    <w:docVar w:name="vBillTitle" w:val="Bail Amendment (Tough Bail) Bill 2025"/>
    <w:docVar w:name="vDocumentType" w:val=".HOUSEAMEND"/>
    <w:docVar w:name="vDraftNo" w:val="0"/>
    <w:docVar w:name="vDraftVers" w:val="2"/>
    <w:docVar w:name="vDraftVersion" w:val="23732 - EM30C - Liberal Party-The Nationals (Opposition) (Mr MULHOLLAND) House Print"/>
    <w:docVar w:name="VersionNo" w:val="2"/>
    <w:docVar w:name="vFileName" w:val="23732 - EM30C - Liberal Party-The Nationals (Opposition) (Mr MULHOLLAND) House Print"/>
    <w:docVar w:name="vFinalisePrevVer" w:val="True"/>
    <w:docVar w:name="vGovNonGov" w:val="10"/>
    <w:docVar w:name="vHouseType" w:val="2"/>
    <w:docVar w:name="vILDNum" w:val="23732"/>
    <w:docVar w:name="vIsBrandNewVersion" w:val="No"/>
    <w:docVar w:name="vIsNewDocument" w:val="False"/>
    <w:docVar w:name="vLegCommission" w:val="0"/>
    <w:docVar w:name="vMinisterID" w:val="362"/>
    <w:docVar w:name="vMinisterName" w:val="Mulholland, Evan, Mr"/>
    <w:docVar w:name="vMinisterNameIndex" w:val="83"/>
    <w:docVar w:name="vParliament" w:val="60"/>
    <w:docVar w:name="vPartyID" w:val="3"/>
    <w:docVar w:name="vPartyName" w:val="Liberals"/>
    <w:docVar w:name="vPrevDraftNo" w:val="0"/>
    <w:docVar w:name="vPrevDraftVers" w:val="2"/>
    <w:docVar w:name="vPrevFileName" w:val="23732 - EM30C - Liberal Party-The Nationals (Opposition) (Mr MULHOLLAND) House Print"/>
    <w:docVar w:name="vPrevMinisterID" w:val="362"/>
    <w:docVar w:name="vPrnOnSepLine" w:val="False"/>
    <w:docVar w:name="vSavedToLocal" w:val="No"/>
    <w:docVar w:name="vSecurityMarking" w:val="0"/>
    <w:docVar w:name="vSeqNum" w:val="EM30C"/>
    <w:docVar w:name="vSession" w:val="1"/>
    <w:docVar w:name="vTRIMFileName" w:val="23732 - EM30C - Liberal Party-The Nationals (Opposition) (Mr MULHOLLAND) House Print"/>
    <w:docVar w:name="vTRIMRecordNumber" w:val="D25/6676[v4]"/>
    <w:docVar w:name="vTxtAfterIndex" w:val="-1"/>
    <w:docVar w:name="vTxtBefore" w:val="Amendments and New Clauses to be proposed in Committee by"/>
    <w:docVar w:name="vTxtBeforeIndex" w:val="6"/>
    <w:docVar w:name="vVersionDate" w:val="19/3/2025"/>
    <w:docVar w:name="vYear" w:val="2025"/>
  </w:docVars>
  <w:rsids>
    <w:rsidRoot w:val="00B62F2C"/>
    <w:rsid w:val="00003CB4"/>
    <w:rsid w:val="00006198"/>
    <w:rsid w:val="00011608"/>
    <w:rsid w:val="00017203"/>
    <w:rsid w:val="00022430"/>
    <w:rsid w:val="00025D30"/>
    <w:rsid w:val="000268CD"/>
    <w:rsid w:val="00026CB3"/>
    <w:rsid w:val="00034E75"/>
    <w:rsid w:val="000355D1"/>
    <w:rsid w:val="0005044D"/>
    <w:rsid w:val="00053BD1"/>
    <w:rsid w:val="000542C1"/>
    <w:rsid w:val="00054669"/>
    <w:rsid w:val="00061DF1"/>
    <w:rsid w:val="0006623B"/>
    <w:rsid w:val="00070FED"/>
    <w:rsid w:val="00072BF5"/>
    <w:rsid w:val="00073B34"/>
    <w:rsid w:val="00074F23"/>
    <w:rsid w:val="00076D60"/>
    <w:rsid w:val="00080C30"/>
    <w:rsid w:val="0008344C"/>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4B23"/>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57A06"/>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44E"/>
    <w:rsid w:val="00196C6B"/>
    <w:rsid w:val="001A0CCA"/>
    <w:rsid w:val="001A1AC2"/>
    <w:rsid w:val="001A334A"/>
    <w:rsid w:val="001A5E3F"/>
    <w:rsid w:val="001A7DB0"/>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3532"/>
    <w:rsid w:val="00216375"/>
    <w:rsid w:val="00216D9E"/>
    <w:rsid w:val="002231BA"/>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07F"/>
    <w:rsid w:val="00281CA9"/>
    <w:rsid w:val="00283063"/>
    <w:rsid w:val="00284B45"/>
    <w:rsid w:val="002876CB"/>
    <w:rsid w:val="0029036E"/>
    <w:rsid w:val="00293110"/>
    <w:rsid w:val="002946E6"/>
    <w:rsid w:val="0029617E"/>
    <w:rsid w:val="002975A0"/>
    <w:rsid w:val="00297CBA"/>
    <w:rsid w:val="00297CF3"/>
    <w:rsid w:val="002A5CF1"/>
    <w:rsid w:val="002B13ED"/>
    <w:rsid w:val="002B27A7"/>
    <w:rsid w:val="002B2BB2"/>
    <w:rsid w:val="002B460A"/>
    <w:rsid w:val="002C06D7"/>
    <w:rsid w:val="002C5958"/>
    <w:rsid w:val="002D0533"/>
    <w:rsid w:val="002D2CF9"/>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256C2"/>
    <w:rsid w:val="00330D29"/>
    <w:rsid w:val="0033360A"/>
    <w:rsid w:val="00333895"/>
    <w:rsid w:val="003368B4"/>
    <w:rsid w:val="00340F7F"/>
    <w:rsid w:val="00341506"/>
    <w:rsid w:val="003429EF"/>
    <w:rsid w:val="00342D94"/>
    <w:rsid w:val="003603DC"/>
    <w:rsid w:val="00362654"/>
    <w:rsid w:val="0036397F"/>
    <w:rsid w:val="00364134"/>
    <w:rsid w:val="0036674D"/>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1A2"/>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031"/>
    <w:rsid w:val="00401AFC"/>
    <w:rsid w:val="00406E63"/>
    <w:rsid w:val="00410702"/>
    <w:rsid w:val="00410E04"/>
    <w:rsid w:val="00412B4F"/>
    <w:rsid w:val="0042006C"/>
    <w:rsid w:val="0042069E"/>
    <w:rsid w:val="00427EBC"/>
    <w:rsid w:val="0043099F"/>
    <w:rsid w:val="00430C04"/>
    <w:rsid w:val="00430CF2"/>
    <w:rsid w:val="004346C6"/>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D2D"/>
    <w:rsid w:val="00495F1B"/>
    <w:rsid w:val="004A0834"/>
    <w:rsid w:val="004A0A12"/>
    <w:rsid w:val="004A10D5"/>
    <w:rsid w:val="004A35AC"/>
    <w:rsid w:val="004A5136"/>
    <w:rsid w:val="004B0F1B"/>
    <w:rsid w:val="004B1DF1"/>
    <w:rsid w:val="004B468E"/>
    <w:rsid w:val="004B5A59"/>
    <w:rsid w:val="004B61CE"/>
    <w:rsid w:val="004C2234"/>
    <w:rsid w:val="004C486A"/>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07B"/>
    <w:rsid w:val="004F4772"/>
    <w:rsid w:val="004F4D30"/>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2CC"/>
    <w:rsid w:val="005F4D7B"/>
    <w:rsid w:val="005F50FB"/>
    <w:rsid w:val="005F687A"/>
    <w:rsid w:val="005F6EAE"/>
    <w:rsid w:val="005F77D7"/>
    <w:rsid w:val="0060028E"/>
    <w:rsid w:val="006017F5"/>
    <w:rsid w:val="006119F1"/>
    <w:rsid w:val="00615A80"/>
    <w:rsid w:val="0061687E"/>
    <w:rsid w:val="00616BF8"/>
    <w:rsid w:val="00617858"/>
    <w:rsid w:val="0062394C"/>
    <w:rsid w:val="00623CD7"/>
    <w:rsid w:val="00625C49"/>
    <w:rsid w:val="00625E06"/>
    <w:rsid w:val="00627F8A"/>
    <w:rsid w:val="006359B6"/>
    <w:rsid w:val="00640007"/>
    <w:rsid w:val="006422ED"/>
    <w:rsid w:val="00645A24"/>
    <w:rsid w:val="0064678C"/>
    <w:rsid w:val="006478EC"/>
    <w:rsid w:val="00650714"/>
    <w:rsid w:val="00655CF1"/>
    <w:rsid w:val="00661E86"/>
    <w:rsid w:val="00672208"/>
    <w:rsid w:val="00674C9B"/>
    <w:rsid w:val="00676F0F"/>
    <w:rsid w:val="006807B0"/>
    <w:rsid w:val="006826B2"/>
    <w:rsid w:val="006875A0"/>
    <w:rsid w:val="006938D7"/>
    <w:rsid w:val="006961E4"/>
    <w:rsid w:val="00697A55"/>
    <w:rsid w:val="006A064A"/>
    <w:rsid w:val="006A0A64"/>
    <w:rsid w:val="006B3B20"/>
    <w:rsid w:val="006B53FB"/>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4D4"/>
    <w:rsid w:val="008126C4"/>
    <w:rsid w:val="00821007"/>
    <w:rsid w:val="00822A42"/>
    <w:rsid w:val="0082330E"/>
    <w:rsid w:val="008237F6"/>
    <w:rsid w:val="0082391B"/>
    <w:rsid w:val="008239BF"/>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2CB9"/>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1020"/>
    <w:rsid w:val="00896DB6"/>
    <w:rsid w:val="008A2DB1"/>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3EFB"/>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5F2"/>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282"/>
    <w:rsid w:val="0095654B"/>
    <w:rsid w:val="0095753A"/>
    <w:rsid w:val="00957744"/>
    <w:rsid w:val="0095776C"/>
    <w:rsid w:val="00960C05"/>
    <w:rsid w:val="0096106B"/>
    <w:rsid w:val="0096694B"/>
    <w:rsid w:val="0097718A"/>
    <w:rsid w:val="00977622"/>
    <w:rsid w:val="00980A92"/>
    <w:rsid w:val="00981B7A"/>
    <w:rsid w:val="0098244C"/>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197E"/>
    <w:rsid w:val="009D37DB"/>
    <w:rsid w:val="009D4291"/>
    <w:rsid w:val="009D66B3"/>
    <w:rsid w:val="009E3D28"/>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1A"/>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1EC9"/>
    <w:rsid w:val="00A72F90"/>
    <w:rsid w:val="00A77B08"/>
    <w:rsid w:val="00A8068D"/>
    <w:rsid w:val="00A82E1D"/>
    <w:rsid w:val="00A82E23"/>
    <w:rsid w:val="00A82E75"/>
    <w:rsid w:val="00A861E7"/>
    <w:rsid w:val="00A86E2C"/>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227"/>
    <w:rsid w:val="00AC57D4"/>
    <w:rsid w:val="00AD3407"/>
    <w:rsid w:val="00AD4802"/>
    <w:rsid w:val="00AD48E6"/>
    <w:rsid w:val="00AD6652"/>
    <w:rsid w:val="00AE0AA9"/>
    <w:rsid w:val="00AE2F61"/>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17E7"/>
    <w:rsid w:val="00B459A7"/>
    <w:rsid w:val="00B50CCD"/>
    <w:rsid w:val="00B60F3F"/>
    <w:rsid w:val="00B62CAC"/>
    <w:rsid w:val="00B62F2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3FE6"/>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0742C"/>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79F"/>
    <w:rsid w:val="00C44CBA"/>
    <w:rsid w:val="00C46A87"/>
    <w:rsid w:val="00C47EA2"/>
    <w:rsid w:val="00C51152"/>
    <w:rsid w:val="00C53235"/>
    <w:rsid w:val="00C56900"/>
    <w:rsid w:val="00C57502"/>
    <w:rsid w:val="00C614CB"/>
    <w:rsid w:val="00C63784"/>
    <w:rsid w:val="00C6552E"/>
    <w:rsid w:val="00C665C8"/>
    <w:rsid w:val="00C714EA"/>
    <w:rsid w:val="00C720D6"/>
    <w:rsid w:val="00C738EB"/>
    <w:rsid w:val="00C73E33"/>
    <w:rsid w:val="00C75134"/>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43DE"/>
    <w:rsid w:val="00CD5421"/>
    <w:rsid w:val="00CD6153"/>
    <w:rsid w:val="00CE3A4F"/>
    <w:rsid w:val="00CE3C24"/>
    <w:rsid w:val="00CF09A4"/>
    <w:rsid w:val="00CF1230"/>
    <w:rsid w:val="00CF784B"/>
    <w:rsid w:val="00D038DE"/>
    <w:rsid w:val="00D06808"/>
    <w:rsid w:val="00D068ED"/>
    <w:rsid w:val="00D06FE1"/>
    <w:rsid w:val="00D1164B"/>
    <w:rsid w:val="00D11C77"/>
    <w:rsid w:val="00D15AAC"/>
    <w:rsid w:val="00D1790F"/>
    <w:rsid w:val="00D20987"/>
    <w:rsid w:val="00D20B50"/>
    <w:rsid w:val="00D2129E"/>
    <w:rsid w:val="00D219ED"/>
    <w:rsid w:val="00D235E5"/>
    <w:rsid w:val="00D2472D"/>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76660"/>
    <w:rsid w:val="00D826F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1065"/>
    <w:rsid w:val="00E23B82"/>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376E"/>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39BF"/>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C74C9"/>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266EA"/>
  <w15:docId w15:val="{E6661EFF-CDEB-4DB7-8D95-F280A245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44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9644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9644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9644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9644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9644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9644E"/>
    <w:pPr>
      <w:numPr>
        <w:ilvl w:val="5"/>
        <w:numId w:val="1"/>
      </w:numPr>
      <w:spacing w:before="240" w:after="60"/>
      <w:outlineLvl w:val="5"/>
    </w:pPr>
    <w:rPr>
      <w:rFonts w:ascii="Arial" w:hAnsi="Arial"/>
      <w:i/>
      <w:sz w:val="22"/>
    </w:rPr>
  </w:style>
  <w:style w:type="paragraph" w:styleId="Heading7">
    <w:name w:val="heading 7"/>
    <w:basedOn w:val="Normal"/>
    <w:next w:val="Normal"/>
    <w:qFormat/>
    <w:rsid w:val="0019644E"/>
    <w:pPr>
      <w:numPr>
        <w:ilvl w:val="6"/>
        <w:numId w:val="1"/>
      </w:numPr>
      <w:spacing w:before="240" w:after="60"/>
      <w:outlineLvl w:val="6"/>
    </w:pPr>
    <w:rPr>
      <w:rFonts w:ascii="Arial" w:hAnsi="Arial"/>
    </w:rPr>
  </w:style>
  <w:style w:type="paragraph" w:styleId="Heading8">
    <w:name w:val="heading 8"/>
    <w:basedOn w:val="Normal"/>
    <w:next w:val="Normal"/>
    <w:qFormat/>
    <w:rsid w:val="0019644E"/>
    <w:pPr>
      <w:numPr>
        <w:ilvl w:val="7"/>
        <w:numId w:val="1"/>
      </w:numPr>
      <w:spacing w:before="240" w:after="60"/>
      <w:outlineLvl w:val="7"/>
    </w:pPr>
    <w:rPr>
      <w:rFonts w:ascii="Arial" w:hAnsi="Arial"/>
      <w:i/>
    </w:rPr>
  </w:style>
  <w:style w:type="paragraph" w:styleId="Heading9">
    <w:name w:val="heading 9"/>
    <w:basedOn w:val="Normal"/>
    <w:next w:val="Normal"/>
    <w:qFormat/>
    <w:rsid w:val="0019644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9644E"/>
    <w:pPr>
      <w:ind w:left="1871"/>
    </w:pPr>
  </w:style>
  <w:style w:type="paragraph" w:customStyle="1" w:styleId="Normal-Draft">
    <w:name w:val="Normal - Draft"/>
    <w:rsid w:val="0019644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9644E"/>
    <w:pPr>
      <w:ind w:left="2381"/>
    </w:pPr>
  </w:style>
  <w:style w:type="paragraph" w:customStyle="1" w:styleId="AmendBody3">
    <w:name w:val="Amend. Body 3"/>
    <w:basedOn w:val="Normal-Draft"/>
    <w:next w:val="Normal"/>
    <w:rsid w:val="0019644E"/>
    <w:pPr>
      <w:ind w:left="2892"/>
    </w:pPr>
  </w:style>
  <w:style w:type="paragraph" w:customStyle="1" w:styleId="AmendBody4">
    <w:name w:val="Amend. Body 4"/>
    <w:basedOn w:val="Normal-Draft"/>
    <w:next w:val="Normal"/>
    <w:rsid w:val="0019644E"/>
    <w:pPr>
      <w:ind w:left="3402"/>
    </w:pPr>
  </w:style>
  <w:style w:type="paragraph" w:styleId="Header">
    <w:name w:val="header"/>
    <w:basedOn w:val="Normal"/>
    <w:rsid w:val="0019644E"/>
    <w:pPr>
      <w:tabs>
        <w:tab w:val="center" w:pos="4153"/>
        <w:tab w:val="right" w:pos="8306"/>
      </w:tabs>
    </w:pPr>
  </w:style>
  <w:style w:type="paragraph" w:styleId="Footer">
    <w:name w:val="footer"/>
    <w:basedOn w:val="Normal"/>
    <w:link w:val="FooterChar"/>
    <w:uiPriority w:val="99"/>
    <w:rsid w:val="0019644E"/>
    <w:pPr>
      <w:tabs>
        <w:tab w:val="center" w:pos="4153"/>
        <w:tab w:val="right" w:pos="8306"/>
      </w:tabs>
    </w:pPr>
  </w:style>
  <w:style w:type="paragraph" w:customStyle="1" w:styleId="AmendBody5">
    <w:name w:val="Amend. Body 5"/>
    <w:basedOn w:val="Normal-Draft"/>
    <w:next w:val="Normal"/>
    <w:rsid w:val="0019644E"/>
    <w:pPr>
      <w:ind w:left="3912"/>
    </w:pPr>
  </w:style>
  <w:style w:type="paragraph" w:customStyle="1" w:styleId="AmendHeading-DIVISION">
    <w:name w:val="Amend. Heading - DIVISION"/>
    <w:basedOn w:val="Normal-Draft"/>
    <w:next w:val="Normal"/>
    <w:rsid w:val="0019644E"/>
    <w:pPr>
      <w:spacing w:before="240" w:after="120"/>
      <w:ind w:left="1361"/>
      <w:jc w:val="center"/>
    </w:pPr>
    <w:rPr>
      <w:b/>
    </w:rPr>
  </w:style>
  <w:style w:type="paragraph" w:customStyle="1" w:styleId="AmendHeading-PART">
    <w:name w:val="Amend. Heading - PART"/>
    <w:basedOn w:val="Normal-Draft"/>
    <w:next w:val="Normal"/>
    <w:rsid w:val="0019644E"/>
    <w:pPr>
      <w:spacing w:before="240" w:after="120"/>
      <w:ind w:left="1361"/>
      <w:jc w:val="center"/>
    </w:pPr>
    <w:rPr>
      <w:b/>
      <w:caps/>
      <w:sz w:val="22"/>
    </w:rPr>
  </w:style>
  <w:style w:type="paragraph" w:customStyle="1" w:styleId="AmendHeading-SCHEDULE">
    <w:name w:val="Amend. Heading - SCHEDULE"/>
    <w:basedOn w:val="Normal-Draft"/>
    <w:next w:val="Normal"/>
    <w:rsid w:val="0019644E"/>
    <w:pPr>
      <w:spacing w:before="240" w:after="120"/>
      <w:ind w:left="1361"/>
      <w:jc w:val="center"/>
    </w:pPr>
    <w:rPr>
      <w:caps/>
      <w:sz w:val="22"/>
    </w:rPr>
  </w:style>
  <w:style w:type="paragraph" w:customStyle="1" w:styleId="AmendHeading1">
    <w:name w:val="Amend. Heading 1"/>
    <w:basedOn w:val="Normal"/>
    <w:next w:val="Normal"/>
    <w:link w:val="AmendHeading1Char"/>
    <w:rsid w:val="0019644E"/>
    <w:pPr>
      <w:suppressLineNumbers w:val="0"/>
      <w:tabs>
        <w:tab w:val="clear" w:pos="720"/>
      </w:tabs>
    </w:pPr>
  </w:style>
  <w:style w:type="paragraph" w:customStyle="1" w:styleId="AmendHeading2">
    <w:name w:val="Amend. Heading 2"/>
    <w:basedOn w:val="Normal"/>
    <w:next w:val="Normal"/>
    <w:rsid w:val="0019644E"/>
    <w:pPr>
      <w:suppressLineNumbers w:val="0"/>
    </w:pPr>
  </w:style>
  <w:style w:type="paragraph" w:customStyle="1" w:styleId="AmendHeading3">
    <w:name w:val="Amend. Heading 3"/>
    <w:basedOn w:val="Normal"/>
    <w:next w:val="Normal"/>
    <w:rsid w:val="0019644E"/>
    <w:pPr>
      <w:suppressLineNumbers w:val="0"/>
      <w:tabs>
        <w:tab w:val="clear" w:pos="720"/>
      </w:tabs>
    </w:pPr>
  </w:style>
  <w:style w:type="paragraph" w:customStyle="1" w:styleId="AmendHeading4">
    <w:name w:val="Amend. Heading 4"/>
    <w:basedOn w:val="Normal"/>
    <w:next w:val="Normal"/>
    <w:rsid w:val="0019644E"/>
    <w:pPr>
      <w:suppressLineNumbers w:val="0"/>
    </w:pPr>
  </w:style>
  <w:style w:type="paragraph" w:customStyle="1" w:styleId="AmendHeading5">
    <w:name w:val="Amend. Heading 5"/>
    <w:basedOn w:val="Normal"/>
    <w:next w:val="Normal"/>
    <w:rsid w:val="0019644E"/>
    <w:pPr>
      <w:suppressLineNumbers w:val="0"/>
    </w:pPr>
  </w:style>
  <w:style w:type="paragraph" w:customStyle="1" w:styleId="BodyParagraph">
    <w:name w:val="Body Paragraph"/>
    <w:next w:val="Normal"/>
    <w:rsid w:val="0019644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9644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9644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9644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9644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9644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9644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9644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9644E"/>
    <w:rPr>
      <w:caps w:val="0"/>
    </w:rPr>
  </w:style>
  <w:style w:type="paragraph" w:customStyle="1" w:styleId="Normal-Schedule">
    <w:name w:val="Normal - Schedule"/>
    <w:rsid w:val="0019644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9644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9644E"/>
    <w:rPr>
      <w:rFonts w:ascii="Monotype Corsiva" w:hAnsi="Monotype Corsiva"/>
      <w:i/>
      <w:sz w:val="24"/>
    </w:rPr>
  </w:style>
  <w:style w:type="paragraph" w:customStyle="1" w:styleId="CopyDetails">
    <w:name w:val="Copy Details"/>
    <w:next w:val="Normal"/>
    <w:rsid w:val="0019644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9644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9644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9644E"/>
  </w:style>
  <w:style w:type="paragraph" w:customStyle="1" w:styleId="Penalty">
    <w:name w:val="Penalty"/>
    <w:next w:val="Normal"/>
    <w:rsid w:val="0019644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9644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9644E"/>
    <w:pPr>
      <w:framePr w:w="964" w:h="340" w:hSpace="284" w:wrap="around" w:vAnchor="text" w:hAnchor="page" w:xAlign="inside" w:y="1"/>
    </w:pPr>
    <w:rPr>
      <w:rFonts w:ascii="Arial" w:hAnsi="Arial"/>
      <w:b/>
      <w:spacing w:val="-10"/>
      <w:sz w:val="16"/>
    </w:rPr>
  </w:style>
  <w:style w:type="paragraph" w:styleId="TOC1">
    <w:name w:val="toc 1"/>
    <w:next w:val="Normal"/>
    <w:semiHidden/>
    <w:rsid w:val="0019644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9644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9644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9644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9644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9644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9644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9644E"/>
    <w:pPr>
      <w:ind w:right="0"/>
    </w:pPr>
    <w:rPr>
      <w:b w:val="0"/>
      <w:caps/>
    </w:rPr>
  </w:style>
  <w:style w:type="paragraph" w:styleId="TOC9">
    <w:name w:val="toc 9"/>
    <w:basedOn w:val="Normal"/>
    <w:next w:val="Normal"/>
    <w:semiHidden/>
    <w:rsid w:val="0019644E"/>
    <w:pPr>
      <w:tabs>
        <w:tab w:val="right" w:pos="6237"/>
      </w:tabs>
      <w:spacing w:before="0"/>
      <w:ind w:left="1922" w:right="284"/>
    </w:pPr>
    <w:rPr>
      <w:sz w:val="20"/>
    </w:rPr>
  </w:style>
  <w:style w:type="paragraph" w:customStyle="1" w:styleId="AmendHeading1s">
    <w:name w:val="Amend. Heading 1s"/>
    <w:basedOn w:val="Normal"/>
    <w:next w:val="Normal"/>
    <w:rsid w:val="0019644E"/>
    <w:pPr>
      <w:suppressLineNumbers w:val="0"/>
      <w:tabs>
        <w:tab w:val="clear" w:pos="720"/>
      </w:tabs>
    </w:pPr>
    <w:rPr>
      <w:b/>
    </w:rPr>
  </w:style>
  <w:style w:type="paragraph" w:customStyle="1" w:styleId="AmendHeading6">
    <w:name w:val="Amend. Heading 6"/>
    <w:basedOn w:val="Normal"/>
    <w:next w:val="Normal"/>
    <w:rsid w:val="0019644E"/>
    <w:pPr>
      <w:suppressLineNumbers w:val="0"/>
    </w:pPr>
  </w:style>
  <w:style w:type="paragraph" w:customStyle="1" w:styleId="AutoNumber">
    <w:name w:val="Auto Number"/>
    <w:rsid w:val="0019644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9644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9644E"/>
    <w:rPr>
      <w:vertAlign w:val="superscript"/>
    </w:rPr>
  </w:style>
  <w:style w:type="paragraph" w:styleId="EndnoteText">
    <w:name w:val="endnote text"/>
    <w:basedOn w:val="Normal"/>
    <w:semiHidden/>
    <w:rsid w:val="0019644E"/>
    <w:pPr>
      <w:tabs>
        <w:tab w:val="left" w:pos="284"/>
      </w:tabs>
      <w:ind w:left="284" w:hanging="284"/>
    </w:pPr>
    <w:rPr>
      <w:sz w:val="20"/>
    </w:rPr>
  </w:style>
  <w:style w:type="paragraph" w:customStyle="1" w:styleId="DraftingNotes">
    <w:name w:val="Drafting Notes"/>
    <w:next w:val="Normal"/>
    <w:rsid w:val="0019644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9644E"/>
    <w:pPr>
      <w:framePr w:w="6237" w:h="1423" w:hRule="exact" w:hSpace="181" w:wrap="around" w:vAnchor="page" w:hAnchor="margin" w:xAlign="center" w:y="1192" w:anchorLock="1"/>
      <w:spacing w:before="0"/>
      <w:jc w:val="center"/>
    </w:pPr>
    <w:rPr>
      <w:i/>
    </w:rPr>
  </w:style>
  <w:style w:type="paragraph" w:customStyle="1" w:styleId="EndnoteBody">
    <w:name w:val="Endnote Body"/>
    <w:rsid w:val="0019644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9644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9644E"/>
    <w:pPr>
      <w:spacing w:after="120"/>
      <w:jc w:val="center"/>
    </w:pPr>
  </w:style>
  <w:style w:type="paragraph" w:styleId="MacroText">
    <w:name w:val="macro"/>
    <w:semiHidden/>
    <w:rsid w:val="0019644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9644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9644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9644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9644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9644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9644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9644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9644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9644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9644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9644E"/>
    <w:pPr>
      <w:suppressLineNumbers w:val="0"/>
      <w:tabs>
        <w:tab w:val="clear" w:pos="720"/>
      </w:tabs>
    </w:pPr>
    <w:rPr>
      <w:b/>
    </w:rPr>
  </w:style>
  <w:style w:type="paragraph" w:customStyle="1" w:styleId="DraftHeading2">
    <w:name w:val="Draft Heading 2"/>
    <w:basedOn w:val="Normal"/>
    <w:next w:val="Normal"/>
    <w:rsid w:val="0019644E"/>
    <w:pPr>
      <w:suppressLineNumbers w:val="0"/>
    </w:pPr>
  </w:style>
  <w:style w:type="paragraph" w:customStyle="1" w:styleId="DraftHeading3">
    <w:name w:val="Draft Heading 3"/>
    <w:basedOn w:val="Normal"/>
    <w:next w:val="Normal"/>
    <w:rsid w:val="0019644E"/>
    <w:pPr>
      <w:suppressLineNumbers w:val="0"/>
    </w:pPr>
  </w:style>
  <w:style w:type="paragraph" w:customStyle="1" w:styleId="DraftHeading4">
    <w:name w:val="Draft Heading 4"/>
    <w:basedOn w:val="Normal"/>
    <w:next w:val="Normal"/>
    <w:rsid w:val="0019644E"/>
    <w:pPr>
      <w:suppressLineNumbers w:val="0"/>
    </w:pPr>
  </w:style>
  <w:style w:type="paragraph" w:customStyle="1" w:styleId="DraftHeading5">
    <w:name w:val="Draft Heading 5"/>
    <w:basedOn w:val="Normal"/>
    <w:next w:val="Normal"/>
    <w:rsid w:val="0019644E"/>
    <w:pPr>
      <w:suppressLineNumbers w:val="0"/>
    </w:pPr>
  </w:style>
  <w:style w:type="paragraph" w:customStyle="1" w:styleId="DraftPenalty1">
    <w:name w:val="Draft Penalty 1"/>
    <w:basedOn w:val="Penalty"/>
    <w:next w:val="Normal"/>
    <w:rsid w:val="0019644E"/>
    <w:pPr>
      <w:tabs>
        <w:tab w:val="clear" w:pos="3912"/>
        <w:tab w:val="clear" w:pos="4423"/>
        <w:tab w:val="left" w:pos="851"/>
      </w:tabs>
      <w:ind w:left="1872"/>
    </w:pPr>
  </w:style>
  <w:style w:type="paragraph" w:customStyle="1" w:styleId="DraftPenalty2">
    <w:name w:val="Draft Penalty 2"/>
    <w:basedOn w:val="Penalty"/>
    <w:next w:val="Normal"/>
    <w:rsid w:val="0019644E"/>
    <w:pPr>
      <w:tabs>
        <w:tab w:val="clear" w:pos="3912"/>
        <w:tab w:val="clear" w:pos="4423"/>
        <w:tab w:val="left" w:pos="851"/>
      </w:tabs>
      <w:ind w:left="2382"/>
    </w:pPr>
  </w:style>
  <w:style w:type="paragraph" w:customStyle="1" w:styleId="DraftPenalty3">
    <w:name w:val="Draft Penalty 3"/>
    <w:basedOn w:val="Penalty"/>
    <w:next w:val="Normal"/>
    <w:rsid w:val="0019644E"/>
    <w:pPr>
      <w:tabs>
        <w:tab w:val="clear" w:pos="3912"/>
        <w:tab w:val="clear" w:pos="4423"/>
        <w:tab w:val="left" w:pos="851"/>
      </w:tabs>
    </w:pPr>
  </w:style>
  <w:style w:type="paragraph" w:customStyle="1" w:styleId="DraftPenalty4">
    <w:name w:val="Draft Penalty 4"/>
    <w:basedOn w:val="Penalty"/>
    <w:next w:val="Normal"/>
    <w:rsid w:val="0019644E"/>
    <w:pPr>
      <w:tabs>
        <w:tab w:val="clear" w:pos="3912"/>
        <w:tab w:val="clear" w:pos="4423"/>
        <w:tab w:val="left" w:pos="851"/>
      </w:tabs>
      <w:ind w:left="3402"/>
    </w:pPr>
  </w:style>
  <w:style w:type="paragraph" w:customStyle="1" w:styleId="DraftPenalty5">
    <w:name w:val="Draft Penalty 5"/>
    <w:basedOn w:val="Penalty"/>
    <w:next w:val="Normal"/>
    <w:rsid w:val="0019644E"/>
    <w:pPr>
      <w:tabs>
        <w:tab w:val="clear" w:pos="3912"/>
        <w:tab w:val="clear" w:pos="4423"/>
        <w:tab w:val="left" w:pos="851"/>
      </w:tabs>
      <w:ind w:left="3913"/>
    </w:pPr>
  </w:style>
  <w:style w:type="paragraph" w:customStyle="1" w:styleId="ScheduleDefinition1">
    <w:name w:val="Schedule Definition 1"/>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9644E"/>
    <w:pPr>
      <w:spacing w:before="240" w:after="120"/>
      <w:jc w:val="center"/>
    </w:pPr>
    <w:rPr>
      <w:b/>
      <w:caps/>
      <w:sz w:val="20"/>
    </w:rPr>
  </w:style>
  <w:style w:type="paragraph" w:customStyle="1" w:styleId="ScheduleHeading1">
    <w:name w:val="Schedule Heading 1"/>
    <w:basedOn w:val="Normal"/>
    <w:next w:val="Normal"/>
    <w:rsid w:val="0019644E"/>
    <w:pPr>
      <w:suppressLineNumbers w:val="0"/>
      <w:tabs>
        <w:tab w:val="clear" w:pos="720"/>
      </w:tabs>
    </w:pPr>
    <w:rPr>
      <w:b/>
      <w:sz w:val="20"/>
    </w:rPr>
  </w:style>
  <w:style w:type="paragraph" w:customStyle="1" w:styleId="ScheduleHeading2">
    <w:name w:val="Schedule Heading 2"/>
    <w:basedOn w:val="Normal"/>
    <w:next w:val="Normal"/>
    <w:rsid w:val="0019644E"/>
    <w:pPr>
      <w:suppressLineNumbers w:val="0"/>
      <w:tabs>
        <w:tab w:val="clear" w:pos="720"/>
      </w:tabs>
    </w:pPr>
    <w:rPr>
      <w:sz w:val="20"/>
    </w:rPr>
  </w:style>
  <w:style w:type="paragraph" w:customStyle="1" w:styleId="ScheduleHeading3">
    <w:name w:val="Schedule Heading 3"/>
    <w:basedOn w:val="Normal"/>
    <w:next w:val="Normal"/>
    <w:rsid w:val="0019644E"/>
    <w:pPr>
      <w:suppressLineNumbers w:val="0"/>
      <w:tabs>
        <w:tab w:val="clear" w:pos="720"/>
      </w:tabs>
    </w:pPr>
    <w:rPr>
      <w:sz w:val="20"/>
    </w:rPr>
  </w:style>
  <w:style w:type="paragraph" w:customStyle="1" w:styleId="ScheduleHeading4">
    <w:name w:val="Schedule Heading 4"/>
    <w:basedOn w:val="Normal"/>
    <w:next w:val="Normal"/>
    <w:rsid w:val="0019644E"/>
    <w:pPr>
      <w:suppressLineNumbers w:val="0"/>
      <w:tabs>
        <w:tab w:val="clear" w:pos="720"/>
      </w:tabs>
    </w:pPr>
    <w:rPr>
      <w:sz w:val="20"/>
    </w:rPr>
  </w:style>
  <w:style w:type="paragraph" w:customStyle="1" w:styleId="ScheduleHeading5">
    <w:name w:val="Schedule Heading 5"/>
    <w:basedOn w:val="Normal"/>
    <w:next w:val="Normal"/>
    <w:rsid w:val="0019644E"/>
    <w:pPr>
      <w:suppressLineNumbers w:val="0"/>
      <w:tabs>
        <w:tab w:val="clear" w:pos="720"/>
      </w:tabs>
    </w:pPr>
    <w:rPr>
      <w:sz w:val="20"/>
    </w:rPr>
  </w:style>
  <w:style w:type="paragraph" w:customStyle="1" w:styleId="SchedulePenalty1">
    <w:name w:val="Schedule Penalty 1"/>
    <w:basedOn w:val="Normal"/>
    <w:next w:val="Normal"/>
    <w:rsid w:val="0019644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9644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9644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9644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9644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9644E"/>
    <w:pPr>
      <w:ind w:left="1871"/>
    </w:pPr>
    <w:rPr>
      <w:sz w:val="20"/>
    </w:rPr>
  </w:style>
  <w:style w:type="paragraph" w:customStyle="1" w:styleId="ScheduleParagraphSub">
    <w:name w:val="Schedule Paragraph (Sub)"/>
    <w:basedOn w:val="Normal"/>
    <w:next w:val="Normal"/>
    <w:rsid w:val="0019644E"/>
    <w:pPr>
      <w:ind w:left="2381"/>
    </w:pPr>
    <w:rPr>
      <w:sz w:val="20"/>
    </w:rPr>
  </w:style>
  <w:style w:type="paragraph" w:customStyle="1" w:styleId="ScheduleParagraphSub-Sub">
    <w:name w:val="Schedule Paragraph (Sub-Sub)"/>
    <w:basedOn w:val="Normal"/>
    <w:next w:val="Normal"/>
    <w:rsid w:val="0019644E"/>
    <w:pPr>
      <w:ind w:left="2892"/>
    </w:pPr>
    <w:rPr>
      <w:sz w:val="20"/>
    </w:rPr>
  </w:style>
  <w:style w:type="paragraph" w:customStyle="1" w:styleId="ScheduleSection">
    <w:name w:val="Schedule Section"/>
    <w:basedOn w:val="Normal"/>
    <w:next w:val="Normal"/>
    <w:rsid w:val="0019644E"/>
    <w:pPr>
      <w:ind w:left="851"/>
    </w:pPr>
    <w:rPr>
      <w:b/>
      <w:i/>
      <w:sz w:val="20"/>
    </w:rPr>
  </w:style>
  <w:style w:type="paragraph" w:customStyle="1" w:styleId="ScheduleSectionSub">
    <w:name w:val="Schedule Section (Sub)"/>
    <w:basedOn w:val="Normal"/>
    <w:next w:val="Normal"/>
    <w:rsid w:val="0019644E"/>
    <w:pPr>
      <w:ind w:left="1361"/>
    </w:pPr>
    <w:rPr>
      <w:sz w:val="20"/>
    </w:rPr>
  </w:style>
  <w:style w:type="paragraph" w:customStyle="1" w:styleId="ChapterHeading">
    <w:name w:val="Chapter Heading"/>
    <w:basedOn w:val="Normal"/>
    <w:next w:val="Normal"/>
    <w:rsid w:val="0019644E"/>
    <w:pPr>
      <w:spacing w:before="240" w:after="120"/>
      <w:jc w:val="center"/>
    </w:pPr>
    <w:rPr>
      <w:b/>
      <w:caps/>
      <w:sz w:val="26"/>
    </w:rPr>
  </w:style>
  <w:style w:type="paragraph" w:customStyle="1" w:styleId="AmndChptr">
    <w:name w:val="Amnd Chptr"/>
    <w:basedOn w:val="Normal"/>
    <w:next w:val="Normal"/>
    <w:rsid w:val="0019644E"/>
    <w:pPr>
      <w:spacing w:before="240" w:after="120"/>
      <w:ind w:left="1361"/>
      <w:jc w:val="center"/>
    </w:pPr>
    <w:rPr>
      <w:b/>
      <w:caps/>
      <w:sz w:val="26"/>
    </w:rPr>
  </w:style>
  <w:style w:type="paragraph" w:customStyle="1" w:styleId="Amendment">
    <w:name w:val="Amendment"/>
    <w:next w:val="Normal"/>
    <w:rsid w:val="0019644E"/>
    <w:pPr>
      <w:tabs>
        <w:tab w:val="right" w:pos="3362"/>
      </w:tabs>
      <w:spacing w:before="120"/>
      <w:ind w:left="3345" w:hanging="2835"/>
    </w:pPr>
    <w:rPr>
      <w:sz w:val="24"/>
      <w:lang w:eastAsia="en-US"/>
    </w:rPr>
  </w:style>
  <w:style w:type="paragraph" w:styleId="ListParagraph">
    <w:name w:val="List Paragraph"/>
    <w:basedOn w:val="Normal"/>
    <w:uiPriority w:val="34"/>
    <w:qFormat/>
    <w:rsid w:val="0019644E"/>
    <w:pPr>
      <w:tabs>
        <w:tab w:val="clear" w:pos="720"/>
      </w:tabs>
      <w:spacing w:after="200"/>
      <w:ind w:left="720"/>
    </w:pPr>
  </w:style>
  <w:style w:type="paragraph" w:customStyle="1" w:styleId="NewFormHeading">
    <w:name w:val="New Form Heading"/>
    <w:next w:val="Normal"/>
    <w:autoRedefine/>
    <w:qFormat/>
    <w:rsid w:val="0019644E"/>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19644E"/>
    <w:rPr>
      <w:sz w:val="24"/>
      <w:lang w:eastAsia="en-US"/>
    </w:rPr>
  </w:style>
  <w:style w:type="character" w:customStyle="1" w:styleId="AmendHeading1Char">
    <w:name w:val="Amend. Heading 1 Char"/>
    <w:link w:val="AmendHeading1"/>
    <w:rsid w:val="002D2C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435</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Bail Amendment (Tough Bail) Bill 2025</vt:lpstr>
    </vt:vector>
  </TitlesOfParts>
  <Manager/>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Amendment (Tough Bail) Bill 2025</dc:title>
  <dc:subject>OCPC Word Template</dc:subject>
  <dc:creator>Tom Mills</dc:creator>
  <cp:keywords>Formats, House Amendments</cp:keywords>
  <dc:description>20/02/2025 (Prod)</dc:description>
  <cp:lastModifiedBy>Annemarie Burt</cp:lastModifiedBy>
  <cp:revision>5</cp:revision>
  <cp:lastPrinted>2025-04-01T16:15:00Z</cp:lastPrinted>
  <dcterms:created xsi:type="dcterms:W3CDTF">2025-05-13T05:20:00Z</dcterms:created>
  <dcterms:modified xsi:type="dcterms:W3CDTF">2025-05-13T07:53:00Z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592630</vt:i4>
  </property>
  <property fmtid="{D5CDD505-2E9C-101B-9397-08002B2CF9AE}" pid="10" name="DocSubFolderNumber">
    <vt:lpwstr>S25/437</vt:lpwstr>
  </property>
</Properties>
</file>