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2E2B" w14:textId="07F2790C" w:rsidR="00712B9B" w:rsidRDefault="0089477E">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63B31504" w14:textId="1E74023E" w:rsidR="00712B9B" w:rsidRDefault="0089477E" w:rsidP="00712B9B">
      <w:pPr>
        <w:tabs>
          <w:tab w:val="clear" w:pos="720"/>
        </w:tabs>
        <w:spacing w:after="240"/>
        <w:jc w:val="center"/>
        <w:rPr>
          <w:b/>
          <w:caps/>
        </w:rPr>
      </w:pPr>
      <w:bookmarkStart w:id="1" w:name="cpBillTitle"/>
      <w:bookmarkEnd w:id="0"/>
      <w:r>
        <w:rPr>
          <w:b/>
          <w:caps/>
        </w:rPr>
        <w:t>GAMBLING LEGISLATION AMENDMENT (PRE-COMMITMENT AND CARDED PLAY) BILL 2024</w:t>
      </w:r>
    </w:p>
    <w:p w14:paraId="683A1BC8" w14:textId="45AE5BC9" w:rsidR="00712B9B" w:rsidRDefault="0089477E" w:rsidP="0089477E">
      <w:pPr>
        <w:tabs>
          <w:tab w:val="clear" w:pos="720"/>
        </w:tabs>
        <w:spacing w:after="240"/>
        <w:ind w:left="-2835" w:right="-2835"/>
        <w:jc w:val="center"/>
        <w:rPr>
          <w:b/>
          <w:i/>
          <w:caps/>
        </w:rPr>
      </w:pPr>
      <w:bookmarkStart w:id="2" w:name="cpDraftVersion"/>
      <w:bookmarkEnd w:id="1"/>
      <w:r>
        <w:rPr>
          <w:b/>
          <w:i/>
          <w:caps/>
        </w:rPr>
        <w:t xml:space="preserve"> </w:t>
      </w:r>
    </w:p>
    <w:p w14:paraId="1848C5FD" w14:textId="464CFBA2" w:rsidR="00712B9B" w:rsidRDefault="0089477E">
      <w:pPr>
        <w:tabs>
          <w:tab w:val="left" w:pos="3912"/>
          <w:tab w:val="left" w:pos="4423"/>
        </w:tabs>
        <w:jc w:val="center"/>
        <w:rPr>
          <w:u w:val="single"/>
        </w:rPr>
      </w:pPr>
      <w:bookmarkStart w:id="3" w:name="cpMinister"/>
      <w:bookmarkEnd w:id="2"/>
      <w:r>
        <w:rPr>
          <w:u w:val="single"/>
        </w:rPr>
        <w:t>(Amendments to be proposed in Committee by ENVER ERDOGAN)</w:t>
      </w:r>
    </w:p>
    <w:bookmarkEnd w:id="3"/>
    <w:p w14:paraId="3AE037D4" w14:textId="77777777" w:rsidR="006961E4" w:rsidRDefault="006961E4">
      <w:pPr>
        <w:tabs>
          <w:tab w:val="left" w:pos="3912"/>
          <w:tab w:val="left" w:pos="4423"/>
        </w:tabs>
      </w:pPr>
    </w:p>
    <w:p w14:paraId="04E6AC1A" w14:textId="77777777" w:rsidR="00724E80" w:rsidRDefault="00724E80" w:rsidP="00724E80">
      <w:pPr>
        <w:pStyle w:val="ListParagraph"/>
        <w:numPr>
          <w:ilvl w:val="0"/>
          <w:numId w:val="19"/>
        </w:numPr>
      </w:pPr>
      <w:bookmarkStart w:id="4" w:name="cpStart"/>
      <w:bookmarkEnd w:id="4"/>
      <w:r>
        <w:t>Clause 11, omit this clause.</w:t>
      </w:r>
    </w:p>
    <w:p w14:paraId="20650F4E" w14:textId="77777777" w:rsidR="00724E80" w:rsidRDefault="00724E80" w:rsidP="00724E80">
      <w:pPr>
        <w:pStyle w:val="ListParagraph"/>
        <w:numPr>
          <w:ilvl w:val="0"/>
          <w:numId w:val="19"/>
        </w:numPr>
      </w:pPr>
      <w:r>
        <w:t>Clause 12, line 9, omit "</w:t>
      </w:r>
      <w:r w:rsidRPr="00194FAA">
        <w:rPr>
          <w:b/>
          <w:bCs/>
        </w:rPr>
        <w:t>section 3.8A.13A</w:t>
      </w:r>
      <w:r>
        <w:t>" and insert "</w:t>
      </w:r>
      <w:r w:rsidRPr="00194FAA">
        <w:rPr>
          <w:b/>
          <w:bCs/>
        </w:rPr>
        <w:t>sections 3.8A.13A to 3.8A.13C</w:t>
      </w:r>
      <w:r>
        <w:t>".</w:t>
      </w:r>
    </w:p>
    <w:p w14:paraId="6008DD1B" w14:textId="77777777" w:rsidR="00724E80" w:rsidRDefault="00724E80" w:rsidP="00724E80">
      <w:pPr>
        <w:pStyle w:val="ListParagraph"/>
        <w:numPr>
          <w:ilvl w:val="0"/>
          <w:numId w:val="19"/>
        </w:numPr>
      </w:pPr>
      <w:r>
        <w:t>Clause 12, after line 11 insert—</w:t>
      </w:r>
    </w:p>
    <w:p w14:paraId="4F17305F" w14:textId="43355F60" w:rsidR="00724E80" w:rsidRDefault="00724E80" w:rsidP="00724E80">
      <w:pPr>
        <w:pStyle w:val="AmendHeading1s"/>
        <w:tabs>
          <w:tab w:val="right" w:pos="1701"/>
        </w:tabs>
        <w:ind w:left="1871" w:hanging="1871"/>
      </w:pPr>
      <w:r>
        <w:tab/>
      </w:r>
      <w:r w:rsidR="00971BBB">
        <w:rPr>
          <w:b w:val="0"/>
          <w:bCs/>
        </w:rPr>
        <w:t>'</w:t>
      </w:r>
      <w:r w:rsidRPr="00CD71EB">
        <w:rPr>
          <w:b w:val="0"/>
          <w:bCs/>
        </w:rPr>
        <w:t>"</w:t>
      </w:r>
      <w:r w:rsidRPr="00CF4C20">
        <w:t>3.8A.13A</w:t>
      </w:r>
      <w:r w:rsidRPr="00CF4C20">
        <w:tab/>
      </w:r>
      <w:r>
        <w:t>Direction for player accounts</w:t>
      </w:r>
    </w:p>
    <w:p w14:paraId="47A78500" w14:textId="77777777" w:rsidR="00724E80" w:rsidRDefault="00724E80" w:rsidP="00724E80">
      <w:pPr>
        <w:pStyle w:val="AmendHeading1"/>
        <w:tabs>
          <w:tab w:val="right" w:pos="1701"/>
        </w:tabs>
        <w:ind w:left="1871" w:hanging="1871"/>
      </w:pPr>
      <w:r>
        <w:tab/>
      </w:r>
      <w:r w:rsidRPr="00CF4C20">
        <w:t>(1)</w:t>
      </w:r>
      <w:r w:rsidRPr="00CF4C20">
        <w:tab/>
      </w:r>
      <w:r>
        <w:t>The Minister may, by instrument, direct the monitoring licensee to ensure that a person cannot play a game on a gaming machine in an approved venue unless a player account has been established for the person.</w:t>
      </w:r>
    </w:p>
    <w:p w14:paraId="00A63EB3" w14:textId="77777777" w:rsidR="00724E80" w:rsidRDefault="00724E80" w:rsidP="00724E80">
      <w:pPr>
        <w:pStyle w:val="AmendHeading1"/>
        <w:tabs>
          <w:tab w:val="right" w:pos="1701"/>
        </w:tabs>
        <w:ind w:left="1871" w:hanging="1871"/>
      </w:pPr>
      <w:r>
        <w:tab/>
      </w:r>
      <w:r w:rsidRPr="00CF4C20">
        <w:t>(2)</w:t>
      </w:r>
      <w:r w:rsidRPr="00CF4C20">
        <w:tab/>
      </w:r>
      <w:r>
        <w:t>A direction under subsection (1) must be—</w:t>
      </w:r>
    </w:p>
    <w:p w14:paraId="04C00983" w14:textId="77777777" w:rsidR="00724E80" w:rsidRPr="00CF4C20" w:rsidRDefault="00724E80" w:rsidP="00724E80">
      <w:pPr>
        <w:pStyle w:val="AmendHeading2"/>
        <w:tabs>
          <w:tab w:val="clear" w:pos="720"/>
          <w:tab w:val="right" w:pos="2268"/>
        </w:tabs>
        <w:ind w:left="2381" w:hanging="2381"/>
      </w:pPr>
      <w:r>
        <w:tab/>
      </w:r>
      <w:r w:rsidRPr="00CF4C20">
        <w:t>(a)</w:t>
      </w:r>
      <w:r>
        <w:tab/>
        <w:t>given to the monitoring licensee; and</w:t>
      </w:r>
    </w:p>
    <w:p w14:paraId="563987B5" w14:textId="2EB4A273" w:rsidR="00724E80" w:rsidRDefault="00724E80" w:rsidP="00724E80">
      <w:pPr>
        <w:pStyle w:val="AmendHeading2"/>
        <w:tabs>
          <w:tab w:val="clear" w:pos="720"/>
          <w:tab w:val="right" w:pos="2268"/>
        </w:tabs>
        <w:ind w:left="2381" w:hanging="2381"/>
      </w:pPr>
      <w:r>
        <w:tab/>
      </w:r>
      <w:r w:rsidRPr="00CF4C20">
        <w:t>(</w:t>
      </w:r>
      <w:r w:rsidR="00F27BBE">
        <w:t>b</w:t>
      </w:r>
      <w:r>
        <w:t>)</w:t>
      </w:r>
      <w:r w:rsidRPr="00CF4C20">
        <w:tab/>
      </w:r>
      <w:r>
        <w:t>published in the Government Gazette.</w:t>
      </w:r>
    </w:p>
    <w:p w14:paraId="78181B07" w14:textId="77777777" w:rsidR="00724E80" w:rsidRDefault="00724E80" w:rsidP="00724E80">
      <w:pPr>
        <w:pStyle w:val="AmendHeading1"/>
        <w:tabs>
          <w:tab w:val="right" w:pos="1701"/>
        </w:tabs>
        <w:ind w:left="1871" w:hanging="1871"/>
      </w:pPr>
      <w:r>
        <w:tab/>
      </w:r>
      <w:r w:rsidRPr="00CF4C20">
        <w:t>(3)</w:t>
      </w:r>
      <w:r w:rsidRPr="00CF4C20">
        <w:tab/>
      </w:r>
      <w:r>
        <w:t>It is a condition of the monitoring licence that the licensee must comply with a direction under subsection (1).</w:t>
      </w:r>
    </w:p>
    <w:p w14:paraId="4FD1C830" w14:textId="77777777" w:rsidR="00724E80" w:rsidRDefault="00724E80" w:rsidP="00724E80">
      <w:pPr>
        <w:pStyle w:val="AmendHeading1"/>
        <w:tabs>
          <w:tab w:val="right" w:pos="1701"/>
        </w:tabs>
        <w:ind w:left="1871" w:hanging="1871"/>
      </w:pPr>
      <w:r>
        <w:tab/>
      </w:r>
      <w:r w:rsidRPr="00CF4C20">
        <w:t>(4)</w:t>
      </w:r>
      <w:r w:rsidRPr="00CF4C20">
        <w:tab/>
      </w:r>
      <w:r>
        <w:t>A direction under subsection (1) may apply on different days in relation to different geographical areas, different venues or different gaming machines.</w:t>
      </w:r>
    </w:p>
    <w:p w14:paraId="3DF9C1F7" w14:textId="77777777" w:rsidR="00724E80" w:rsidRDefault="00724E80" w:rsidP="00724E80">
      <w:pPr>
        <w:pStyle w:val="AmendHeading1s"/>
        <w:tabs>
          <w:tab w:val="right" w:pos="1701"/>
        </w:tabs>
        <w:ind w:left="1871" w:hanging="1871"/>
      </w:pPr>
      <w:r>
        <w:tab/>
      </w:r>
      <w:r w:rsidRPr="00CF4C20">
        <w:t>3.8A.13B</w:t>
      </w:r>
      <w:r>
        <w:tab/>
        <w:t>Tabling and revocation of direction by Parliament</w:t>
      </w:r>
    </w:p>
    <w:p w14:paraId="3192E31E" w14:textId="77777777" w:rsidR="00724E80" w:rsidRDefault="00724E80" w:rsidP="00724E80">
      <w:pPr>
        <w:pStyle w:val="AmendHeading1"/>
        <w:tabs>
          <w:tab w:val="right" w:pos="1701"/>
        </w:tabs>
        <w:ind w:left="1871" w:hanging="1871"/>
      </w:pPr>
      <w:r>
        <w:tab/>
      </w:r>
      <w:r w:rsidRPr="00604843">
        <w:t>(1)</w:t>
      </w:r>
      <w:r w:rsidRPr="00604843">
        <w:tab/>
      </w:r>
      <w:r>
        <w:t>The Minister must cause a direction under section 3.8A.13A to be laid before each House of the Parliament within 10 sitting days after the direction is published in the Government Gazette.</w:t>
      </w:r>
    </w:p>
    <w:p w14:paraId="6B1FCD30" w14:textId="77777777" w:rsidR="00724E80" w:rsidRDefault="00724E80" w:rsidP="00724E80">
      <w:pPr>
        <w:pStyle w:val="AmendHeading1"/>
        <w:tabs>
          <w:tab w:val="right" w:pos="1701"/>
        </w:tabs>
        <w:ind w:left="1871" w:hanging="1871"/>
      </w:pPr>
      <w:r>
        <w:tab/>
      </w:r>
      <w:r w:rsidRPr="00604843">
        <w:t>(2)</w:t>
      </w:r>
      <w:r w:rsidRPr="00604843">
        <w:tab/>
      </w:r>
      <w:r>
        <w:t>A direction under section 3.8A.13A is revoked in whole or part if—</w:t>
      </w:r>
    </w:p>
    <w:p w14:paraId="3E0F9BBB" w14:textId="77777777" w:rsidR="00724E80" w:rsidRDefault="00724E80" w:rsidP="00724E80">
      <w:pPr>
        <w:pStyle w:val="AmendHeading2"/>
        <w:tabs>
          <w:tab w:val="clear" w:pos="720"/>
          <w:tab w:val="right" w:pos="2268"/>
        </w:tabs>
        <w:ind w:left="2381" w:hanging="2381"/>
      </w:pPr>
      <w:r>
        <w:tab/>
      </w:r>
      <w:r w:rsidRPr="00604843">
        <w:t>(a)</w:t>
      </w:r>
      <w:r w:rsidRPr="00604843">
        <w:tab/>
      </w:r>
      <w:r>
        <w:t>notice of a resolution to revoke the direction is given in a House of the Parliament on or before the 10th sitting day after the direction is laid before that House; and</w:t>
      </w:r>
    </w:p>
    <w:p w14:paraId="77D620FC" w14:textId="77777777" w:rsidR="00724E80" w:rsidRDefault="00724E80" w:rsidP="00724E80">
      <w:pPr>
        <w:pStyle w:val="AmendHeading2"/>
        <w:tabs>
          <w:tab w:val="clear" w:pos="720"/>
          <w:tab w:val="right" w:pos="2268"/>
        </w:tabs>
        <w:ind w:left="2381" w:hanging="2381"/>
      </w:pPr>
      <w:r>
        <w:tab/>
      </w:r>
      <w:r w:rsidRPr="00604843">
        <w:t>(b)</w:t>
      </w:r>
      <w:r w:rsidRPr="00604843">
        <w:tab/>
      </w:r>
      <w:r>
        <w:t>the resolution is passed by that House on or before the 12th sitting day after notice is given under paragraph (a).</w:t>
      </w:r>
    </w:p>
    <w:p w14:paraId="6CBC4B65" w14:textId="77777777" w:rsidR="00724E80" w:rsidRDefault="00724E80" w:rsidP="00724E80">
      <w:pPr>
        <w:pStyle w:val="AmendHeading1"/>
        <w:tabs>
          <w:tab w:val="right" w:pos="1701"/>
        </w:tabs>
        <w:ind w:left="1871" w:hanging="1871"/>
      </w:pPr>
      <w:r>
        <w:tab/>
      </w:r>
      <w:r w:rsidRPr="000935D9">
        <w:t>(3)</w:t>
      </w:r>
      <w:r w:rsidRPr="000935D9">
        <w:tab/>
      </w:r>
      <w:r>
        <w:t>If a direction under section 3.8A.13A is revoked under subsection (2)—</w:t>
      </w:r>
    </w:p>
    <w:p w14:paraId="0EA5589B" w14:textId="77777777" w:rsidR="00724E80" w:rsidRDefault="00724E80" w:rsidP="00724E80">
      <w:pPr>
        <w:pStyle w:val="AmendHeading2"/>
        <w:tabs>
          <w:tab w:val="clear" w:pos="720"/>
          <w:tab w:val="right" w:pos="2268"/>
        </w:tabs>
        <w:ind w:left="2381" w:hanging="2381"/>
      </w:pPr>
      <w:r>
        <w:tab/>
      </w:r>
      <w:r w:rsidRPr="000935D9">
        <w:t>(a)</w:t>
      </w:r>
      <w:r w:rsidRPr="000935D9">
        <w:tab/>
      </w:r>
      <w:r>
        <w:t>any provision of a previous direction under section 3.8A.13A that had been revoked by the direction comes back into operation from the beginning of the day on which the direction is revoked; and</w:t>
      </w:r>
    </w:p>
    <w:p w14:paraId="7844EFF9" w14:textId="77777777" w:rsidR="00724E80" w:rsidRDefault="00724E80" w:rsidP="00724E80">
      <w:pPr>
        <w:pStyle w:val="AmendHeading2"/>
        <w:tabs>
          <w:tab w:val="clear" w:pos="720"/>
          <w:tab w:val="right" w:pos="2268"/>
        </w:tabs>
        <w:ind w:left="2381" w:hanging="2381"/>
      </w:pPr>
      <w:r>
        <w:lastRenderedPageBreak/>
        <w:tab/>
      </w:r>
      <w:r w:rsidRPr="000935D9">
        <w:t>(</w:t>
      </w:r>
      <w:r>
        <w:t>b</w:t>
      </w:r>
      <w:r w:rsidRPr="000935D9">
        <w:t>)</w:t>
      </w:r>
      <w:r w:rsidRPr="000935D9">
        <w:tab/>
      </w:r>
      <w:r>
        <w:t>any provision of a previous direction under section 3.8A.13A that had been amended by the direction takes effect without that amendment from the beginning of the day on which the direction is revoked as if the amendment had not been made.</w:t>
      </w:r>
    </w:p>
    <w:p w14:paraId="07B7101B" w14:textId="367C05E8" w:rsidR="00724E80" w:rsidRDefault="00724E80" w:rsidP="00724E80">
      <w:pPr>
        <w:pStyle w:val="AmendHeading1"/>
        <w:tabs>
          <w:tab w:val="right" w:pos="1701"/>
        </w:tabs>
        <w:ind w:left="1871" w:hanging="1871"/>
      </w:pPr>
      <w:r>
        <w:tab/>
      </w:r>
      <w:r w:rsidRPr="0012066A">
        <w:t>(4)</w:t>
      </w:r>
      <w:r>
        <w:tab/>
        <w:t>The Minister must publish a notice of the revocation of a direction or part of a direction under subsection (2) in the Government Gazette.</w:t>
      </w:r>
      <w:r w:rsidR="00971BBB">
        <w:t>'</w:t>
      </w:r>
      <w:r>
        <w:t>.</w:t>
      </w:r>
    </w:p>
    <w:p w14:paraId="14F19DF9" w14:textId="7DD3B26E" w:rsidR="00724E80" w:rsidRDefault="00724E80" w:rsidP="00724E80">
      <w:pPr>
        <w:pStyle w:val="ListParagraph"/>
        <w:numPr>
          <w:ilvl w:val="0"/>
          <w:numId w:val="19"/>
        </w:numPr>
      </w:pPr>
      <w:r>
        <w:t xml:space="preserve">Clause 12, line 12, omit </w:t>
      </w:r>
      <w:r w:rsidR="00971BBB">
        <w:t>'</w:t>
      </w:r>
      <w:r>
        <w:t>"</w:t>
      </w:r>
      <w:r w:rsidRPr="00194FAA">
        <w:rPr>
          <w:b/>
          <w:bCs/>
        </w:rPr>
        <w:t>3.8A.13A</w:t>
      </w:r>
      <w:r w:rsidR="00971BBB">
        <w:t>'</w:t>
      </w:r>
      <w:r>
        <w:t xml:space="preserve"> and insert "</w:t>
      </w:r>
      <w:r w:rsidRPr="00194FAA">
        <w:rPr>
          <w:b/>
          <w:bCs/>
        </w:rPr>
        <w:t>3.8A.13C</w:t>
      </w:r>
      <w:r>
        <w:t>".</w:t>
      </w:r>
    </w:p>
    <w:p w14:paraId="14461BD9" w14:textId="77777777" w:rsidR="00724E80" w:rsidRDefault="00724E80" w:rsidP="00724E80">
      <w:pPr>
        <w:pStyle w:val="ListParagraph"/>
        <w:numPr>
          <w:ilvl w:val="0"/>
          <w:numId w:val="19"/>
        </w:numPr>
      </w:pPr>
      <w:r>
        <w:t>Clause 12, lines 15 and 16, omit "referred to in section 3.8A.2(1A) is in force" and insert "is in force under section 3.8A.13A".</w:t>
      </w:r>
    </w:p>
    <w:p w14:paraId="60A704C2" w14:textId="77777777" w:rsidR="00724E80" w:rsidRDefault="00724E80" w:rsidP="00724E80">
      <w:pPr>
        <w:pStyle w:val="ListParagraph"/>
        <w:numPr>
          <w:ilvl w:val="0"/>
          <w:numId w:val="19"/>
        </w:numPr>
      </w:pPr>
      <w:r>
        <w:t>Clause 16, page 9, line 10, omit "3.8A.13</w:t>
      </w:r>
      <w:proofErr w:type="gramStart"/>
      <w:r>
        <w:t>A(</w:t>
      </w:r>
      <w:proofErr w:type="gramEnd"/>
      <w:r>
        <w:t>3)" and insert "3.8A.13</w:t>
      </w:r>
      <w:proofErr w:type="gramStart"/>
      <w:r>
        <w:t>C(</w:t>
      </w:r>
      <w:proofErr w:type="gramEnd"/>
      <w:r>
        <w:t>3)".</w:t>
      </w:r>
    </w:p>
    <w:p w14:paraId="026E77C6" w14:textId="77777777" w:rsidR="00724E80" w:rsidRDefault="00724E80" w:rsidP="00724E80"/>
    <w:p w14:paraId="46CA8D57" w14:textId="77777777" w:rsidR="008416AE" w:rsidRDefault="008416AE" w:rsidP="008416AE"/>
    <w:sectPr w:rsidR="008416AE" w:rsidSect="0089477E">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9337" w14:textId="77777777" w:rsidR="00724E80" w:rsidRDefault="00724E80">
      <w:r>
        <w:separator/>
      </w:r>
    </w:p>
  </w:endnote>
  <w:endnote w:type="continuationSeparator" w:id="0">
    <w:p w14:paraId="69AC1937" w14:textId="77777777" w:rsidR="00724E80" w:rsidRDefault="0072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EC06" w14:textId="77777777" w:rsidR="0038690A" w:rsidRDefault="0038690A" w:rsidP="00894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076FBC"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6A44" w14:textId="295EA23E" w:rsidR="0089477E" w:rsidRDefault="0089477E" w:rsidP="003A50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6C9944" w14:textId="5E481AD6" w:rsidR="00EB7B62" w:rsidRPr="0089477E" w:rsidRDefault="0089477E" w:rsidP="0089477E">
    <w:pPr>
      <w:pStyle w:val="Footer"/>
      <w:tabs>
        <w:tab w:val="clear" w:pos="720"/>
        <w:tab w:val="clear" w:pos="4153"/>
        <w:tab w:val="clear" w:pos="8306"/>
        <w:tab w:val="left" w:pos="1503"/>
      </w:tabs>
      <w:spacing w:before="0" w:after="80"/>
      <w:rPr>
        <w:sz w:val="18"/>
        <w:szCs w:val="16"/>
      </w:rPr>
    </w:pPr>
    <w:r w:rsidRPr="0089477E">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470B" w14:textId="7042E007" w:rsidR="003A0472" w:rsidRPr="00DB51E7" w:rsidRDefault="0089477E"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E0303" w14:textId="77777777" w:rsidR="00724E80" w:rsidRDefault="00724E80">
      <w:r>
        <w:separator/>
      </w:r>
    </w:p>
  </w:footnote>
  <w:footnote w:type="continuationSeparator" w:id="0">
    <w:p w14:paraId="230D9361" w14:textId="77777777" w:rsidR="00724E80" w:rsidRDefault="0072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ED46" w14:textId="52F768E5" w:rsidR="00724E80" w:rsidRPr="0089477E" w:rsidRDefault="0089477E" w:rsidP="0089477E">
    <w:pPr>
      <w:pStyle w:val="Header"/>
      <w:jc w:val="right"/>
    </w:pPr>
    <w:r w:rsidRPr="0089477E">
      <w:t>EE09C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1B68" w14:textId="0A340C74" w:rsidR="0038690A" w:rsidRPr="0089477E" w:rsidRDefault="0089477E" w:rsidP="0089477E">
    <w:pPr>
      <w:pStyle w:val="Header"/>
      <w:jc w:val="right"/>
    </w:pPr>
    <w:r w:rsidRPr="0089477E">
      <w:t>EE09C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47D623D0"/>
    <w:multiLevelType w:val="multilevel"/>
    <w:tmpl w:val="0342442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6"/>
  </w:num>
  <w:num w:numId="8" w16cid:durableId="1280986872">
    <w:abstractNumId w:val="12"/>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7"/>
  </w:num>
  <w:num w:numId="14" w16cid:durableId="2052725134">
    <w:abstractNumId w:val="14"/>
  </w:num>
  <w:num w:numId="15" w16cid:durableId="866333321">
    <w:abstractNumId w:val="13"/>
  </w:num>
  <w:num w:numId="16" w16cid:durableId="1178040724">
    <w:abstractNumId w:val="15"/>
  </w:num>
  <w:num w:numId="17" w16cid:durableId="1117140667">
    <w:abstractNumId w:val="9"/>
  </w:num>
  <w:num w:numId="18" w16cid:durableId="1900751369">
    <w:abstractNumId w:val="18"/>
  </w:num>
  <w:num w:numId="19" w16cid:durableId="584188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46"/>
    <w:docVar w:name="vActTitle" w:val="Gambling Legislation Amendment (Pre-commitment and Carded Play) Bill 2024"/>
    <w:docVar w:name="vBillNo" w:val="146"/>
    <w:docVar w:name="vBillTitle" w:val="Gambling Legislation Amendment (Pre-commitment and Carded Play) Bill 2024"/>
    <w:docVar w:name="vDocumentType" w:val=".HOUSEAMEND"/>
    <w:docVar w:name="vDraftNo" w:val="0"/>
    <w:docVar w:name="vDraftVers" w:val="2"/>
    <w:docVar w:name="vDraftVersion" w:val="23304 - EE09C - Government (Mr ERDOGAN) House Print"/>
    <w:docVar w:name="VersionNo" w:val="2"/>
    <w:docVar w:name="vFileName" w:val="601146GEEC.H"/>
    <w:docVar w:name="vFileVersion" w:val="C"/>
    <w:docVar w:name="vFinalisePrevVer" w:val="True"/>
    <w:docVar w:name="vGovNonGov" w:val="7"/>
    <w:docVar w:name="vHouseType" w:val="0"/>
    <w:docVar w:name="vILDNum" w:val="23304"/>
    <w:docVar w:name="vIsBrandNewVersion" w:val="No"/>
    <w:docVar w:name="vIsNewDocument" w:val="False"/>
    <w:docVar w:name="vLegCommission" w:val="0"/>
    <w:docVar w:name="vMinisterID" w:val="327"/>
    <w:docVar w:name="vMinisterName" w:val="Erdogan, Enver, Mr"/>
    <w:docVar w:name="vMinisterNameIndex" w:val="35"/>
    <w:docVar w:name="vParliament" w:val="60"/>
    <w:docVar w:name="vPartyID" w:val="2"/>
    <w:docVar w:name="vPartyName" w:val="Labor"/>
    <w:docVar w:name="vPrevDraftNo" w:val="0"/>
    <w:docVar w:name="vPrevDraftVers" w:val="2"/>
    <w:docVar w:name="vPrevFileName" w:val="601146GEEC.H"/>
    <w:docVar w:name="vPrevMinisterID" w:val="327"/>
    <w:docVar w:name="vPrnOnSepLine" w:val="False"/>
    <w:docVar w:name="vSavedToLocal" w:val="No"/>
    <w:docVar w:name="vSecurityMarking" w:val="0"/>
    <w:docVar w:name="vSeqNum" w:val="EE09C"/>
    <w:docVar w:name="vSession" w:val="1"/>
    <w:docVar w:name="vTRIMFileName" w:val="23304 - EE09C - Government (Mr ERDOGAN) House Print"/>
    <w:docVar w:name="vTRIMRecordNumber" w:val="D25/7693[v2]"/>
    <w:docVar w:name="vTxtAfterIndex" w:val="-1"/>
    <w:docVar w:name="vTxtBefore" w:val="Amendments to be proposed in Committee by"/>
    <w:docVar w:name="vTxtBeforeIndex" w:val="3"/>
    <w:docVar w:name="vVersionDate" w:val="26/5/2025"/>
    <w:docVar w:name="vYear" w:val="2025"/>
  </w:docVars>
  <w:rsids>
    <w:rsidRoot w:val="00724E80"/>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6959"/>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0F55"/>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511"/>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4ABB"/>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5C92"/>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213"/>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01A15"/>
    <w:rsid w:val="006119F1"/>
    <w:rsid w:val="00615A80"/>
    <w:rsid w:val="0061687E"/>
    <w:rsid w:val="00616BF8"/>
    <w:rsid w:val="00617858"/>
    <w:rsid w:val="0062394C"/>
    <w:rsid w:val="00623CD7"/>
    <w:rsid w:val="00625C49"/>
    <w:rsid w:val="00627F8A"/>
    <w:rsid w:val="00630215"/>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4E80"/>
    <w:rsid w:val="0072569F"/>
    <w:rsid w:val="00725A12"/>
    <w:rsid w:val="00743622"/>
    <w:rsid w:val="00743F27"/>
    <w:rsid w:val="00744E70"/>
    <w:rsid w:val="007465C4"/>
    <w:rsid w:val="00753FF0"/>
    <w:rsid w:val="00754E0F"/>
    <w:rsid w:val="00755C21"/>
    <w:rsid w:val="00761A81"/>
    <w:rsid w:val="00763CB7"/>
    <w:rsid w:val="00764754"/>
    <w:rsid w:val="007661F8"/>
    <w:rsid w:val="00767A3C"/>
    <w:rsid w:val="00767CF7"/>
    <w:rsid w:val="00772C8C"/>
    <w:rsid w:val="00773DCA"/>
    <w:rsid w:val="007741BF"/>
    <w:rsid w:val="00774CA2"/>
    <w:rsid w:val="00775DFC"/>
    <w:rsid w:val="00785514"/>
    <w:rsid w:val="007873CC"/>
    <w:rsid w:val="00792409"/>
    <w:rsid w:val="007938F2"/>
    <w:rsid w:val="00794C71"/>
    <w:rsid w:val="00796DCC"/>
    <w:rsid w:val="007A1DEE"/>
    <w:rsid w:val="007A2336"/>
    <w:rsid w:val="007A2355"/>
    <w:rsid w:val="007A28FA"/>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477E"/>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1BBB"/>
    <w:rsid w:val="0097718A"/>
    <w:rsid w:val="00977622"/>
    <w:rsid w:val="00980A92"/>
    <w:rsid w:val="00980B38"/>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96613"/>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24A49"/>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27BBE"/>
    <w:rsid w:val="00F319BC"/>
    <w:rsid w:val="00F348C3"/>
    <w:rsid w:val="00F348F8"/>
    <w:rsid w:val="00F37D03"/>
    <w:rsid w:val="00F37FEE"/>
    <w:rsid w:val="00F41254"/>
    <w:rsid w:val="00F44C24"/>
    <w:rsid w:val="00F44F40"/>
    <w:rsid w:val="00F45E08"/>
    <w:rsid w:val="00F478DF"/>
    <w:rsid w:val="00F50A9D"/>
    <w:rsid w:val="00F60068"/>
    <w:rsid w:val="00F6247D"/>
    <w:rsid w:val="00F62CA6"/>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D5FFA"/>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0A8CF"/>
  <w15:docId w15:val="{505BEAD1-992C-4314-B15E-98CD071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77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9477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9477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9477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9477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9477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9477E"/>
    <w:pPr>
      <w:numPr>
        <w:ilvl w:val="5"/>
        <w:numId w:val="1"/>
      </w:numPr>
      <w:spacing w:before="240" w:after="60"/>
      <w:outlineLvl w:val="5"/>
    </w:pPr>
    <w:rPr>
      <w:rFonts w:ascii="Arial" w:hAnsi="Arial"/>
      <w:i/>
      <w:sz w:val="22"/>
    </w:rPr>
  </w:style>
  <w:style w:type="paragraph" w:styleId="Heading7">
    <w:name w:val="heading 7"/>
    <w:basedOn w:val="Normal"/>
    <w:next w:val="Normal"/>
    <w:qFormat/>
    <w:rsid w:val="0089477E"/>
    <w:pPr>
      <w:numPr>
        <w:ilvl w:val="6"/>
        <w:numId w:val="1"/>
      </w:numPr>
      <w:spacing w:before="240" w:after="60"/>
      <w:outlineLvl w:val="6"/>
    </w:pPr>
    <w:rPr>
      <w:rFonts w:ascii="Arial" w:hAnsi="Arial"/>
    </w:rPr>
  </w:style>
  <w:style w:type="paragraph" w:styleId="Heading8">
    <w:name w:val="heading 8"/>
    <w:basedOn w:val="Normal"/>
    <w:next w:val="Normal"/>
    <w:qFormat/>
    <w:rsid w:val="0089477E"/>
    <w:pPr>
      <w:numPr>
        <w:ilvl w:val="7"/>
        <w:numId w:val="1"/>
      </w:numPr>
      <w:spacing w:before="240" w:after="60"/>
      <w:outlineLvl w:val="7"/>
    </w:pPr>
    <w:rPr>
      <w:rFonts w:ascii="Arial" w:hAnsi="Arial"/>
      <w:i/>
    </w:rPr>
  </w:style>
  <w:style w:type="paragraph" w:styleId="Heading9">
    <w:name w:val="heading 9"/>
    <w:basedOn w:val="Normal"/>
    <w:next w:val="Normal"/>
    <w:qFormat/>
    <w:rsid w:val="0089477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9477E"/>
    <w:pPr>
      <w:ind w:left="1871"/>
    </w:pPr>
  </w:style>
  <w:style w:type="paragraph" w:customStyle="1" w:styleId="Normal-Draft">
    <w:name w:val="Normal - Draft"/>
    <w:rsid w:val="0089477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9477E"/>
    <w:pPr>
      <w:ind w:left="2381"/>
    </w:pPr>
  </w:style>
  <w:style w:type="paragraph" w:customStyle="1" w:styleId="AmendBody3">
    <w:name w:val="Amend. Body 3"/>
    <w:basedOn w:val="Normal-Draft"/>
    <w:next w:val="Normal"/>
    <w:rsid w:val="0089477E"/>
    <w:pPr>
      <w:ind w:left="2892"/>
    </w:pPr>
  </w:style>
  <w:style w:type="paragraph" w:customStyle="1" w:styleId="AmendBody4">
    <w:name w:val="Amend. Body 4"/>
    <w:basedOn w:val="Normal-Draft"/>
    <w:next w:val="Normal"/>
    <w:rsid w:val="0089477E"/>
    <w:pPr>
      <w:ind w:left="3402"/>
    </w:pPr>
  </w:style>
  <w:style w:type="paragraph" w:styleId="Header">
    <w:name w:val="header"/>
    <w:basedOn w:val="Normal"/>
    <w:rsid w:val="0089477E"/>
    <w:pPr>
      <w:tabs>
        <w:tab w:val="center" w:pos="4153"/>
        <w:tab w:val="right" w:pos="8306"/>
      </w:tabs>
    </w:pPr>
  </w:style>
  <w:style w:type="paragraph" w:styleId="Footer">
    <w:name w:val="footer"/>
    <w:basedOn w:val="Normal"/>
    <w:link w:val="FooterChar"/>
    <w:uiPriority w:val="99"/>
    <w:rsid w:val="0089477E"/>
    <w:pPr>
      <w:tabs>
        <w:tab w:val="center" w:pos="4153"/>
        <w:tab w:val="right" w:pos="8306"/>
      </w:tabs>
    </w:pPr>
  </w:style>
  <w:style w:type="paragraph" w:customStyle="1" w:styleId="AmendBody5">
    <w:name w:val="Amend. Body 5"/>
    <w:basedOn w:val="Normal-Draft"/>
    <w:next w:val="Normal"/>
    <w:rsid w:val="0089477E"/>
    <w:pPr>
      <w:ind w:left="3912"/>
    </w:pPr>
  </w:style>
  <w:style w:type="paragraph" w:customStyle="1" w:styleId="AmendHeading-DIVISION">
    <w:name w:val="Amend. Heading - DIVISION"/>
    <w:basedOn w:val="Normal-Draft"/>
    <w:next w:val="Normal"/>
    <w:rsid w:val="0089477E"/>
    <w:pPr>
      <w:spacing w:before="240" w:after="120"/>
      <w:ind w:left="1361"/>
      <w:jc w:val="center"/>
    </w:pPr>
    <w:rPr>
      <w:b/>
    </w:rPr>
  </w:style>
  <w:style w:type="paragraph" w:customStyle="1" w:styleId="AmendHeading-PART">
    <w:name w:val="Amend. Heading - PART"/>
    <w:basedOn w:val="Normal-Draft"/>
    <w:next w:val="Normal"/>
    <w:rsid w:val="0089477E"/>
    <w:pPr>
      <w:spacing w:before="240" w:after="120"/>
      <w:ind w:left="1361"/>
      <w:jc w:val="center"/>
    </w:pPr>
    <w:rPr>
      <w:b/>
      <w:caps/>
      <w:sz w:val="22"/>
    </w:rPr>
  </w:style>
  <w:style w:type="paragraph" w:customStyle="1" w:styleId="AmendHeading-SCHEDULE">
    <w:name w:val="Amend. Heading - SCHEDULE"/>
    <w:basedOn w:val="Normal-Draft"/>
    <w:next w:val="Normal"/>
    <w:rsid w:val="0089477E"/>
    <w:pPr>
      <w:spacing w:before="240" w:after="120"/>
      <w:ind w:left="1361"/>
      <w:jc w:val="center"/>
    </w:pPr>
    <w:rPr>
      <w:caps/>
      <w:sz w:val="22"/>
    </w:rPr>
  </w:style>
  <w:style w:type="paragraph" w:customStyle="1" w:styleId="AmendHeading1">
    <w:name w:val="Amend. Heading 1"/>
    <w:basedOn w:val="Normal"/>
    <w:next w:val="Normal"/>
    <w:rsid w:val="0089477E"/>
    <w:pPr>
      <w:suppressLineNumbers w:val="0"/>
      <w:tabs>
        <w:tab w:val="clear" w:pos="720"/>
      </w:tabs>
    </w:pPr>
  </w:style>
  <w:style w:type="paragraph" w:customStyle="1" w:styleId="AmendHeading2">
    <w:name w:val="Amend. Heading 2"/>
    <w:basedOn w:val="Normal"/>
    <w:next w:val="Normal"/>
    <w:rsid w:val="0089477E"/>
    <w:pPr>
      <w:suppressLineNumbers w:val="0"/>
    </w:pPr>
  </w:style>
  <w:style w:type="paragraph" w:customStyle="1" w:styleId="AmendHeading3">
    <w:name w:val="Amend. Heading 3"/>
    <w:basedOn w:val="Normal"/>
    <w:next w:val="Normal"/>
    <w:rsid w:val="0089477E"/>
    <w:pPr>
      <w:suppressLineNumbers w:val="0"/>
      <w:tabs>
        <w:tab w:val="clear" w:pos="720"/>
      </w:tabs>
    </w:pPr>
  </w:style>
  <w:style w:type="paragraph" w:customStyle="1" w:styleId="AmendHeading4">
    <w:name w:val="Amend. Heading 4"/>
    <w:basedOn w:val="Normal"/>
    <w:next w:val="Normal"/>
    <w:rsid w:val="0089477E"/>
    <w:pPr>
      <w:suppressLineNumbers w:val="0"/>
    </w:pPr>
  </w:style>
  <w:style w:type="paragraph" w:customStyle="1" w:styleId="AmendHeading5">
    <w:name w:val="Amend. Heading 5"/>
    <w:basedOn w:val="Normal"/>
    <w:next w:val="Normal"/>
    <w:rsid w:val="0089477E"/>
    <w:pPr>
      <w:suppressLineNumbers w:val="0"/>
    </w:pPr>
  </w:style>
  <w:style w:type="paragraph" w:customStyle="1" w:styleId="BodyParagraph">
    <w:name w:val="Body Paragraph"/>
    <w:next w:val="Normal"/>
    <w:rsid w:val="0089477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9477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9477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9477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9477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9477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9477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9477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9477E"/>
    <w:rPr>
      <w:caps w:val="0"/>
    </w:rPr>
  </w:style>
  <w:style w:type="paragraph" w:customStyle="1" w:styleId="Normal-Schedule">
    <w:name w:val="Normal - Schedule"/>
    <w:rsid w:val="0089477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9477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9477E"/>
    <w:rPr>
      <w:rFonts w:ascii="Monotype Corsiva" w:hAnsi="Monotype Corsiva"/>
      <w:i/>
      <w:sz w:val="24"/>
    </w:rPr>
  </w:style>
  <w:style w:type="paragraph" w:customStyle="1" w:styleId="CopyDetails">
    <w:name w:val="Copy Details"/>
    <w:next w:val="Normal"/>
    <w:rsid w:val="0089477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9477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9477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9477E"/>
  </w:style>
  <w:style w:type="paragraph" w:customStyle="1" w:styleId="Penalty">
    <w:name w:val="Penalty"/>
    <w:next w:val="Normal"/>
    <w:rsid w:val="0089477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9477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9477E"/>
    <w:pPr>
      <w:framePr w:w="964" w:h="340" w:hSpace="284" w:wrap="around" w:vAnchor="text" w:hAnchor="page" w:xAlign="inside" w:y="1"/>
    </w:pPr>
    <w:rPr>
      <w:rFonts w:ascii="Arial" w:hAnsi="Arial"/>
      <w:b/>
      <w:spacing w:val="-10"/>
      <w:sz w:val="16"/>
    </w:rPr>
  </w:style>
  <w:style w:type="paragraph" w:styleId="TOC1">
    <w:name w:val="toc 1"/>
    <w:next w:val="Normal"/>
    <w:semiHidden/>
    <w:rsid w:val="0089477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9477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9477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9477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9477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9477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9477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9477E"/>
    <w:pPr>
      <w:ind w:right="0"/>
    </w:pPr>
    <w:rPr>
      <w:b w:val="0"/>
      <w:caps/>
    </w:rPr>
  </w:style>
  <w:style w:type="paragraph" w:styleId="TOC9">
    <w:name w:val="toc 9"/>
    <w:basedOn w:val="Normal"/>
    <w:next w:val="Normal"/>
    <w:semiHidden/>
    <w:rsid w:val="0089477E"/>
    <w:pPr>
      <w:tabs>
        <w:tab w:val="right" w:pos="6237"/>
      </w:tabs>
      <w:spacing w:before="0"/>
      <w:ind w:left="1922" w:right="284"/>
    </w:pPr>
    <w:rPr>
      <w:sz w:val="20"/>
    </w:rPr>
  </w:style>
  <w:style w:type="paragraph" w:customStyle="1" w:styleId="AmendHeading1s">
    <w:name w:val="Amend. Heading 1s"/>
    <w:basedOn w:val="Normal"/>
    <w:next w:val="Normal"/>
    <w:rsid w:val="0089477E"/>
    <w:pPr>
      <w:suppressLineNumbers w:val="0"/>
      <w:tabs>
        <w:tab w:val="clear" w:pos="720"/>
      </w:tabs>
    </w:pPr>
    <w:rPr>
      <w:b/>
    </w:rPr>
  </w:style>
  <w:style w:type="paragraph" w:customStyle="1" w:styleId="AmendHeading6">
    <w:name w:val="Amend. Heading 6"/>
    <w:basedOn w:val="Normal"/>
    <w:next w:val="Normal"/>
    <w:rsid w:val="0089477E"/>
    <w:pPr>
      <w:suppressLineNumbers w:val="0"/>
    </w:pPr>
  </w:style>
  <w:style w:type="paragraph" w:customStyle="1" w:styleId="AutoNumber">
    <w:name w:val="Auto Number"/>
    <w:rsid w:val="0089477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9477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9477E"/>
    <w:rPr>
      <w:vertAlign w:val="superscript"/>
    </w:rPr>
  </w:style>
  <w:style w:type="paragraph" w:styleId="EndnoteText">
    <w:name w:val="endnote text"/>
    <w:basedOn w:val="Normal"/>
    <w:semiHidden/>
    <w:rsid w:val="0089477E"/>
    <w:pPr>
      <w:tabs>
        <w:tab w:val="left" w:pos="284"/>
      </w:tabs>
      <w:ind w:left="284" w:hanging="284"/>
    </w:pPr>
    <w:rPr>
      <w:sz w:val="20"/>
    </w:rPr>
  </w:style>
  <w:style w:type="paragraph" w:customStyle="1" w:styleId="DraftingNotes">
    <w:name w:val="Drafting Notes"/>
    <w:next w:val="Normal"/>
    <w:rsid w:val="0089477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9477E"/>
    <w:pPr>
      <w:framePr w:w="6237" w:h="1423" w:hRule="exact" w:hSpace="181" w:wrap="around" w:vAnchor="page" w:hAnchor="margin" w:xAlign="center" w:y="1192" w:anchorLock="1"/>
      <w:spacing w:before="0"/>
      <w:jc w:val="center"/>
    </w:pPr>
    <w:rPr>
      <w:i/>
    </w:rPr>
  </w:style>
  <w:style w:type="paragraph" w:customStyle="1" w:styleId="EndnoteBody">
    <w:name w:val="Endnote Body"/>
    <w:rsid w:val="0089477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9477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9477E"/>
    <w:pPr>
      <w:spacing w:after="120"/>
      <w:jc w:val="center"/>
    </w:pPr>
  </w:style>
  <w:style w:type="paragraph" w:styleId="MacroText">
    <w:name w:val="macro"/>
    <w:semiHidden/>
    <w:rsid w:val="0089477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9477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9477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9477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9477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9477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9477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9477E"/>
    <w:pPr>
      <w:suppressLineNumbers w:val="0"/>
      <w:tabs>
        <w:tab w:val="clear" w:pos="720"/>
      </w:tabs>
    </w:pPr>
    <w:rPr>
      <w:b/>
    </w:rPr>
  </w:style>
  <w:style w:type="paragraph" w:customStyle="1" w:styleId="DraftHeading2">
    <w:name w:val="Draft Heading 2"/>
    <w:basedOn w:val="Normal"/>
    <w:next w:val="Normal"/>
    <w:rsid w:val="0089477E"/>
    <w:pPr>
      <w:suppressLineNumbers w:val="0"/>
    </w:pPr>
  </w:style>
  <w:style w:type="paragraph" w:customStyle="1" w:styleId="DraftHeading3">
    <w:name w:val="Draft Heading 3"/>
    <w:basedOn w:val="Normal"/>
    <w:next w:val="Normal"/>
    <w:rsid w:val="0089477E"/>
    <w:pPr>
      <w:suppressLineNumbers w:val="0"/>
    </w:pPr>
  </w:style>
  <w:style w:type="paragraph" w:customStyle="1" w:styleId="DraftHeading4">
    <w:name w:val="Draft Heading 4"/>
    <w:basedOn w:val="Normal"/>
    <w:next w:val="Normal"/>
    <w:rsid w:val="0089477E"/>
    <w:pPr>
      <w:suppressLineNumbers w:val="0"/>
    </w:pPr>
  </w:style>
  <w:style w:type="paragraph" w:customStyle="1" w:styleId="DraftHeading5">
    <w:name w:val="Draft Heading 5"/>
    <w:basedOn w:val="Normal"/>
    <w:next w:val="Normal"/>
    <w:rsid w:val="0089477E"/>
    <w:pPr>
      <w:suppressLineNumbers w:val="0"/>
    </w:pPr>
  </w:style>
  <w:style w:type="paragraph" w:customStyle="1" w:styleId="DraftPenalty1">
    <w:name w:val="Draft Penalty 1"/>
    <w:basedOn w:val="Penalty"/>
    <w:next w:val="Normal"/>
    <w:rsid w:val="0089477E"/>
    <w:pPr>
      <w:tabs>
        <w:tab w:val="clear" w:pos="3912"/>
        <w:tab w:val="clear" w:pos="4423"/>
        <w:tab w:val="left" w:pos="851"/>
      </w:tabs>
      <w:ind w:left="1872"/>
    </w:pPr>
  </w:style>
  <w:style w:type="paragraph" w:customStyle="1" w:styleId="DraftPenalty2">
    <w:name w:val="Draft Penalty 2"/>
    <w:basedOn w:val="Penalty"/>
    <w:next w:val="Normal"/>
    <w:rsid w:val="0089477E"/>
    <w:pPr>
      <w:tabs>
        <w:tab w:val="clear" w:pos="3912"/>
        <w:tab w:val="clear" w:pos="4423"/>
        <w:tab w:val="left" w:pos="851"/>
      </w:tabs>
      <w:ind w:left="2382"/>
    </w:pPr>
  </w:style>
  <w:style w:type="paragraph" w:customStyle="1" w:styleId="DraftPenalty3">
    <w:name w:val="Draft Penalty 3"/>
    <w:basedOn w:val="Penalty"/>
    <w:next w:val="Normal"/>
    <w:rsid w:val="0089477E"/>
    <w:pPr>
      <w:tabs>
        <w:tab w:val="clear" w:pos="3912"/>
        <w:tab w:val="clear" w:pos="4423"/>
        <w:tab w:val="left" w:pos="851"/>
      </w:tabs>
    </w:pPr>
  </w:style>
  <w:style w:type="paragraph" w:customStyle="1" w:styleId="DraftPenalty4">
    <w:name w:val="Draft Penalty 4"/>
    <w:basedOn w:val="Penalty"/>
    <w:next w:val="Normal"/>
    <w:rsid w:val="0089477E"/>
    <w:pPr>
      <w:tabs>
        <w:tab w:val="clear" w:pos="3912"/>
        <w:tab w:val="clear" w:pos="4423"/>
        <w:tab w:val="left" w:pos="851"/>
      </w:tabs>
      <w:ind w:left="3402"/>
    </w:pPr>
  </w:style>
  <w:style w:type="paragraph" w:customStyle="1" w:styleId="DraftPenalty5">
    <w:name w:val="Draft Penalty 5"/>
    <w:basedOn w:val="Penalty"/>
    <w:next w:val="Normal"/>
    <w:rsid w:val="0089477E"/>
    <w:pPr>
      <w:tabs>
        <w:tab w:val="clear" w:pos="3912"/>
        <w:tab w:val="clear" w:pos="4423"/>
        <w:tab w:val="left" w:pos="851"/>
      </w:tabs>
      <w:ind w:left="3913"/>
    </w:pPr>
  </w:style>
  <w:style w:type="paragraph" w:customStyle="1" w:styleId="ScheduleDefinition1">
    <w:name w:val="Schedule Definition 1"/>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9477E"/>
    <w:pPr>
      <w:spacing w:before="240" w:after="120"/>
      <w:jc w:val="center"/>
    </w:pPr>
    <w:rPr>
      <w:b/>
      <w:caps/>
      <w:sz w:val="20"/>
    </w:rPr>
  </w:style>
  <w:style w:type="paragraph" w:customStyle="1" w:styleId="ScheduleHeading1">
    <w:name w:val="Schedule Heading 1"/>
    <w:basedOn w:val="Normal"/>
    <w:next w:val="Normal"/>
    <w:rsid w:val="0089477E"/>
    <w:pPr>
      <w:suppressLineNumbers w:val="0"/>
      <w:tabs>
        <w:tab w:val="clear" w:pos="720"/>
      </w:tabs>
    </w:pPr>
    <w:rPr>
      <w:b/>
      <w:sz w:val="20"/>
    </w:rPr>
  </w:style>
  <w:style w:type="paragraph" w:customStyle="1" w:styleId="ScheduleHeading2">
    <w:name w:val="Schedule Heading 2"/>
    <w:basedOn w:val="Normal"/>
    <w:next w:val="Normal"/>
    <w:rsid w:val="0089477E"/>
    <w:pPr>
      <w:suppressLineNumbers w:val="0"/>
      <w:tabs>
        <w:tab w:val="clear" w:pos="720"/>
      </w:tabs>
    </w:pPr>
    <w:rPr>
      <w:sz w:val="20"/>
    </w:rPr>
  </w:style>
  <w:style w:type="paragraph" w:customStyle="1" w:styleId="ScheduleHeading3">
    <w:name w:val="Schedule Heading 3"/>
    <w:basedOn w:val="Normal"/>
    <w:next w:val="Normal"/>
    <w:rsid w:val="0089477E"/>
    <w:pPr>
      <w:suppressLineNumbers w:val="0"/>
      <w:tabs>
        <w:tab w:val="clear" w:pos="720"/>
      </w:tabs>
    </w:pPr>
    <w:rPr>
      <w:sz w:val="20"/>
    </w:rPr>
  </w:style>
  <w:style w:type="paragraph" w:customStyle="1" w:styleId="ScheduleHeading4">
    <w:name w:val="Schedule Heading 4"/>
    <w:basedOn w:val="Normal"/>
    <w:next w:val="Normal"/>
    <w:rsid w:val="0089477E"/>
    <w:pPr>
      <w:suppressLineNumbers w:val="0"/>
      <w:tabs>
        <w:tab w:val="clear" w:pos="720"/>
      </w:tabs>
    </w:pPr>
    <w:rPr>
      <w:sz w:val="20"/>
    </w:rPr>
  </w:style>
  <w:style w:type="paragraph" w:customStyle="1" w:styleId="ScheduleHeading5">
    <w:name w:val="Schedule Heading 5"/>
    <w:basedOn w:val="Normal"/>
    <w:next w:val="Normal"/>
    <w:rsid w:val="0089477E"/>
    <w:pPr>
      <w:suppressLineNumbers w:val="0"/>
      <w:tabs>
        <w:tab w:val="clear" w:pos="720"/>
      </w:tabs>
    </w:pPr>
    <w:rPr>
      <w:sz w:val="20"/>
    </w:rPr>
  </w:style>
  <w:style w:type="paragraph" w:customStyle="1" w:styleId="SchedulePenalty1">
    <w:name w:val="Schedule Penalty 1"/>
    <w:basedOn w:val="Normal"/>
    <w:next w:val="Normal"/>
    <w:rsid w:val="0089477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9477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9477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9477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9477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9477E"/>
    <w:pPr>
      <w:ind w:left="1871"/>
    </w:pPr>
    <w:rPr>
      <w:sz w:val="20"/>
    </w:rPr>
  </w:style>
  <w:style w:type="paragraph" w:customStyle="1" w:styleId="ScheduleParagraphSub">
    <w:name w:val="Schedule Paragraph (Sub)"/>
    <w:basedOn w:val="Normal"/>
    <w:next w:val="Normal"/>
    <w:rsid w:val="0089477E"/>
    <w:pPr>
      <w:ind w:left="2381"/>
    </w:pPr>
    <w:rPr>
      <w:sz w:val="20"/>
    </w:rPr>
  </w:style>
  <w:style w:type="paragraph" w:customStyle="1" w:styleId="ScheduleParagraphSub-Sub">
    <w:name w:val="Schedule Paragraph (Sub-Sub)"/>
    <w:basedOn w:val="Normal"/>
    <w:next w:val="Normal"/>
    <w:rsid w:val="0089477E"/>
    <w:pPr>
      <w:ind w:left="2892"/>
    </w:pPr>
    <w:rPr>
      <w:sz w:val="20"/>
    </w:rPr>
  </w:style>
  <w:style w:type="paragraph" w:customStyle="1" w:styleId="ScheduleSection">
    <w:name w:val="Schedule Section"/>
    <w:basedOn w:val="Normal"/>
    <w:next w:val="Normal"/>
    <w:rsid w:val="0089477E"/>
    <w:pPr>
      <w:ind w:left="851"/>
    </w:pPr>
    <w:rPr>
      <w:b/>
      <w:i/>
      <w:sz w:val="20"/>
    </w:rPr>
  </w:style>
  <w:style w:type="paragraph" w:customStyle="1" w:styleId="ScheduleSectionSub">
    <w:name w:val="Schedule Section (Sub)"/>
    <w:basedOn w:val="Normal"/>
    <w:next w:val="Normal"/>
    <w:rsid w:val="0089477E"/>
    <w:pPr>
      <w:ind w:left="1361"/>
    </w:pPr>
    <w:rPr>
      <w:sz w:val="20"/>
    </w:rPr>
  </w:style>
  <w:style w:type="paragraph" w:customStyle="1" w:styleId="ChapterHeading">
    <w:name w:val="Chapter Heading"/>
    <w:basedOn w:val="Normal"/>
    <w:next w:val="Normal"/>
    <w:rsid w:val="0089477E"/>
    <w:pPr>
      <w:spacing w:before="240" w:after="120"/>
      <w:jc w:val="center"/>
    </w:pPr>
    <w:rPr>
      <w:b/>
      <w:caps/>
      <w:sz w:val="26"/>
    </w:rPr>
  </w:style>
  <w:style w:type="paragraph" w:customStyle="1" w:styleId="AmndChptr">
    <w:name w:val="Amnd Chptr"/>
    <w:basedOn w:val="Normal"/>
    <w:next w:val="Normal"/>
    <w:rsid w:val="0089477E"/>
    <w:pPr>
      <w:spacing w:before="240" w:after="120"/>
      <w:ind w:left="1361"/>
      <w:jc w:val="center"/>
    </w:pPr>
    <w:rPr>
      <w:b/>
      <w:caps/>
      <w:sz w:val="26"/>
    </w:rPr>
  </w:style>
  <w:style w:type="paragraph" w:customStyle="1" w:styleId="Amendment">
    <w:name w:val="Amendment"/>
    <w:next w:val="Normal"/>
    <w:rsid w:val="0089477E"/>
    <w:pPr>
      <w:tabs>
        <w:tab w:val="right" w:pos="3362"/>
      </w:tabs>
      <w:spacing w:before="120"/>
      <w:ind w:left="3345" w:hanging="2835"/>
    </w:pPr>
    <w:rPr>
      <w:sz w:val="24"/>
      <w:lang w:eastAsia="en-US"/>
    </w:rPr>
  </w:style>
  <w:style w:type="paragraph" w:styleId="ListParagraph">
    <w:name w:val="List Paragraph"/>
    <w:basedOn w:val="Normal"/>
    <w:uiPriority w:val="34"/>
    <w:qFormat/>
    <w:rsid w:val="0089477E"/>
    <w:pPr>
      <w:tabs>
        <w:tab w:val="clear" w:pos="720"/>
      </w:tabs>
      <w:spacing w:after="200"/>
      <w:ind w:left="720"/>
    </w:pPr>
  </w:style>
  <w:style w:type="paragraph" w:customStyle="1" w:styleId="NewFormHeading">
    <w:name w:val="New Form Heading"/>
    <w:next w:val="Normal"/>
    <w:autoRedefine/>
    <w:qFormat/>
    <w:rsid w:val="0089477E"/>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8947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HOUSEAMEND</vt:lpstr>
    </vt:vector>
  </TitlesOfParts>
  <Manager/>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Legislation Amendment (Pre-commitment and Carded Play) Bill 2024</dc:title>
  <dc:subject>OCPC Word Template</dc:subject>
  <dc:creator>Vivienne Bannan</dc:creator>
  <cp:keywords>Formats, House Amendments</cp:keywords>
  <dc:description>12/03/2025 (Prod)</dc:description>
  <cp:lastModifiedBy>Vivienne Bannan</cp:lastModifiedBy>
  <cp:revision>2</cp:revision>
  <cp:lastPrinted>2025-05-26T08:22:00Z</cp:lastPrinted>
  <dcterms:created xsi:type="dcterms:W3CDTF">2025-05-27T03:09:00Z</dcterms:created>
  <dcterms:modified xsi:type="dcterms:W3CDTF">2025-05-27T03:09:00Z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549868</vt:i4>
  </property>
  <property fmtid="{D5CDD505-2E9C-101B-9397-08002B2CF9AE}" pid="10" name="DocSubFolderNumber">
    <vt:lpwstr>S23/3419</vt:lpwstr>
  </property>
</Properties>
</file>