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833C" w14:textId="6AE3996A" w:rsidR="00712B9B" w:rsidRDefault="006966B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105511D" w14:textId="59E2F28D" w:rsidR="00712B9B" w:rsidRDefault="006966B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COMMERCIAL AND INDUSTRIAL PROPERTY TAX REFORM BILL 2024</w:t>
      </w:r>
    </w:p>
    <w:p w14:paraId="5405A7D7" w14:textId="3B4CC7D3" w:rsidR="00712B9B" w:rsidRDefault="006966BB" w:rsidP="006966B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804C8EE" w14:textId="3669112B" w:rsidR="00712B9B" w:rsidRDefault="006966B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EVAN MULHOLLAND)</w:t>
      </w:r>
    </w:p>
    <w:bookmarkEnd w:id="3"/>
    <w:p w14:paraId="6A9D4CE4" w14:textId="77777777" w:rsidR="006961E4" w:rsidRDefault="006961E4">
      <w:pPr>
        <w:tabs>
          <w:tab w:val="left" w:pos="3912"/>
          <w:tab w:val="left" w:pos="4423"/>
        </w:tabs>
      </w:pPr>
    </w:p>
    <w:p w14:paraId="2F9BBF8A" w14:textId="77777777" w:rsidR="00895BCE" w:rsidRDefault="00895BCE" w:rsidP="00895BCE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3, page 4, after line 13 insert—</w:t>
      </w:r>
    </w:p>
    <w:p w14:paraId="050FDC84" w14:textId="77777777" w:rsidR="00895BCE" w:rsidRDefault="00895BCE" w:rsidP="00895BCE">
      <w:pPr>
        <w:pStyle w:val="AmendDefinition1"/>
      </w:pPr>
      <w:r>
        <w:t>"</w:t>
      </w:r>
      <w:proofErr w:type="gramStart"/>
      <w:r w:rsidRPr="007E395B">
        <w:rPr>
          <w:b/>
          <w:i/>
        </w:rPr>
        <w:t>regional</w:t>
      </w:r>
      <w:proofErr w:type="gramEnd"/>
      <w:r w:rsidRPr="007E395B">
        <w:rPr>
          <w:b/>
          <w:i/>
        </w:rPr>
        <w:t xml:space="preserve"> Victoria</w:t>
      </w:r>
      <w:r>
        <w:t xml:space="preserve"> has the same meaning as in section 18(8) of the </w:t>
      </w:r>
      <w:r w:rsidRPr="007E395B">
        <w:rPr>
          <w:b/>
        </w:rPr>
        <w:t>First Home Owner Grant and Home Buyer Schemes Act 2000</w:t>
      </w:r>
      <w:r>
        <w:t>;".</w:t>
      </w:r>
    </w:p>
    <w:p w14:paraId="4C8B5D17" w14:textId="77777777" w:rsidR="00895BCE" w:rsidRDefault="00895BCE" w:rsidP="00895BCE">
      <w:pPr>
        <w:pStyle w:val="ListParagraph"/>
        <w:numPr>
          <w:ilvl w:val="0"/>
          <w:numId w:val="19"/>
        </w:numPr>
      </w:pPr>
      <w:r>
        <w:t>Clause 19, line 19, omit "—1%" and insert "or land that is wholly in regional Victoria—0·8%".</w:t>
      </w:r>
    </w:p>
    <w:p w14:paraId="197F0A7C" w14:textId="77777777" w:rsidR="00895BCE" w:rsidRDefault="00895BCE" w:rsidP="00895BCE">
      <w:pPr>
        <w:pStyle w:val="ListParagraph"/>
        <w:numPr>
          <w:ilvl w:val="0"/>
          <w:numId w:val="19"/>
        </w:numPr>
      </w:pPr>
      <w:r>
        <w:t>Clause 19, line 21, after "land" insert "other than BTR land that is wholly in regional Victoria".</w:t>
      </w:r>
    </w:p>
    <w:p w14:paraId="39C1E355" w14:textId="77777777" w:rsidR="00895BCE" w:rsidRDefault="00895BCE" w:rsidP="00895BCE">
      <w:pPr>
        <w:pStyle w:val="ListParagraph"/>
        <w:numPr>
          <w:ilvl w:val="0"/>
          <w:numId w:val="19"/>
        </w:numPr>
      </w:pPr>
      <w:r>
        <w:t>Clause 19, line 22, omit "land." and insert "land; or".</w:t>
      </w:r>
    </w:p>
    <w:p w14:paraId="5E3AF4C4" w14:textId="77777777" w:rsidR="00895BCE" w:rsidRDefault="00895BCE" w:rsidP="00895BCE">
      <w:pPr>
        <w:pStyle w:val="ListParagraph"/>
        <w:numPr>
          <w:ilvl w:val="0"/>
          <w:numId w:val="19"/>
        </w:numPr>
      </w:pPr>
      <w:r>
        <w:t>Clause 19, after line 22, insert—</w:t>
      </w:r>
    </w:p>
    <w:p w14:paraId="16CCE895" w14:textId="77777777" w:rsidR="00895BCE" w:rsidRDefault="00895BCE" w:rsidP="00895BCE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0070C9">
        <w:t>(</w:t>
      </w:r>
      <w:r>
        <w:t>c</w:t>
      </w:r>
      <w:r w:rsidRPr="000070C9">
        <w:t>)</w:t>
      </w:r>
      <w:r w:rsidRPr="000070C9">
        <w:tab/>
      </w:r>
      <w:r>
        <w:t>for land that is wholly in regional Victoria—0·4% of the taxable value of the land.".</w:t>
      </w:r>
    </w:p>
    <w:p w14:paraId="4E036CC0" w14:textId="77777777" w:rsidR="00895BCE" w:rsidRDefault="00895BCE" w:rsidP="00895BCE">
      <w:pPr>
        <w:pStyle w:val="ListParagraph"/>
        <w:numPr>
          <w:ilvl w:val="0"/>
          <w:numId w:val="19"/>
        </w:numPr>
      </w:pPr>
      <w:r>
        <w:t>Clause 57, page 45, after line 13 insert—</w:t>
      </w:r>
    </w:p>
    <w:p w14:paraId="746FECAB" w14:textId="77777777" w:rsidR="00895BCE" w:rsidRDefault="00895BCE" w:rsidP="00895BCE">
      <w:pPr>
        <w:pStyle w:val="AmendHeading1"/>
        <w:tabs>
          <w:tab w:val="right" w:pos="1701"/>
        </w:tabs>
        <w:ind w:left="1871" w:hanging="1871"/>
      </w:pPr>
      <w:bookmarkStart w:id="5" w:name="_Hlk165033572"/>
      <w:r>
        <w:tab/>
      </w:r>
      <w:r w:rsidRPr="00BE1CEB">
        <w:t>"(7)</w:t>
      </w:r>
      <w:r w:rsidRPr="00BE1CEB">
        <w:tab/>
      </w:r>
      <w:r>
        <w:t>The Treasurer must—</w:t>
      </w:r>
    </w:p>
    <w:p w14:paraId="04D7640C" w14:textId="77777777" w:rsidR="00895BCE" w:rsidRDefault="00895BCE" w:rsidP="00895BC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D67DA">
        <w:t>(a)</w:t>
      </w:r>
      <w:r w:rsidRPr="003D67DA">
        <w:tab/>
      </w:r>
      <w:r>
        <w:t>determine the risk margin for the transition loan program; and</w:t>
      </w:r>
    </w:p>
    <w:p w14:paraId="5625C0A7" w14:textId="77777777" w:rsidR="00895BCE" w:rsidRDefault="00895BCE" w:rsidP="00895BC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708DE">
        <w:t>(b)</w:t>
      </w:r>
      <w:r>
        <w:tab/>
        <w:t>update the risk margin at least once each financial year; and</w:t>
      </w:r>
    </w:p>
    <w:p w14:paraId="015CAB87" w14:textId="77777777" w:rsidR="00895BCE" w:rsidRDefault="00895BCE" w:rsidP="00895BC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D67DA">
        <w:t>(</w:t>
      </w:r>
      <w:r>
        <w:t>c</w:t>
      </w:r>
      <w:r w:rsidRPr="003D67DA">
        <w:t>)</w:t>
      </w:r>
      <w:r w:rsidRPr="003D67DA">
        <w:tab/>
      </w:r>
      <w:r>
        <w:t>cause details of the rationale for the risk margin to be published in the Government Gazette—</w:t>
      </w:r>
    </w:p>
    <w:p w14:paraId="5B2CF9E3" w14:textId="77777777" w:rsidR="00895BCE" w:rsidRDefault="00895BCE" w:rsidP="00895BCE">
      <w:pPr>
        <w:pStyle w:val="AmendHeading3"/>
        <w:tabs>
          <w:tab w:val="right" w:pos="2778"/>
        </w:tabs>
        <w:ind w:left="2891" w:hanging="2891"/>
      </w:pPr>
      <w:r>
        <w:tab/>
      </w:r>
      <w:r w:rsidRPr="00E708DE">
        <w:t>(i)</w:t>
      </w:r>
      <w:r w:rsidRPr="00E708DE">
        <w:tab/>
      </w:r>
      <w:r>
        <w:t>with the notice published under subsection (3)(a) or (b); and</w:t>
      </w:r>
    </w:p>
    <w:p w14:paraId="677B5ADF" w14:textId="77777777" w:rsidR="00895BCE" w:rsidRDefault="00895BCE" w:rsidP="00895BCE">
      <w:pPr>
        <w:pStyle w:val="AmendHeading3"/>
        <w:tabs>
          <w:tab w:val="right" w:pos="2778"/>
        </w:tabs>
        <w:ind w:left="2891" w:hanging="2891"/>
      </w:pPr>
      <w:r>
        <w:tab/>
      </w:r>
      <w:r w:rsidRPr="00E708DE">
        <w:t>(</w:t>
      </w:r>
      <w:r>
        <w:t>i</w:t>
      </w:r>
      <w:r w:rsidRPr="00E708DE">
        <w:t>i)</w:t>
      </w:r>
      <w:r w:rsidRPr="00E708DE">
        <w:tab/>
      </w:r>
      <w:r>
        <w:t>as soon as practicable after each update of the risk margin."</w:t>
      </w:r>
    </w:p>
    <w:bookmarkEnd w:id="5"/>
    <w:p w14:paraId="025A076A" w14:textId="77777777" w:rsidR="008416AE" w:rsidRDefault="008416AE" w:rsidP="008416AE"/>
    <w:sectPr w:rsidR="008416AE" w:rsidSect="006966B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3414" w14:textId="77777777" w:rsidR="00895BCE" w:rsidRDefault="00895BCE">
      <w:r>
        <w:separator/>
      </w:r>
    </w:p>
  </w:endnote>
  <w:endnote w:type="continuationSeparator" w:id="0">
    <w:p w14:paraId="268C1771" w14:textId="77777777" w:rsidR="00895BCE" w:rsidRDefault="008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2BC1" w14:textId="77777777" w:rsidR="0038690A" w:rsidRDefault="0038690A" w:rsidP="006966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398CF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B5EF" w14:textId="77777777" w:rsidR="00895BCE" w:rsidRDefault="00895BCE" w:rsidP="006966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BC98EC" w14:textId="77777777" w:rsidR="00EB7B62" w:rsidRPr="00895BCE" w:rsidRDefault="00895BCE" w:rsidP="00895BC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95BC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0D91" w14:textId="139C6D50" w:rsidR="003A0472" w:rsidRPr="00DB51E7" w:rsidRDefault="006966BB" w:rsidP="00DB51E7">
    <w:pPr>
      <w:pStyle w:val="Footer"/>
      <w:spacing w:before="0" w:after="80"/>
      <w:jc w:val="center"/>
      <w:rPr>
        <w:sz w:val="16"/>
        <w:szCs w:val="16"/>
      </w:rPr>
    </w:pPr>
    <w:bookmarkStart w:id="6" w:name="NotesConfidentialFooter"/>
    <w:r>
      <w:rPr>
        <w:sz w:val="16"/>
        <w:szCs w:val="16"/>
      </w:rPr>
      <w:br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3D22" w14:textId="77777777" w:rsidR="00895BCE" w:rsidRDefault="00895BCE">
      <w:r>
        <w:separator/>
      </w:r>
    </w:p>
  </w:footnote>
  <w:footnote w:type="continuationSeparator" w:id="0">
    <w:p w14:paraId="3382B30B" w14:textId="77777777" w:rsidR="00895BCE" w:rsidRDefault="0089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3F92" w14:textId="54D58A9C" w:rsidR="00895BCE" w:rsidRPr="006966BB" w:rsidRDefault="006966BB" w:rsidP="006966BB">
    <w:pPr>
      <w:pStyle w:val="Header"/>
      <w:jc w:val="right"/>
    </w:pPr>
    <w:r w:rsidRPr="006966BB">
      <w:t>EM10C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4D2F" w14:textId="4295807E" w:rsidR="0038690A" w:rsidRPr="006966BB" w:rsidRDefault="006966BB" w:rsidP="006966BB">
    <w:pPr>
      <w:pStyle w:val="Header"/>
      <w:jc w:val="right"/>
    </w:pPr>
    <w:r w:rsidRPr="006966BB">
      <w:t>EM10C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11F0841"/>
    <w:multiLevelType w:val="multilevel"/>
    <w:tmpl w:val="69EA91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9286412">
    <w:abstractNumId w:val="0"/>
  </w:num>
  <w:num w:numId="2" w16cid:durableId="330645074">
    <w:abstractNumId w:val="2"/>
  </w:num>
  <w:num w:numId="3" w16cid:durableId="1638488089">
    <w:abstractNumId w:val="6"/>
  </w:num>
  <w:num w:numId="4" w16cid:durableId="1871407688">
    <w:abstractNumId w:val="4"/>
  </w:num>
  <w:num w:numId="5" w16cid:durableId="1290672116">
    <w:abstractNumId w:val="7"/>
  </w:num>
  <w:num w:numId="6" w16cid:durableId="1583493029">
    <w:abstractNumId w:val="3"/>
  </w:num>
  <w:num w:numId="7" w16cid:durableId="1545101532">
    <w:abstractNumId w:val="15"/>
  </w:num>
  <w:num w:numId="8" w16cid:durableId="930704124">
    <w:abstractNumId w:val="11"/>
  </w:num>
  <w:num w:numId="9" w16cid:durableId="690103801">
    <w:abstractNumId w:val="5"/>
  </w:num>
  <w:num w:numId="10" w16cid:durableId="70466846">
    <w:abstractNumId w:val="10"/>
  </w:num>
  <w:num w:numId="11" w16cid:durableId="606085141">
    <w:abstractNumId w:val="8"/>
  </w:num>
  <w:num w:numId="12" w16cid:durableId="34670331">
    <w:abstractNumId w:val="1"/>
  </w:num>
  <w:num w:numId="13" w16cid:durableId="21131907">
    <w:abstractNumId w:val="16"/>
  </w:num>
  <w:num w:numId="14" w16cid:durableId="1172601933">
    <w:abstractNumId w:val="13"/>
  </w:num>
  <w:num w:numId="15" w16cid:durableId="2012878149">
    <w:abstractNumId w:val="12"/>
  </w:num>
  <w:num w:numId="16" w16cid:durableId="801384889">
    <w:abstractNumId w:val="14"/>
  </w:num>
  <w:num w:numId="17" w16cid:durableId="1705130017">
    <w:abstractNumId w:val="9"/>
  </w:num>
  <w:num w:numId="18" w16cid:durableId="1551844969">
    <w:abstractNumId w:val="18"/>
  </w:num>
  <w:num w:numId="19" w16cid:durableId="336345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0"/>
    <w:docVar w:name="vActTitle" w:val="Commercial and Industrial Property Tax Reform Bill 2024"/>
    <w:docVar w:name="vBillNo" w:val="120"/>
    <w:docVar w:name="vBillTitle" w:val="Commercial and Industrial Property Tax Reform Bill 2024"/>
    <w:docVar w:name="vDocumentType" w:val=".HOUSEAMEND"/>
    <w:docVar w:name="vDraftNo" w:val="0"/>
    <w:docVar w:name="vDraftVers" w:val="2"/>
    <w:docVar w:name="vDraftVersion" w:val="23241 - EM10C - Liberal Party-The Nationals (Opposition) (Mr MULHOLLAND) House Print"/>
    <w:docVar w:name="VersionNo" w:val="2"/>
    <w:docVar w:name="vFileName" w:val="23241 - EM10C - Liberal Party-The Nationals (Opposition) (Mr MULHOLLAND) House Print"/>
    <w:docVar w:name="vFinalisePrevVer" w:val="True"/>
    <w:docVar w:name="vGovNonGov" w:val="10"/>
    <w:docVar w:name="vHouseType" w:val="2"/>
    <w:docVar w:name="vILDNum" w:val="23241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241 - EM10C - Liberal Party-The Nationals (Opposition) (Mr MULHOLLAND) House Print"/>
    <w:docVar w:name="vPrevMinisterID" w:val="362"/>
    <w:docVar w:name="vPrnOnSepLine" w:val="False"/>
    <w:docVar w:name="vSecurityMarking" w:val="0"/>
    <w:docVar w:name="vSeqNum" w:val="EM10C"/>
    <w:docVar w:name="vSession" w:val="1"/>
    <w:docVar w:name="vTRIMFileName" w:val="23241 - EM10C - Liberal Party-The Nationals (Opposition) (Mr MULHOLLAND) House Print"/>
    <w:docVar w:name="vTRIMRecordNumber" w:val="D24/9571[v2]"/>
    <w:docVar w:name="vTxtAfterIndex" w:val="-1"/>
    <w:docVar w:name="vTxtBefore" w:val="Amendments to be proposed in Committee by"/>
    <w:docVar w:name="vTxtBeforeIndex" w:val="3"/>
    <w:docVar w:name="vVersionDate" w:val="14/5/2024"/>
    <w:docVar w:name="vYear" w:val="2024"/>
  </w:docVars>
  <w:rsids>
    <w:rsidRoot w:val="00895BC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4BF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302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5AE2"/>
    <w:rsid w:val="006961E4"/>
    <w:rsid w:val="006966BB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1909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5BCE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D4CAE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095D06"/>
  <w15:docId w15:val="{B786081B-103D-49FA-961F-65F84CC0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6B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966B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966B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966B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966B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966B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966B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966B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966B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966B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966BB"/>
    <w:pPr>
      <w:ind w:left="1871"/>
    </w:pPr>
  </w:style>
  <w:style w:type="paragraph" w:customStyle="1" w:styleId="Normal-Draft">
    <w:name w:val="Normal - Draft"/>
    <w:rsid w:val="006966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966BB"/>
    <w:pPr>
      <w:ind w:left="2381"/>
    </w:pPr>
  </w:style>
  <w:style w:type="paragraph" w:customStyle="1" w:styleId="AmendBody3">
    <w:name w:val="Amend. Body 3"/>
    <w:basedOn w:val="Normal-Draft"/>
    <w:next w:val="Normal"/>
    <w:rsid w:val="006966BB"/>
    <w:pPr>
      <w:ind w:left="2892"/>
    </w:pPr>
  </w:style>
  <w:style w:type="paragraph" w:customStyle="1" w:styleId="AmendBody4">
    <w:name w:val="Amend. Body 4"/>
    <w:basedOn w:val="Normal-Draft"/>
    <w:next w:val="Normal"/>
    <w:rsid w:val="006966BB"/>
    <w:pPr>
      <w:ind w:left="3402"/>
    </w:pPr>
  </w:style>
  <w:style w:type="paragraph" w:styleId="Header">
    <w:name w:val="header"/>
    <w:basedOn w:val="Normal"/>
    <w:rsid w:val="006966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966B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966B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966B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966B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966B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966B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966B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966B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966B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966BB"/>
    <w:pPr>
      <w:suppressLineNumbers w:val="0"/>
    </w:pPr>
  </w:style>
  <w:style w:type="paragraph" w:customStyle="1" w:styleId="BodyParagraph">
    <w:name w:val="Body Paragraph"/>
    <w:next w:val="Normal"/>
    <w:rsid w:val="006966B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966B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966B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966B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966B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966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966B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966B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966BB"/>
    <w:rPr>
      <w:caps w:val="0"/>
    </w:rPr>
  </w:style>
  <w:style w:type="paragraph" w:customStyle="1" w:styleId="Normal-Schedule">
    <w:name w:val="Normal - Schedule"/>
    <w:rsid w:val="006966B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966B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966B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966B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966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966B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966BB"/>
  </w:style>
  <w:style w:type="paragraph" w:customStyle="1" w:styleId="Penalty">
    <w:name w:val="Penalty"/>
    <w:next w:val="Normal"/>
    <w:rsid w:val="006966B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966B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966B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966B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966B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966B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966B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966B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966B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966B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966B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966B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966B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966BB"/>
    <w:pPr>
      <w:suppressLineNumbers w:val="0"/>
    </w:pPr>
  </w:style>
  <w:style w:type="paragraph" w:customStyle="1" w:styleId="AutoNumber">
    <w:name w:val="Auto Number"/>
    <w:rsid w:val="006966B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966B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966BB"/>
    <w:rPr>
      <w:vertAlign w:val="superscript"/>
    </w:rPr>
  </w:style>
  <w:style w:type="paragraph" w:styleId="EndnoteText">
    <w:name w:val="endnote text"/>
    <w:basedOn w:val="Normal"/>
    <w:semiHidden/>
    <w:rsid w:val="006966B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966B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966B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966B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966B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966BB"/>
    <w:pPr>
      <w:spacing w:after="120"/>
      <w:jc w:val="center"/>
    </w:pPr>
  </w:style>
  <w:style w:type="paragraph" w:styleId="MacroText">
    <w:name w:val="macro"/>
    <w:semiHidden/>
    <w:rsid w:val="006966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966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966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966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966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966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966B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966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966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966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966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966B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966B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966B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966B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966B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966B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966BB"/>
    <w:pPr>
      <w:suppressLineNumbers w:val="0"/>
    </w:pPr>
  </w:style>
  <w:style w:type="paragraph" w:customStyle="1" w:styleId="DraftHeading3">
    <w:name w:val="Draft Heading 3"/>
    <w:basedOn w:val="Normal"/>
    <w:next w:val="Normal"/>
    <w:rsid w:val="006966BB"/>
    <w:pPr>
      <w:suppressLineNumbers w:val="0"/>
    </w:pPr>
  </w:style>
  <w:style w:type="paragraph" w:customStyle="1" w:styleId="DraftHeading4">
    <w:name w:val="Draft Heading 4"/>
    <w:basedOn w:val="Normal"/>
    <w:next w:val="Normal"/>
    <w:rsid w:val="006966BB"/>
    <w:pPr>
      <w:suppressLineNumbers w:val="0"/>
    </w:pPr>
  </w:style>
  <w:style w:type="paragraph" w:customStyle="1" w:styleId="DraftHeading5">
    <w:name w:val="Draft Heading 5"/>
    <w:basedOn w:val="Normal"/>
    <w:next w:val="Normal"/>
    <w:rsid w:val="006966B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966B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966B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966B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966B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966B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966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966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966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966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966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966B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966B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966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966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966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966B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966B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966B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966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966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966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966B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966B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966B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966B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966B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966B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966B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966B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966B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966B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6B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198</Words>
  <Characters>919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and Industrial Property Tax Reform Bill 2024</vt:lpstr>
    </vt:vector>
  </TitlesOfParts>
  <Manager>Information Systems</Manager>
  <Company>OCPC-VIC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and Industrial Property Tax Reform Bill 2024</dc:title>
  <dc:subject>OCPC Word Template</dc:subject>
  <dc:creator>Christine Petering</dc:creator>
  <cp:keywords>Formats, House Amendments</cp:keywords>
  <dc:description>11/11/2023 (PROD)</dc:description>
  <cp:lastModifiedBy>Annemarie Burt</cp:lastModifiedBy>
  <cp:revision>3</cp:revision>
  <cp:lastPrinted>2024-05-13T23:44:00Z</cp:lastPrinted>
  <dcterms:created xsi:type="dcterms:W3CDTF">2024-05-13T23:47:00Z</dcterms:created>
  <dcterms:modified xsi:type="dcterms:W3CDTF">2024-05-14T06:58:00Z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544215</vt:i4>
  </property>
  <property fmtid="{D5CDD505-2E9C-101B-9397-08002B2CF9AE}" pid="3" name="DocSubFolderNumber">
    <vt:lpwstr>S23/2817</vt:lpwstr>
  </property>
</Properties>
</file>