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A2BE" w14:textId="77777777" w:rsidR="00712B9B" w:rsidRDefault="009B513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0A623DF" w14:textId="77777777" w:rsidR="00712B9B" w:rsidRDefault="009B513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ESTATE AGENTS, RESIDENTIAL TENANCIES AND OTHER ACTS AMENDMENT (FUNDING) BILL 2024</w:t>
      </w:r>
    </w:p>
    <w:p w14:paraId="40BAFB7A" w14:textId="77777777" w:rsidR="00712B9B" w:rsidRDefault="009B5130" w:rsidP="009B513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04E4C83" w14:textId="77777777" w:rsidR="00712B9B" w:rsidRDefault="009B513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DAVID DAVIS)</w:t>
      </w:r>
    </w:p>
    <w:bookmarkEnd w:id="3"/>
    <w:p w14:paraId="36DA2B96" w14:textId="77777777" w:rsidR="006961E4" w:rsidRDefault="006961E4">
      <w:pPr>
        <w:tabs>
          <w:tab w:val="left" w:pos="3912"/>
          <w:tab w:val="left" w:pos="4423"/>
        </w:tabs>
      </w:pPr>
    </w:p>
    <w:p w14:paraId="6AC6E5D8" w14:textId="77777777" w:rsidR="009B5130" w:rsidRDefault="009B5130" w:rsidP="007C4700">
      <w:pPr>
        <w:pStyle w:val="ListParagraph"/>
        <w:numPr>
          <w:ilvl w:val="0"/>
          <w:numId w:val="26"/>
        </w:numPr>
        <w:tabs>
          <w:tab w:val="left" w:pos="3912"/>
          <w:tab w:val="left" w:pos="4423"/>
        </w:tabs>
      </w:pPr>
      <w:bookmarkStart w:id="4" w:name="cpStart"/>
      <w:bookmarkEnd w:id="4"/>
      <w:r>
        <w:t xml:space="preserve">Clause 1, page 2, lines 7 to 9, </w:t>
      </w:r>
      <w:r w:rsidRPr="00624187">
        <w:t xml:space="preserve">omit </w:t>
      </w:r>
      <w:r>
        <w:t>all words and expressions on these lines.</w:t>
      </w:r>
    </w:p>
    <w:p w14:paraId="6B6C6CD4" w14:textId="77777777" w:rsidR="009B5130" w:rsidRDefault="009B5130" w:rsidP="007C4700">
      <w:pPr>
        <w:pStyle w:val="ListParagraph"/>
        <w:numPr>
          <w:ilvl w:val="0"/>
          <w:numId w:val="26"/>
        </w:numPr>
        <w:tabs>
          <w:tab w:val="left" w:pos="3912"/>
          <w:tab w:val="left" w:pos="4423"/>
        </w:tabs>
      </w:pPr>
      <w:r>
        <w:t>Clause 1, page 2, line 10, omit "(e)" and insert "(d)".</w:t>
      </w:r>
    </w:p>
    <w:p w14:paraId="3997E771" w14:textId="77777777" w:rsidR="009B5130" w:rsidRDefault="009B5130" w:rsidP="007C4700">
      <w:pPr>
        <w:pStyle w:val="ListParagraph"/>
        <w:numPr>
          <w:ilvl w:val="0"/>
          <w:numId w:val="26"/>
        </w:numPr>
        <w:tabs>
          <w:tab w:val="left" w:pos="3912"/>
          <w:tab w:val="left" w:pos="4423"/>
        </w:tabs>
      </w:pPr>
      <w:r>
        <w:t xml:space="preserve">Clause 20, lines 11 and 12, </w:t>
      </w:r>
      <w:r w:rsidRPr="00624187">
        <w:t>omit</w:t>
      </w:r>
      <w:r>
        <w:t xml:space="preserve"> all words and expressions on these lines.</w:t>
      </w:r>
    </w:p>
    <w:p w14:paraId="1396BF95" w14:textId="77777777" w:rsidR="009B5130" w:rsidRDefault="009B5130" w:rsidP="007C4700">
      <w:pPr>
        <w:pStyle w:val="ListParagraph"/>
        <w:numPr>
          <w:ilvl w:val="0"/>
          <w:numId w:val="26"/>
        </w:numPr>
        <w:tabs>
          <w:tab w:val="left" w:pos="3912"/>
          <w:tab w:val="left" w:pos="4423"/>
        </w:tabs>
      </w:pPr>
      <w:r>
        <w:t>Clause 20, line 13, omit "(b)" and insert "(a)".</w:t>
      </w:r>
    </w:p>
    <w:p w14:paraId="19406F54" w14:textId="77777777" w:rsidR="009B5130" w:rsidRDefault="009B5130" w:rsidP="007C4700">
      <w:pPr>
        <w:pStyle w:val="ListParagraph"/>
        <w:numPr>
          <w:ilvl w:val="0"/>
          <w:numId w:val="26"/>
        </w:numPr>
        <w:tabs>
          <w:tab w:val="left" w:pos="3912"/>
          <w:tab w:val="left" w:pos="4423"/>
        </w:tabs>
      </w:pPr>
      <w:r>
        <w:t>Clause 20, line 15, omit "(c)" and insert "(b)".</w:t>
      </w:r>
    </w:p>
    <w:p w14:paraId="57FBA5D5" w14:textId="77777777" w:rsidR="009B5130" w:rsidRDefault="009B5130" w:rsidP="007C4700">
      <w:pPr>
        <w:pStyle w:val="ListParagraph"/>
        <w:numPr>
          <w:ilvl w:val="0"/>
          <w:numId w:val="26"/>
        </w:numPr>
        <w:tabs>
          <w:tab w:val="left" w:pos="3912"/>
          <w:tab w:val="left" w:pos="4423"/>
        </w:tabs>
      </w:pPr>
      <w:r>
        <w:t>Clause 21, omit this clause.</w:t>
      </w:r>
    </w:p>
    <w:p w14:paraId="6C15BEAF" w14:textId="77777777" w:rsidR="009B5130" w:rsidRDefault="009B5130" w:rsidP="007C4700">
      <w:pPr>
        <w:pStyle w:val="ListParagraph"/>
        <w:numPr>
          <w:ilvl w:val="0"/>
          <w:numId w:val="26"/>
        </w:numPr>
        <w:tabs>
          <w:tab w:val="left" w:pos="3912"/>
          <w:tab w:val="left" w:pos="4423"/>
        </w:tabs>
      </w:pPr>
      <w:r>
        <w:t xml:space="preserve">Clause 22, </w:t>
      </w:r>
      <w:r w:rsidRPr="00624187">
        <w:t>omit</w:t>
      </w:r>
      <w:r>
        <w:t xml:space="preserve"> this clause.</w:t>
      </w:r>
    </w:p>
    <w:p w14:paraId="19412568" w14:textId="77777777" w:rsidR="009B5130" w:rsidRPr="00624187" w:rsidRDefault="009B5130" w:rsidP="009B5130">
      <w:pPr>
        <w:tabs>
          <w:tab w:val="left" w:pos="3912"/>
          <w:tab w:val="left" w:pos="4423"/>
        </w:tabs>
        <w:jc w:val="center"/>
      </w:pPr>
      <w:r w:rsidRPr="00624187">
        <w:t>AMENDMENT OF LONG TITLE</w:t>
      </w:r>
    </w:p>
    <w:p w14:paraId="7344B48F" w14:textId="77777777" w:rsidR="008416AE" w:rsidRDefault="009B5130" w:rsidP="008416AE">
      <w:pPr>
        <w:pStyle w:val="ListParagraph"/>
        <w:numPr>
          <w:ilvl w:val="0"/>
          <w:numId w:val="26"/>
        </w:numPr>
        <w:tabs>
          <w:tab w:val="left" w:pos="3912"/>
          <w:tab w:val="left" w:pos="4423"/>
        </w:tabs>
      </w:pPr>
      <w:r>
        <w:t>Long title, after "</w:t>
      </w:r>
      <w:r w:rsidRPr="009B5130">
        <w:rPr>
          <w:b/>
        </w:rPr>
        <w:t>Public Records Act 1973</w:t>
      </w:r>
      <w:r>
        <w:t xml:space="preserve">" </w:t>
      </w:r>
      <w:r w:rsidRPr="0052284E">
        <w:t xml:space="preserve">omit </w:t>
      </w:r>
      <w:r>
        <w:t>"to abolish the Public Records Advisory Council".</w:t>
      </w:r>
    </w:p>
    <w:sectPr w:rsidR="008416AE" w:rsidSect="009B5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7BB1" w14:textId="77777777" w:rsidR="009B5130" w:rsidRDefault="009B5130">
      <w:r>
        <w:separator/>
      </w:r>
    </w:p>
  </w:endnote>
  <w:endnote w:type="continuationSeparator" w:id="0">
    <w:p w14:paraId="62F5BF7A" w14:textId="77777777" w:rsidR="009B5130" w:rsidRDefault="009B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9218" w14:textId="77777777" w:rsidR="0038690A" w:rsidRDefault="0038690A" w:rsidP="009B51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45C5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0F2B" w14:textId="77777777" w:rsidR="009B5130" w:rsidRDefault="009B5130" w:rsidP="005070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61AB34" w14:textId="77777777" w:rsidR="00EB7B62" w:rsidRPr="009B5130" w:rsidRDefault="009B5130" w:rsidP="009B5130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B5130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1133" w14:textId="77777777" w:rsidR="003A0472" w:rsidRPr="00DB51E7" w:rsidRDefault="009B5130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1528" w14:textId="77777777" w:rsidR="009B5130" w:rsidRDefault="009B5130">
      <w:r>
        <w:separator/>
      </w:r>
    </w:p>
  </w:footnote>
  <w:footnote w:type="continuationSeparator" w:id="0">
    <w:p w14:paraId="606DD051" w14:textId="77777777" w:rsidR="009B5130" w:rsidRDefault="009B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C4FB" w14:textId="77777777" w:rsidR="009B5130" w:rsidRDefault="009B5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2176" w14:textId="77777777" w:rsidR="009B5130" w:rsidRPr="009B5130" w:rsidRDefault="009B5130" w:rsidP="009B5130">
    <w:pPr>
      <w:pStyle w:val="Header"/>
      <w:jc w:val="right"/>
    </w:pPr>
    <w:r w:rsidRPr="009B5130">
      <w:t>DD136C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E7A0" w14:textId="77777777" w:rsidR="0038690A" w:rsidRPr="009B5130" w:rsidRDefault="009B5130" w:rsidP="009B5130">
    <w:pPr>
      <w:pStyle w:val="Header"/>
      <w:jc w:val="right"/>
    </w:pPr>
    <w:r w:rsidRPr="009B5130">
      <w:t>DD136C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AE6963"/>
    <w:multiLevelType w:val="multilevel"/>
    <w:tmpl w:val="ADD444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F66FA8"/>
    <w:multiLevelType w:val="multilevel"/>
    <w:tmpl w:val="C23641E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E4FF7"/>
    <w:multiLevelType w:val="multilevel"/>
    <w:tmpl w:val="4290199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085537"/>
    <w:multiLevelType w:val="hybridMultilevel"/>
    <w:tmpl w:val="BA62E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0357"/>
    <w:multiLevelType w:val="multilevel"/>
    <w:tmpl w:val="4A4CA11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1FC3386D"/>
    <w:multiLevelType w:val="multilevel"/>
    <w:tmpl w:val="A0267BA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BB91E6F"/>
    <w:multiLevelType w:val="multilevel"/>
    <w:tmpl w:val="9484FC2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427EB2"/>
    <w:multiLevelType w:val="multilevel"/>
    <w:tmpl w:val="88CEAB1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2F4641FC"/>
    <w:multiLevelType w:val="multilevel"/>
    <w:tmpl w:val="C9BE2CB4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D00F0C"/>
    <w:multiLevelType w:val="multilevel"/>
    <w:tmpl w:val="33C6AC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39D55FE3"/>
    <w:multiLevelType w:val="multilevel"/>
    <w:tmpl w:val="A044DE2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9E73A8"/>
    <w:multiLevelType w:val="multilevel"/>
    <w:tmpl w:val="ADD444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BA02EA"/>
    <w:multiLevelType w:val="multilevel"/>
    <w:tmpl w:val="FA70333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9" w15:restartNumberingAfterBreak="0">
    <w:nsid w:val="67DF295F"/>
    <w:multiLevelType w:val="multilevel"/>
    <w:tmpl w:val="A044DE2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C776EF"/>
    <w:multiLevelType w:val="multilevel"/>
    <w:tmpl w:val="6C7A0FB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 w15:restartNumberingAfterBreak="0">
    <w:nsid w:val="6B770669"/>
    <w:multiLevelType w:val="multilevel"/>
    <w:tmpl w:val="4290199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B216FDD"/>
    <w:multiLevelType w:val="multilevel"/>
    <w:tmpl w:val="6EDED94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5078034">
    <w:abstractNumId w:val="0"/>
  </w:num>
  <w:num w:numId="2" w16cid:durableId="658508171">
    <w:abstractNumId w:val="4"/>
  </w:num>
  <w:num w:numId="3" w16cid:durableId="500237151">
    <w:abstractNumId w:val="12"/>
  </w:num>
  <w:num w:numId="4" w16cid:durableId="433866726">
    <w:abstractNumId w:val="9"/>
  </w:num>
  <w:num w:numId="5" w16cid:durableId="2049715139">
    <w:abstractNumId w:val="15"/>
  </w:num>
  <w:num w:numId="6" w16cid:durableId="2099061141">
    <w:abstractNumId w:val="5"/>
  </w:num>
  <w:num w:numId="7" w16cid:durableId="936057251">
    <w:abstractNumId w:val="28"/>
  </w:num>
  <w:num w:numId="8" w16cid:durableId="954870978">
    <w:abstractNumId w:val="22"/>
  </w:num>
  <w:num w:numId="9" w16cid:durableId="1967083422">
    <w:abstractNumId w:val="11"/>
  </w:num>
  <w:num w:numId="10" w16cid:durableId="1218664759">
    <w:abstractNumId w:val="21"/>
  </w:num>
  <w:num w:numId="11" w16cid:durableId="2097826326">
    <w:abstractNumId w:val="18"/>
  </w:num>
  <w:num w:numId="12" w16cid:durableId="1929120102">
    <w:abstractNumId w:val="1"/>
  </w:num>
  <w:num w:numId="13" w16cid:durableId="1981572483">
    <w:abstractNumId w:val="31"/>
  </w:num>
  <w:num w:numId="14" w16cid:durableId="1102452924">
    <w:abstractNumId w:val="24"/>
  </w:num>
  <w:num w:numId="15" w16cid:durableId="698163839">
    <w:abstractNumId w:val="23"/>
  </w:num>
  <w:num w:numId="16" w16cid:durableId="945308314">
    <w:abstractNumId w:val="27"/>
  </w:num>
  <w:num w:numId="17" w16cid:durableId="3867183">
    <w:abstractNumId w:val="20"/>
  </w:num>
  <w:num w:numId="18" w16cid:durableId="1928996699">
    <w:abstractNumId w:val="34"/>
  </w:num>
  <w:num w:numId="19" w16cid:durableId="1902404712">
    <w:abstractNumId w:val="25"/>
  </w:num>
  <w:num w:numId="20" w16cid:durableId="168495397">
    <w:abstractNumId w:val="2"/>
  </w:num>
  <w:num w:numId="21" w16cid:durableId="1726752858">
    <w:abstractNumId w:val="33"/>
  </w:num>
  <w:num w:numId="22" w16cid:durableId="1326476293">
    <w:abstractNumId w:val="13"/>
  </w:num>
  <w:num w:numId="23" w16cid:durableId="1120344477">
    <w:abstractNumId w:val="29"/>
  </w:num>
  <w:num w:numId="24" w16cid:durableId="27145134">
    <w:abstractNumId w:val="19"/>
  </w:num>
  <w:num w:numId="25" w16cid:durableId="1440300079">
    <w:abstractNumId w:val="16"/>
  </w:num>
  <w:num w:numId="26" w16cid:durableId="2069525921">
    <w:abstractNumId w:val="17"/>
  </w:num>
  <w:num w:numId="27" w16cid:durableId="1138453933">
    <w:abstractNumId w:val="26"/>
  </w:num>
  <w:num w:numId="28" w16cid:durableId="353504682">
    <w:abstractNumId w:val="3"/>
  </w:num>
  <w:num w:numId="29" w16cid:durableId="420099993">
    <w:abstractNumId w:val="30"/>
  </w:num>
  <w:num w:numId="30" w16cid:durableId="897979774">
    <w:abstractNumId w:val="10"/>
  </w:num>
  <w:num w:numId="31" w16cid:durableId="1867059703">
    <w:abstractNumId w:val="14"/>
  </w:num>
  <w:num w:numId="32" w16cid:durableId="1423259893">
    <w:abstractNumId w:val="8"/>
  </w:num>
  <w:num w:numId="33" w16cid:durableId="1050346141">
    <w:abstractNumId w:val="32"/>
  </w:num>
  <w:num w:numId="34" w16cid:durableId="308554656">
    <w:abstractNumId w:val="6"/>
  </w:num>
  <w:num w:numId="35" w16cid:durableId="12809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3"/>
    <w:docVar w:name="vActTitle" w:val="Estate Agents, Residential Tenancies and Other Acts Amendment (Funding) Bill 2024"/>
    <w:docVar w:name="vBillNo" w:val="123"/>
    <w:docVar w:name="vBillTitle" w:val="Estate Agents, Residential Tenancies and Other Acts Amendment (Funding) Bill 2024"/>
    <w:docVar w:name="vDocumentType" w:val=".HOUSEAMEND"/>
    <w:docVar w:name="vDraftNo" w:val="0"/>
    <w:docVar w:name="vDraftVers" w:val="2"/>
    <w:docVar w:name="VersionNo" w:val="2"/>
    <w:docVar w:name="vFileName" w:val="601123ODDC.H"/>
    <w:docVar w:name="vFileVersion" w:val="C"/>
    <w:docVar w:name="vFinalisePrevVer" w:val="True"/>
    <w:docVar w:name="vGovNonGov" w:val="10"/>
    <w:docVar w:name="vHouseType" w:val="2"/>
    <w:docVar w:name="vILDNum" w:val="23249"/>
    <w:docVar w:name="vIsNewDocument" w:val="Tru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23ODDC.H"/>
    <w:docVar w:name="vPrevMinisterID" w:val="155"/>
    <w:docVar w:name="vPrnOnSepLine" w:val="False"/>
    <w:docVar w:name="vSecurityMarking" w:val="0"/>
    <w:docVar w:name="vSeqNum" w:val="DD136C"/>
    <w:docVar w:name="vSession" w:val="1"/>
    <w:docVar w:name="vTRIMFileName" w:val="23249 - DD136C - Liberal Party-The Nationals (Opposition) (Mr DAVIS) House Print"/>
    <w:docVar w:name="vTRIMRecordNumber" w:val="D24/8105"/>
    <w:docVar w:name="vTxtAfterIndex" w:val="-1"/>
    <w:docVar w:name="vTxtBefore" w:val="Amendments to be proposed in Committee by"/>
    <w:docVar w:name="vTxtBeforeIndex" w:val="3"/>
    <w:docVar w:name="vVersionDate" w:val="26/4/2024"/>
    <w:docVar w:name="vYear" w:val="2024"/>
  </w:docVars>
  <w:rsids>
    <w:rsidRoot w:val="009B513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4700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5274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B5130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FA6A97"/>
  <w15:docId w15:val="{FF45457A-5BEC-4E9A-98A9-8606A338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7DE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1</Pages>
  <Words>118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HOUSEAMEND</vt:lpstr>
    </vt:vector>
  </TitlesOfParts>
  <Manager>Information Systems</Manager>
  <Company>OCPC-VIC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Agents, Residential Tenancies and Other Acts Amendment (Funding) Bill 2024</dc:title>
  <dc:subject>OCPC Word Template</dc:subject>
  <dc:creator>Zeina Baz</dc:creator>
  <cp:keywords>Formats, House Amendments</cp:keywords>
  <dc:description>11/11/2023 (PROD)</dc:description>
  <cp:lastModifiedBy>Vivienne Bannan</cp:lastModifiedBy>
  <cp:revision>3</cp:revision>
  <cp:lastPrinted>2000-09-15T02:11:00Z</cp:lastPrinted>
  <dcterms:created xsi:type="dcterms:W3CDTF">2024-04-29T02:35:00Z</dcterms:created>
  <dcterms:modified xsi:type="dcterms:W3CDTF">2024-04-30T00:49:00Z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544759</vt:i4>
  </property>
  <property fmtid="{D5CDD505-2E9C-101B-9397-08002B2CF9AE}" pid="3" name="DocSubFolderNumber">
    <vt:lpwstr>S23/2907</vt:lpwstr>
  </property>
</Properties>
</file>