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81DA" w14:textId="6C573C14" w:rsidR="00712B9B" w:rsidRDefault="00D60B11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381A82C7" w14:textId="0AE8F3E6" w:rsidR="00712B9B" w:rsidRDefault="00D60B11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CONSTITUTION AMENDMENT (SEC) BILL 2023</w:t>
      </w:r>
    </w:p>
    <w:p w14:paraId="6C17EC6C" w14:textId="380B079F" w:rsidR="00712B9B" w:rsidRDefault="00D60B11" w:rsidP="00D60B11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CD5ED28" w14:textId="56C078FB" w:rsidR="00712B9B" w:rsidRDefault="00D60B11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Dr Tim Read)</w:t>
      </w:r>
    </w:p>
    <w:bookmarkEnd w:id="3"/>
    <w:p w14:paraId="65F81688" w14:textId="77777777" w:rsidR="006961E4" w:rsidRDefault="006961E4">
      <w:pPr>
        <w:tabs>
          <w:tab w:val="left" w:pos="3912"/>
          <w:tab w:val="left" w:pos="4423"/>
        </w:tabs>
      </w:pPr>
    </w:p>
    <w:p w14:paraId="79855B1C" w14:textId="67BE92B8" w:rsidR="008416AE" w:rsidRDefault="00AC032A" w:rsidP="00AC032A">
      <w:pPr>
        <w:pStyle w:val="ManualNumber"/>
        <w:ind w:left="850"/>
      </w:pPr>
      <w:bookmarkStart w:id="4" w:name="cpStart"/>
      <w:bookmarkEnd w:id="4"/>
      <w:r>
        <w:t>1.</w:t>
      </w:r>
      <w:r>
        <w:tab/>
        <w:t>Clause</w:t>
      </w:r>
      <w:r w:rsidR="008C1DE6">
        <w:t xml:space="preserve"> 1, </w:t>
      </w:r>
      <w:r w:rsidR="00E31758">
        <w:t>after</w:t>
      </w:r>
      <w:r w:rsidR="001B39DE">
        <w:t xml:space="preserve"> </w:t>
      </w:r>
      <w:r w:rsidR="008C1DE6">
        <w:t>line</w:t>
      </w:r>
      <w:r w:rsidR="001B39DE">
        <w:t xml:space="preserve"> 6 </w:t>
      </w:r>
      <w:r w:rsidR="008C1DE6">
        <w:t>insert—</w:t>
      </w:r>
    </w:p>
    <w:p w14:paraId="30097AB3" w14:textId="53DE6546" w:rsidR="001B39DE" w:rsidRDefault="001B39DE" w:rsidP="001B39DE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="00C020DB">
        <w:rPr>
          <w:lang w:val="en-US"/>
        </w:rPr>
        <w:t>"</w:t>
      </w:r>
      <w:r w:rsidRPr="001B39DE">
        <w:rPr>
          <w:lang w:val="en-US"/>
        </w:rPr>
        <w:t>(</w:t>
      </w:r>
      <w:r w:rsidR="00C020DB">
        <w:rPr>
          <w:lang w:val="en-US"/>
        </w:rPr>
        <w:t>c</w:t>
      </w:r>
      <w:r w:rsidRPr="001B39DE">
        <w:rPr>
          <w:lang w:val="en-US"/>
        </w:rPr>
        <w:t>)</w:t>
      </w:r>
      <w:r w:rsidRPr="001B39DE">
        <w:rPr>
          <w:lang w:val="en-US"/>
        </w:rPr>
        <w:tab/>
      </w:r>
      <w:r w:rsidR="00D20A57">
        <w:rPr>
          <w:lang w:val="en-US"/>
        </w:rPr>
        <w:t xml:space="preserve">to require the SEC to </w:t>
      </w:r>
      <w:r w:rsidR="00327D39">
        <w:rPr>
          <w:lang w:val="en-US"/>
        </w:rPr>
        <w:t xml:space="preserve">meet a renewable energy </w:t>
      </w:r>
      <w:r w:rsidR="00D20A57">
        <w:rPr>
          <w:lang w:val="en-US"/>
        </w:rPr>
        <w:t>generat</w:t>
      </w:r>
      <w:r w:rsidR="00327D39">
        <w:rPr>
          <w:lang w:val="en-US"/>
        </w:rPr>
        <w:t>ion target</w:t>
      </w:r>
      <w:r w:rsidR="00D20A57">
        <w:rPr>
          <w:lang w:val="en-US"/>
        </w:rPr>
        <w:t>; and</w:t>
      </w:r>
      <w:r w:rsidR="00CD27AB">
        <w:rPr>
          <w:lang w:val="en-US"/>
        </w:rPr>
        <w:t>".</w:t>
      </w:r>
    </w:p>
    <w:p w14:paraId="76B4FA71" w14:textId="4DF4F8E3" w:rsidR="001B39DE" w:rsidRPr="001B39DE" w:rsidRDefault="001B39DE" w:rsidP="001B39DE">
      <w:pPr>
        <w:pStyle w:val="ManualNumber"/>
        <w:ind w:left="850"/>
      </w:pPr>
      <w:r>
        <w:t>2.</w:t>
      </w:r>
      <w:r>
        <w:tab/>
        <w:t>Clause 1, line 7, omit "(c)" and insert "(</w:t>
      </w:r>
      <w:r w:rsidR="00C020DB">
        <w:t>d</w:t>
      </w:r>
      <w:r>
        <w:t>)".</w:t>
      </w:r>
    </w:p>
    <w:p w14:paraId="17F8C3F4" w14:textId="3519752C" w:rsidR="00AC032A" w:rsidRDefault="001B39DE" w:rsidP="00AC032A">
      <w:pPr>
        <w:pStyle w:val="ManualNumber"/>
      </w:pPr>
      <w:r>
        <w:t>3</w:t>
      </w:r>
      <w:r w:rsidR="00AC032A">
        <w:t>.</w:t>
      </w:r>
      <w:r w:rsidR="00AC032A">
        <w:tab/>
        <w:t xml:space="preserve">Clause </w:t>
      </w:r>
      <w:r>
        <w:t>1</w:t>
      </w:r>
      <w:r w:rsidR="00AC032A">
        <w:t>, line 1</w:t>
      </w:r>
      <w:r>
        <w:t>1</w:t>
      </w:r>
      <w:r w:rsidR="00AC032A">
        <w:t xml:space="preserve">, omit </w:t>
      </w:r>
      <w:r w:rsidR="008C1DE6">
        <w:t>"</w:t>
      </w:r>
      <w:r>
        <w:t>(a) and (b)</w:t>
      </w:r>
      <w:r w:rsidR="008C1DE6">
        <w:t>"</w:t>
      </w:r>
      <w:r w:rsidR="00AC032A">
        <w:t xml:space="preserve"> and insert "</w:t>
      </w:r>
      <w:r>
        <w:t>(a), (b)</w:t>
      </w:r>
      <w:r w:rsidR="00C020DB">
        <w:t xml:space="preserve"> and</w:t>
      </w:r>
      <w:r>
        <w:t xml:space="preserve"> (c)</w:t>
      </w:r>
      <w:r w:rsidR="00AC032A">
        <w:t>".</w:t>
      </w:r>
    </w:p>
    <w:p w14:paraId="2CB0E137" w14:textId="195ACC9E" w:rsidR="00C020DB" w:rsidRPr="00C020DB" w:rsidRDefault="00C020DB" w:rsidP="00C020DB">
      <w:pPr>
        <w:pStyle w:val="ManualNumber"/>
      </w:pPr>
      <w:r>
        <w:t>4.</w:t>
      </w:r>
      <w:r>
        <w:tab/>
        <w:t xml:space="preserve">Clause 4, </w:t>
      </w:r>
      <w:r w:rsidR="00E31758">
        <w:t xml:space="preserve">page 7, </w:t>
      </w:r>
      <w:r>
        <w:t>line 3, omit "void.'." and insert "void.".</w:t>
      </w:r>
    </w:p>
    <w:p w14:paraId="2DC79232" w14:textId="0DF0A325" w:rsidR="00CE5A22" w:rsidRDefault="00C020DB" w:rsidP="00CE5A22">
      <w:pPr>
        <w:pStyle w:val="ManualNumber"/>
        <w:ind w:left="850"/>
      </w:pPr>
      <w:r>
        <w:t>5</w:t>
      </w:r>
      <w:r w:rsidR="00CE5A22">
        <w:t>.</w:t>
      </w:r>
      <w:r w:rsidR="00CE5A22">
        <w:tab/>
        <w:t>Clause 4, page 7, after line 3 insert—</w:t>
      </w:r>
    </w:p>
    <w:p w14:paraId="5C404D52" w14:textId="77777777" w:rsidR="00CE5A22" w:rsidRDefault="00A84DB2" w:rsidP="00A84DB2">
      <w:pPr>
        <w:pStyle w:val="AmendHeading1s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="00AB6E88">
        <w:rPr>
          <w:b w:val="0"/>
          <w:lang w:val="en-US"/>
        </w:rPr>
        <w:t>"</w:t>
      </w:r>
      <w:r w:rsidRPr="00A84DB2">
        <w:rPr>
          <w:lang w:val="en-US"/>
        </w:rPr>
        <w:t>108</w:t>
      </w:r>
      <w:r w:rsidRPr="00A84DB2">
        <w:rPr>
          <w:lang w:val="en-US"/>
        </w:rPr>
        <w:tab/>
      </w:r>
      <w:r>
        <w:rPr>
          <w:lang w:val="en-US"/>
        </w:rPr>
        <w:t>Renewable energy targets</w:t>
      </w:r>
    </w:p>
    <w:p w14:paraId="29E335BB" w14:textId="555B0199" w:rsidR="00A84DB2" w:rsidRDefault="00A84DB2" w:rsidP="00A84DB2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A84DB2">
        <w:rPr>
          <w:lang w:val="en-US"/>
        </w:rPr>
        <w:t>(1)</w:t>
      </w:r>
      <w:r w:rsidRPr="00A84DB2">
        <w:rPr>
          <w:lang w:val="en-US"/>
        </w:rPr>
        <w:tab/>
      </w:r>
      <w:r w:rsidR="00D1670C">
        <w:rPr>
          <w:lang w:val="en-US"/>
        </w:rPr>
        <w:t>By 2035, t</w:t>
      </w:r>
      <w:r>
        <w:rPr>
          <w:lang w:val="en-US"/>
        </w:rPr>
        <w:t xml:space="preserve">he SEC </w:t>
      </w:r>
      <w:r w:rsidR="00A06D75">
        <w:rPr>
          <w:lang w:val="en-US"/>
        </w:rPr>
        <w:t>must</w:t>
      </w:r>
      <w:r w:rsidR="00D1670C">
        <w:rPr>
          <w:lang w:val="en-US"/>
        </w:rPr>
        <w:t xml:space="preserve"> </w:t>
      </w:r>
      <w:r w:rsidR="00774AB4">
        <w:rPr>
          <w:lang w:val="en-US"/>
        </w:rPr>
        <w:t>own</w:t>
      </w:r>
      <w:r w:rsidR="00CE78FC">
        <w:rPr>
          <w:lang w:val="en-US"/>
        </w:rPr>
        <w:t>,</w:t>
      </w:r>
      <w:r w:rsidR="00774AB4">
        <w:rPr>
          <w:lang w:val="en-US"/>
        </w:rPr>
        <w:t xml:space="preserve"> operate </w:t>
      </w:r>
      <w:r w:rsidR="00CE78FC">
        <w:rPr>
          <w:lang w:val="en-US"/>
        </w:rPr>
        <w:t xml:space="preserve">or participate </w:t>
      </w:r>
      <w:r w:rsidR="00EC683C">
        <w:rPr>
          <w:lang w:val="en-US"/>
        </w:rPr>
        <w:t xml:space="preserve">in the </w:t>
      </w:r>
      <w:r w:rsidR="00CE78FC">
        <w:rPr>
          <w:lang w:val="en-US"/>
        </w:rPr>
        <w:t xml:space="preserve">operation of generating systems that have </w:t>
      </w:r>
      <w:r w:rsidR="0078028A">
        <w:rPr>
          <w:lang w:val="en-US"/>
        </w:rPr>
        <w:t xml:space="preserve">a combined </w:t>
      </w:r>
      <w:r w:rsidR="0029551C">
        <w:rPr>
          <w:lang w:val="en-US"/>
        </w:rPr>
        <w:t>capacity to generate</w:t>
      </w:r>
      <w:r>
        <w:rPr>
          <w:lang w:val="en-US"/>
        </w:rPr>
        <w:t xml:space="preserve"> </w:t>
      </w:r>
      <w:r w:rsidR="0029551C">
        <w:rPr>
          <w:lang w:val="en-US"/>
        </w:rPr>
        <w:t xml:space="preserve">not less than 4∙5 gigawatts of electricity </w:t>
      </w:r>
      <w:r w:rsidR="0078028A">
        <w:rPr>
          <w:lang w:val="en-US"/>
        </w:rPr>
        <w:t xml:space="preserve">by </w:t>
      </w:r>
      <w:proofErr w:type="spellStart"/>
      <w:r w:rsidR="0078028A">
        <w:rPr>
          <w:lang w:val="en-US"/>
        </w:rPr>
        <w:t>utilising</w:t>
      </w:r>
      <w:proofErr w:type="spellEnd"/>
      <w:r w:rsidR="0078028A">
        <w:rPr>
          <w:lang w:val="en-US"/>
        </w:rPr>
        <w:t xml:space="preserve"> </w:t>
      </w:r>
      <w:r w:rsidR="0029551C">
        <w:rPr>
          <w:lang w:val="en-US"/>
        </w:rPr>
        <w:t xml:space="preserve">renewable </w:t>
      </w:r>
      <w:r w:rsidR="0078028A">
        <w:rPr>
          <w:lang w:val="en-US"/>
        </w:rPr>
        <w:t>energy sources or converting renewable energy sources into electricity.</w:t>
      </w:r>
    </w:p>
    <w:p w14:paraId="0C9112D7" w14:textId="5C8E3796" w:rsidR="0078028A" w:rsidRDefault="0078028A" w:rsidP="0078028A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78028A">
        <w:rPr>
          <w:lang w:val="en-US"/>
        </w:rPr>
        <w:t>(2)</w:t>
      </w:r>
      <w:r w:rsidRPr="0078028A">
        <w:rPr>
          <w:lang w:val="en-US"/>
        </w:rPr>
        <w:tab/>
      </w:r>
      <w:r w:rsidR="006A5DDB">
        <w:rPr>
          <w:lang w:val="en-US"/>
        </w:rPr>
        <w:t>Before 31 October in each year t</w:t>
      </w:r>
      <w:r>
        <w:rPr>
          <w:lang w:val="en-US"/>
        </w:rPr>
        <w:t>he SEC</w:t>
      </w:r>
      <w:r w:rsidR="00D1670C">
        <w:rPr>
          <w:lang w:val="en-US"/>
        </w:rPr>
        <w:t xml:space="preserve"> </w:t>
      </w:r>
      <w:r>
        <w:rPr>
          <w:lang w:val="en-US"/>
        </w:rPr>
        <w:t xml:space="preserve">must </w:t>
      </w:r>
      <w:r w:rsidR="006A5DDB">
        <w:rPr>
          <w:lang w:val="en-US"/>
        </w:rPr>
        <w:t xml:space="preserve">give a </w:t>
      </w:r>
      <w:r>
        <w:rPr>
          <w:lang w:val="en-US"/>
        </w:rPr>
        <w:t xml:space="preserve">report </w:t>
      </w:r>
      <w:r w:rsidR="006A5DDB">
        <w:rPr>
          <w:lang w:val="en-US"/>
        </w:rPr>
        <w:t xml:space="preserve">to </w:t>
      </w:r>
      <w:r w:rsidR="00D1670C">
        <w:rPr>
          <w:lang w:val="en-US"/>
        </w:rPr>
        <w:t xml:space="preserve">the Minister </w:t>
      </w:r>
      <w:r w:rsidR="006A5DDB">
        <w:rPr>
          <w:lang w:val="en-US"/>
        </w:rPr>
        <w:t xml:space="preserve">relating to the </w:t>
      </w:r>
      <w:r w:rsidR="00D1670C">
        <w:rPr>
          <w:lang w:val="en-US"/>
        </w:rPr>
        <w:t xml:space="preserve">financial year </w:t>
      </w:r>
      <w:r w:rsidR="006A5DDB">
        <w:rPr>
          <w:lang w:val="en-US"/>
        </w:rPr>
        <w:t xml:space="preserve">ending on 30 June in that year </w:t>
      </w:r>
      <w:r w:rsidR="009F2E9D">
        <w:rPr>
          <w:lang w:val="en-US"/>
        </w:rPr>
        <w:t>that sets out</w:t>
      </w:r>
      <w:r w:rsidR="00D1670C">
        <w:rPr>
          <w:lang w:val="en-US"/>
        </w:rPr>
        <w:t>—</w:t>
      </w:r>
    </w:p>
    <w:p w14:paraId="348C75A8" w14:textId="77777777" w:rsidR="00D1670C" w:rsidRDefault="00D1670C" w:rsidP="00D1670C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D1670C">
        <w:rPr>
          <w:lang w:val="en-US"/>
        </w:rPr>
        <w:t>(a)</w:t>
      </w:r>
      <w:r w:rsidRPr="00D1670C">
        <w:rPr>
          <w:lang w:val="en-US"/>
        </w:rPr>
        <w:tab/>
      </w:r>
      <w:r>
        <w:rPr>
          <w:lang w:val="en-US"/>
        </w:rPr>
        <w:t>the progress made towards meeting the target in subsection (1)</w:t>
      </w:r>
      <w:r w:rsidR="00326F6D">
        <w:rPr>
          <w:lang w:val="en-US"/>
        </w:rPr>
        <w:t>; and</w:t>
      </w:r>
      <w:r>
        <w:rPr>
          <w:lang w:val="en-US"/>
        </w:rPr>
        <w:t xml:space="preserve"> </w:t>
      </w:r>
    </w:p>
    <w:p w14:paraId="0B8A86AD" w14:textId="77777777" w:rsidR="00D1670C" w:rsidRPr="00D1670C" w:rsidRDefault="00D1670C" w:rsidP="00D1670C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D1670C">
        <w:rPr>
          <w:lang w:val="en-US"/>
        </w:rPr>
        <w:t>(b)</w:t>
      </w:r>
      <w:r w:rsidRPr="00D1670C">
        <w:rPr>
          <w:lang w:val="en-US"/>
        </w:rPr>
        <w:tab/>
      </w:r>
      <w:r>
        <w:rPr>
          <w:lang w:val="en-US"/>
        </w:rPr>
        <w:t xml:space="preserve">how that progress </w:t>
      </w:r>
      <w:r w:rsidR="00AB6E88">
        <w:rPr>
          <w:lang w:val="en-US"/>
        </w:rPr>
        <w:t xml:space="preserve">contributes </w:t>
      </w:r>
      <w:r w:rsidR="00A85334">
        <w:rPr>
          <w:lang w:val="en-US"/>
        </w:rPr>
        <w:t xml:space="preserve">to </w:t>
      </w:r>
      <w:r>
        <w:rPr>
          <w:lang w:val="en-US"/>
        </w:rPr>
        <w:t>achiev</w:t>
      </w:r>
      <w:r w:rsidR="00A85334">
        <w:rPr>
          <w:lang w:val="en-US"/>
        </w:rPr>
        <w:t>ing</w:t>
      </w:r>
      <w:r>
        <w:rPr>
          <w:lang w:val="en-US"/>
        </w:rPr>
        <w:t xml:space="preserve"> the renewable energy targets set out in section 7 of the </w:t>
      </w:r>
      <w:r w:rsidRPr="00D1670C">
        <w:rPr>
          <w:b/>
          <w:lang w:val="en-US"/>
        </w:rPr>
        <w:t>Renewable Energy (Jobs and Investment) Act 2017</w:t>
      </w:r>
      <w:r>
        <w:rPr>
          <w:lang w:val="en-US"/>
        </w:rPr>
        <w:t>.</w:t>
      </w:r>
    </w:p>
    <w:p w14:paraId="0C5460B6" w14:textId="6CA66401" w:rsidR="0056392F" w:rsidRDefault="0078028A" w:rsidP="0078028A">
      <w:pPr>
        <w:pStyle w:val="AmendHeading1"/>
        <w:tabs>
          <w:tab w:val="right" w:pos="1701"/>
        </w:tabs>
        <w:ind w:left="1871" w:hanging="1871"/>
      </w:pPr>
      <w:r>
        <w:tab/>
      </w:r>
      <w:r w:rsidRPr="0078028A">
        <w:t>(3)</w:t>
      </w:r>
      <w:r>
        <w:tab/>
        <w:t xml:space="preserve">The Minister must cause </w:t>
      </w:r>
      <w:r w:rsidR="006A5DDB">
        <w:t xml:space="preserve">a copy of </w:t>
      </w:r>
      <w:r w:rsidR="00AB6E88">
        <w:t>the</w:t>
      </w:r>
      <w:r>
        <w:t xml:space="preserve"> report </w:t>
      </w:r>
      <w:r w:rsidR="00D1670C">
        <w:t xml:space="preserve">under subsection (2) </w:t>
      </w:r>
      <w:r>
        <w:t xml:space="preserve">to be laid before each House of the Parliament </w:t>
      </w:r>
      <w:r w:rsidR="006A5DDB">
        <w:t>within 14 sitting days of each House of the Parliament after the report is received by the Minister.</w:t>
      </w:r>
    </w:p>
    <w:p w14:paraId="7EECC2D6" w14:textId="1EE08A1F" w:rsidR="0056392F" w:rsidRDefault="0056392F" w:rsidP="0056392F">
      <w:pPr>
        <w:pStyle w:val="AmendHeading1s"/>
        <w:tabs>
          <w:tab w:val="right" w:pos="1701"/>
        </w:tabs>
        <w:ind w:left="1871" w:hanging="1871"/>
      </w:pPr>
      <w:r>
        <w:tab/>
      </w:r>
      <w:r w:rsidRPr="0056392F">
        <w:t>109</w:t>
      </w:r>
      <w:r>
        <w:tab/>
        <w:t xml:space="preserve">SEC </w:t>
      </w:r>
      <w:r w:rsidR="002828F0">
        <w:t xml:space="preserve">cannot </w:t>
      </w:r>
      <w:r>
        <w:t>be leviable authority for the purposes of Part 6C of the Financial Management Act 1994</w:t>
      </w:r>
    </w:p>
    <w:p w14:paraId="28382023" w14:textId="10363799" w:rsidR="002828F0" w:rsidRDefault="002828F0" w:rsidP="002828F0">
      <w:pPr>
        <w:pStyle w:val="AmendHeading1"/>
        <w:tabs>
          <w:tab w:val="right" w:pos="1701"/>
        </w:tabs>
        <w:ind w:left="1871" w:hanging="1871"/>
      </w:pPr>
      <w:r>
        <w:tab/>
      </w:r>
      <w:r w:rsidRPr="002828F0">
        <w:t>(1)</w:t>
      </w:r>
      <w:r>
        <w:tab/>
        <w:t xml:space="preserve">This section applies if the SEC is a public authority within the meaning of the </w:t>
      </w:r>
      <w:r w:rsidRPr="002828F0">
        <w:rPr>
          <w:b/>
        </w:rPr>
        <w:t>Treasury Corporation of Victoria Act 1992</w:t>
      </w:r>
      <w:r>
        <w:t>.</w:t>
      </w:r>
    </w:p>
    <w:p w14:paraId="5C5D49C0" w14:textId="2E71B75E" w:rsidR="0078028A" w:rsidRDefault="002828F0" w:rsidP="002828F0">
      <w:pPr>
        <w:pStyle w:val="AmendHeading1"/>
        <w:tabs>
          <w:tab w:val="right" w:pos="1701"/>
        </w:tabs>
        <w:ind w:left="1871" w:hanging="1871"/>
      </w:pPr>
      <w:r>
        <w:tab/>
      </w:r>
      <w:r w:rsidRPr="002828F0">
        <w:t>(2)</w:t>
      </w:r>
      <w:r>
        <w:tab/>
      </w:r>
      <w:r w:rsidR="0056392F">
        <w:t>Despite section 40</w:t>
      </w:r>
      <w:proofErr w:type="gramStart"/>
      <w:r w:rsidR="0056392F">
        <w:t>M(</w:t>
      </w:r>
      <w:proofErr w:type="gramEnd"/>
      <w:r w:rsidR="0056392F">
        <w:t xml:space="preserve">2) of the </w:t>
      </w:r>
      <w:r w:rsidRPr="002828F0">
        <w:rPr>
          <w:b/>
        </w:rPr>
        <w:t>Financial Management Act 1994</w:t>
      </w:r>
      <w:r>
        <w:t>, the Governor in Council must not declare the SEC to b</w:t>
      </w:r>
      <w:r w:rsidR="007D46F8">
        <w:t>e</w:t>
      </w:r>
      <w:r>
        <w:t xml:space="preserve"> a leviable authority for the purposes of Part 6C of that Act.</w:t>
      </w:r>
      <w:r w:rsidR="00AB6E88">
        <w:t>'</w:t>
      </w:r>
      <w:r w:rsidR="00D1670C">
        <w:t>.</w:t>
      </w:r>
      <w:r w:rsidR="00AB6E88">
        <w:t>".</w:t>
      </w:r>
    </w:p>
    <w:p w14:paraId="3A916AF2" w14:textId="66273AEE" w:rsidR="002A69B8" w:rsidRDefault="00AA2D88" w:rsidP="002A69B8">
      <w:pPr>
        <w:pStyle w:val="ManualNumber"/>
        <w:ind w:left="850"/>
      </w:pPr>
      <w:r>
        <w:t>6</w:t>
      </w:r>
      <w:r w:rsidR="002A69B8">
        <w:t>.</w:t>
      </w:r>
      <w:r w:rsidR="002A69B8">
        <w:tab/>
        <w:t>Clause 5, line 8, omit "</w:t>
      </w:r>
      <w:r w:rsidR="002A69B8">
        <w:rPr>
          <w:b/>
        </w:rPr>
        <w:t>108</w:t>
      </w:r>
      <w:r w:rsidR="002A69B8">
        <w:t>" and insert "</w:t>
      </w:r>
      <w:r w:rsidR="00D20A57" w:rsidRPr="00D20A57">
        <w:rPr>
          <w:b/>
        </w:rPr>
        <w:t>11</w:t>
      </w:r>
      <w:r w:rsidR="002828F0">
        <w:rPr>
          <w:b/>
        </w:rPr>
        <w:t>0</w:t>
      </w:r>
      <w:r w:rsidR="002A69B8">
        <w:t>".</w:t>
      </w:r>
      <w:r w:rsidR="00071F19">
        <w:t xml:space="preserve"> </w:t>
      </w:r>
    </w:p>
    <w:sectPr w:rsidR="002A69B8" w:rsidSect="00D60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6EA8" w14:textId="77777777" w:rsidR="005756AC" w:rsidRDefault="005756AC">
      <w:r>
        <w:separator/>
      </w:r>
    </w:p>
  </w:endnote>
  <w:endnote w:type="continuationSeparator" w:id="0">
    <w:p w14:paraId="448274B6" w14:textId="77777777" w:rsidR="005756AC" w:rsidRDefault="0057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8527" w14:textId="77777777" w:rsidR="005756AC" w:rsidRDefault="005756AC" w:rsidP="00D60B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E1BA9" w14:textId="77777777" w:rsidR="005756AC" w:rsidRDefault="00575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5BF5" w14:textId="0B280FEA" w:rsidR="00AA2D88" w:rsidRDefault="00AA2D88" w:rsidP="00D60B11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F748DF" wp14:editId="616C5B4C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7" name="MSIPCM0e494da1a11688bd29c0e02e" descr="{&quot;HashCode&quot;:52630667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99FDE" w14:textId="3C4B5A98" w:rsidR="00AA2D88" w:rsidRPr="00AA2D88" w:rsidRDefault="00AA2D88" w:rsidP="00AA2D88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A2D8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PROTECTED - 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748DF" id="_x0000_t202" coordsize="21600,21600" o:spt="202" path="m,l,21600r21600,l21600,xe">
              <v:stroke joinstyle="miter"/>
              <v:path gradientshapeok="t" o:connecttype="rect"/>
            </v:shapetype>
            <v:shape id="MSIPCM0e494da1a11688bd29c0e02e" o:spid="_x0000_s1027" type="#_x0000_t202" alt="{&quot;HashCode&quot;:52630667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" o:allowincell="f" filled="f" stroked="f" strokeweight=".5pt">
              <v:textbox inset=",0,,0">
                <w:txbxContent>
                  <w:p w14:paraId="47399FDE" w14:textId="3C4B5A98" w:rsidR="00AA2D88" w:rsidRPr="00AA2D88" w:rsidRDefault="00AA2D88" w:rsidP="00AA2D88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A2D88">
                      <w:rPr>
                        <w:rFonts w:ascii="Calibri" w:hAnsi="Calibri" w:cs="Calibri"/>
                        <w:color w:val="000000"/>
                        <w:sz w:val="20"/>
                      </w:rPr>
                      <w:t>PROTECTED - 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D5ED59" w14:textId="45E0581E" w:rsidR="005756AC" w:rsidRPr="00AA2D88" w:rsidRDefault="00AA2D88" w:rsidP="00AA2D88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AA2D88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NotesConfidentialFooter"/>
  <w:p w14:paraId="707C2637" w14:textId="0B50D9E7" w:rsidR="005756AC" w:rsidRPr="00DB51E7" w:rsidRDefault="00FA59C2" w:rsidP="00DB51E7">
    <w:pPr>
      <w:pStyle w:val="Footer"/>
      <w:spacing w:before="0" w:after="80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7C41D54" wp14:editId="429FAA9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06fb4d5a8a6b4b301aa2162c" descr="{&quot;HashCode&quot;:52630667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423667" w14:textId="2AEB80BF" w:rsidR="00FA59C2" w:rsidRPr="00FA59C2" w:rsidRDefault="00FA59C2" w:rsidP="00FA59C2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A59C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PROTECTED - 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41D54" id="_x0000_t202" coordsize="21600,21600" o:spt="202" path="m,l,21600r21600,l21600,xe">
              <v:stroke joinstyle="miter"/>
              <v:path gradientshapeok="t" o:connecttype="rect"/>
            </v:shapetype>
            <v:shape id="MSIPCM06fb4d5a8a6b4b301aa2162c" o:spid="_x0000_s1029" type="#_x0000_t202" alt="{&quot;HashCode&quot;:526306678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CV1gGoGgMAAD4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6E423667" w14:textId="2AEB80BF" w:rsidR="00FA59C2" w:rsidRPr="00FA59C2" w:rsidRDefault="00FA59C2" w:rsidP="00FA59C2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A59C2">
                      <w:rPr>
                        <w:rFonts w:ascii="Calibri" w:hAnsi="Calibri" w:cs="Calibri"/>
                        <w:color w:val="000000"/>
                        <w:sz w:val="20"/>
                      </w:rPr>
                      <w:t>PROTECTED - 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0B11">
      <w:rPr>
        <w:noProof/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F9B7" w14:textId="77777777" w:rsidR="005756AC" w:rsidRDefault="005756AC">
      <w:r>
        <w:separator/>
      </w:r>
    </w:p>
  </w:footnote>
  <w:footnote w:type="continuationSeparator" w:id="0">
    <w:p w14:paraId="74E9784C" w14:textId="77777777" w:rsidR="005756AC" w:rsidRDefault="0057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431D" w14:textId="77777777" w:rsidR="00FA59C2" w:rsidRDefault="00FA5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411A" w14:textId="6855B0E5" w:rsidR="005756AC" w:rsidRPr="00D60B11" w:rsidRDefault="00FA59C2" w:rsidP="00D60B11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3A70400C" wp14:editId="3C1668B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5e1e463f930aa618c34d5238" descr="{&quot;HashCode&quot;:50216910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A70425" w14:textId="2B799A97" w:rsidR="00FA59C2" w:rsidRPr="00FA59C2" w:rsidRDefault="00FA59C2" w:rsidP="00FA59C2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A59C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PROTECTED - 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0400C" id="_x0000_t202" coordsize="21600,21600" o:spt="202" path="m,l,21600r21600,l21600,xe">
              <v:stroke joinstyle="miter"/>
              <v:path gradientshapeok="t" o:connecttype="rect"/>
            </v:shapetype>
            <v:shape id="MSIPCM5e1e463f930aa618c34d5238" o:spid="_x0000_s1026" type="#_x0000_t202" alt="{&quot;HashCode&quot;:502169109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" o:allowincell="f" filled="f" stroked="f" strokeweight=".5pt">
              <v:fill o:detectmouseclick="t"/>
              <v:textbox inset=",0,,0">
                <w:txbxContent>
                  <w:p w14:paraId="1AA70425" w14:textId="2B799A97" w:rsidR="00FA59C2" w:rsidRPr="00FA59C2" w:rsidRDefault="00FA59C2" w:rsidP="00FA59C2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A59C2">
                      <w:rPr>
                        <w:rFonts w:ascii="Calibri" w:hAnsi="Calibri" w:cs="Calibri"/>
                        <w:color w:val="000000"/>
                        <w:sz w:val="20"/>
                      </w:rPr>
                      <w:t>PROTECTED - 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0B11" w:rsidRPr="00D60B11">
      <w:rPr>
        <w:noProof/>
      </w:rPr>
      <w:t>TRE19A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3213" w14:textId="3FF4BA33" w:rsidR="005756AC" w:rsidRPr="00D60B11" w:rsidRDefault="00FA59C2" w:rsidP="00D60B11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A9809B3" wp14:editId="1896B9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MSIPCM95e2452e8e8dc53e670d9732" descr="{&quot;HashCode&quot;:502169109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5FC69" w14:textId="353617BA" w:rsidR="00FA59C2" w:rsidRPr="00FA59C2" w:rsidRDefault="00FA59C2" w:rsidP="00FA59C2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A59C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PROTECTED - 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809B3" id="_x0000_t202" coordsize="21600,21600" o:spt="202" path="m,l,21600r21600,l21600,xe">
              <v:stroke joinstyle="miter"/>
              <v:path gradientshapeok="t" o:connecttype="rect"/>
            </v:shapetype>
            <v:shape id="MSIPCM95e2452e8e8dc53e670d9732" o:spid="_x0000_s1028" type="#_x0000_t202" alt="{&quot;HashCode&quot;:502169109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" o:allowincell="f" filled="f" stroked="f" strokeweight=".5pt">
              <v:fill o:detectmouseclick="t"/>
              <v:textbox inset=",0,,0">
                <w:txbxContent>
                  <w:p w14:paraId="40F5FC69" w14:textId="353617BA" w:rsidR="00FA59C2" w:rsidRPr="00FA59C2" w:rsidRDefault="00FA59C2" w:rsidP="00FA59C2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A59C2">
                      <w:rPr>
                        <w:rFonts w:ascii="Calibri" w:hAnsi="Calibri" w:cs="Calibri"/>
                        <w:color w:val="000000"/>
                        <w:sz w:val="20"/>
                      </w:rPr>
                      <w:t>PROTECTED - 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0B11" w:rsidRPr="00D60B11">
      <w:rPr>
        <w:noProof/>
      </w:rPr>
      <w:t>TRE19A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3045D8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75F06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08456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1130848"/>
    <w:multiLevelType w:val="multilevel"/>
    <w:tmpl w:val="E12E3B7E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27D4954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1A476A"/>
    <w:multiLevelType w:val="multilevel"/>
    <w:tmpl w:val="E12E3B7E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7CDC552F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49160306">
    <w:abstractNumId w:val="0"/>
  </w:num>
  <w:num w:numId="2" w16cid:durableId="591746569">
    <w:abstractNumId w:val="3"/>
  </w:num>
  <w:num w:numId="3" w16cid:durableId="408692113">
    <w:abstractNumId w:val="8"/>
  </w:num>
  <w:num w:numId="4" w16cid:durableId="262690929">
    <w:abstractNumId w:val="6"/>
  </w:num>
  <w:num w:numId="5" w16cid:durableId="441147162">
    <w:abstractNumId w:val="9"/>
  </w:num>
  <w:num w:numId="6" w16cid:durableId="7803788">
    <w:abstractNumId w:val="4"/>
  </w:num>
  <w:num w:numId="7" w16cid:durableId="1178810131">
    <w:abstractNumId w:val="21"/>
  </w:num>
  <w:num w:numId="8" w16cid:durableId="1447652863">
    <w:abstractNumId w:val="15"/>
  </w:num>
  <w:num w:numId="9" w16cid:durableId="1743530014">
    <w:abstractNumId w:val="7"/>
  </w:num>
  <w:num w:numId="10" w16cid:durableId="447748929">
    <w:abstractNumId w:val="13"/>
  </w:num>
  <w:num w:numId="11" w16cid:durableId="1441224621">
    <w:abstractNumId w:val="10"/>
  </w:num>
  <w:num w:numId="12" w16cid:durableId="935790160">
    <w:abstractNumId w:val="1"/>
  </w:num>
  <w:num w:numId="13" w16cid:durableId="846287559">
    <w:abstractNumId w:val="22"/>
  </w:num>
  <w:num w:numId="14" w16cid:durableId="1755009873">
    <w:abstractNumId w:val="18"/>
  </w:num>
  <w:num w:numId="15" w16cid:durableId="1264608256">
    <w:abstractNumId w:val="17"/>
  </w:num>
  <w:num w:numId="16" w16cid:durableId="1236015795">
    <w:abstractNumId w:val="20"/>
  </w:num>
  <w:num w:numId="17" w16cid:durableId="476382549">
    <w:abstractNumId w:val="12"/>
  </w:num>
  <w:num w:numId="18" w16cid:durableId="2106225252">
    <w:abstractNumId w:val="24"/>
  </w:num>
  <w:num w:numId="19" w16cid:durableId="1279753487">
    <w:abstractNumId w:val="19"/>
  </w:num>
  <w:num w:numId="20" w16cid:durableId="14926779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050"/>
    <w:docVar w:name="vActTitle" w:val="Constitution Amendment (SEC) Bill 2023"/>
    <w:docVar w:name="vBillNo" w:val="050"/>
    <w:docVar w:name="vBillTitle" w:val="Constitution Amendment (SEC) Bill 2023"/>
    <w:docVar w:name="vDocumentType" w:val=".HOUSEAMEND"/>
    <w:docVar w:name="vDraftNo" w:val="0"/>
    <w:docVar w:name="vDraftVers" w:val="2"/>
    <w:docVar w:name="vDraftVersion" w:val="22989 - TRE19A - Victorian Greens (Dr Tim Read) House Print"/>
    <w:docVar w:name="VersionNo" w:val="2"/>
    <w:docVar w:name="vFileName" w:val="22989 - TRE19A - Victorian Greens (Dr Tim Read) House Print"/>
    <w:docVar w:name="vFinalisePrevVer" w:val="True"/>
    <w:docVar w:name="vGovNonGov" w:val="18"/>
    <w:docVar w:name="vHouseType" w:val="1"/>
    <w:docVar w:name="vILDNum" w:val="22989"/>
    <w:docVar w:name="vIsBrandNewVersion" w:val="No"/>
    <w:docVar w:name="vIsNewDocument" w:val="False"/>
    <w:docVar w:name="vLegCommission" w:val="0"/>
    <w:docVar w:name="vMinisterID" w:val="314"/>
    <w:docVar w:name="vMinisterName" w:val="Read, Tim, Dr"/>
    <w:docVar w:name="vMinisterNameIndex" w:val="96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22989 - TRE19A - Victorian Greens (Dr Tim Read) House Print"/>
    <w:docVar w:name="vPrevMinisterID" w:val="314"/>
    <w:docVar w:name="vPrnOnSepLine" w:val="False"/>
    <w:docVar w:name="vSavedToLocal" w:val="No"/>
    <w:docVar w:name="vSecurityMarking" w:val="0"/>
    <w:docVar w:name="vSeqNum" w:val="TRE19A"/>
    <w:docVar w:name="vSession" w:val="1"/>
    <w:docVar w:name="vTRIMFileName" w:val="22989 - TRE19A - Victorian Greens (Dr Tim Read) House Print"/>
    <w:docVar w:name="vTRIMRecordNumber" w:val="D23/28727[v4]"/>
    <w:docVar w:name="vTxtAfterIndex" w:val="-1"/>
    <w:docVar w:name="vTxtBefore" w:val="Amendments to be moved by"/>
    <w:docVar w:name="vTxtBeforeIndex" w:val="1"/>
    <w:docVar w:name="vVersionDate" w:val="5/3/2024"/>
    <w:docVar w:name="vYear" w:val="2024"/>
  </w:docVars>
  <w:rsids>
    <w:rsidRoot w:val="00870AA9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44435"/>
    <w:rsid w:val="0005044D"/>
    <w:rsid w:val="00053BD1"/>
    <w:rsid w:val="00054669"/>
    <w:rsid w:val="00061DF1"/>
    <w:rsid w:val="0006623B"/>
    <w:rsid w:val="00070FED"/>
    <w:rsid w:val="00071F19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872"/>
    <w:rsid w:val="00094C35"/>
    <w:rsid w:val="000956F2"/>
    <w:rsid w:val="000A1D89"/>
    <w:rsid w:val="000A2973"/>
    <w:rsid w:val="000A4BD2"/>
    <w:rsid w:val="000A5A1A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7B7A"/>
    <w:rsid w:val="0019144D"/>
    <w:rsid w:val="001928F2"/>
    <w:rsid w:val="00196C6B"/>
    <w:rsid w:val="001A1AC2"/>
    <w:rsid w:val="001A334A"/>
    <w:rsid w:val="001A5E3F"/>
    <w:rsid w:val="001B39DE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0437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28F0"/>
    <w:rsid w:val="00283063"/>
    <w:rsid w:val="00284B45"/>
    <w:rsid w:val="0029036E"/>
    <w:rsid w:val="00293110"/>
    <w:rsid w:val="002946E6"/>
    <w:rsid w:val="0029551C"/>
    <w:rsid w:val="0029617E"/>
    <w:rsid w:val="002975A0"/>
    <w:rsid w:val="00297CBA"/>
    <w:rsid w:val="00297CF3"/>
    <w:rsid w:val="002A69B8"/>
    <w:rsid w:val="002B13ED"/>
    <w:rsid w:val="002B27A7"/>
    <w:rsid w:val="002B2BB2"/>
    <w:rsid w:val="002B460A"/>
    <w:rsid w:val="002C5958"/>
    <w:rsid w:val="002D0533"/>
    <w:rsid w:val="002D5AF5"/>
    <w:rsid w:val="002E05C7"/>
    <w:rsid w:val="002E2EEB"/>
    <w:rsid w:val="002E69EB"/>
    <w:rsid w:val="002F315D"/>
    <w:rsid w:val="002F436B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6F6D"/>
    <w:rsid w:val="00327D39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4E18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6780"/>
    <w:rsid w:val="0044708E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8A6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4B3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25AA9"/>
    <w:rsid w:val="00531476"/>
    <w:rsid w:val="00532A47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2B0"/>
    <w:rsid w:val="00560D7C"/>
    <w:rsid w:val="00561A95"/>
    <w:rsid w:val="0056392F"/>
    <w:rsid w:val="00564EC1"/>
    <w:rsid w:val="00566060"/>
    <w:rsid w:val="00566531"/>
    <w:rsid w:val="005675BF"/>
    <w:rsid w:val="00567BBE"/>
    <w:rsid w:val="005710E8"/>
    <w:rsid w:val="005756AC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1E53"/>
    <w:rsid w:val="006422ED"/>
    <w:rsid w:val="00645A24"/>
    <w:rsid w:val="00645B52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96997"/>
    <w:rsid w:val="006A064A"/>
    <w:rsid w:val="006A0A64"/>
    <w:rsid w:val="006A5DDB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4B6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1C4D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4AB4"/>
    <w:rsid w:val="00775DFC"/>
    <w:rsid w:val="0078028A"/>
    <w:rsid w:val="00785514"/>
    <w:rsid w:val="007873CC"/>
    <w:rsid w:val="00790A0C"/>
    <w:rsid w:val="00792409"/>
    <w:rsid w:val="00794C71"/>
    <w:rsid w:val="00796DCC"/>
    <w:rsid w:val="00796F42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6F8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0AA9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1AB2"/>
    <w:rsid w:val="008A3703"/>
    <w:rsid w:val="008A733F"/>
    <w:rsid w:val="008A7B6A"/>
    <w:rsid w:val="008B140A"/>
    <w:rsid w:val="008B4ECC"/>
    <w:rsid w:val="008B53F5"/>
    <w:rsid w:val="008B736D"/>
    <w:rsid w:val="008C1DE6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37A0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2E9D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6D75"/>
    <w:rsid w:val="00A0776C"/>
    <w:rsid w:val="00A1037A"/>
    <w:rsid w:val="00A121B7"/>
    <w:rsid w:val="00A12747"/>
    <w:rsid w:val="00A12F34"/>
    <w:rsid w:val="00A13FE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4DB2"/>
    <w:rsid w:val="00A85334"/>
    <w:rsid w:val="00A861E7"/>
    <w:rsid w:val="00A876BB"/>
    <w:rsid w:val="00A876CE"/>
    <w:rsid w:val="00A907ED"/>
    <w:rsid w:val="00A9381F"/>
    <w:rsid w:val="00AA109C"/>
    <w:rsid w:val="00AA11A9"/>
    <w:rsid w:val="00AA17BF"/>
    <w:rsid w:val="00AA2D88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B6E88"/>
    <w:rsid w:val="00AC032A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177A8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0E5D"/>
    <w:rsid w:val="00BD1A9E"/>
    <w:rsid w:val="00BD3D87"/>
    <w:rsid w:val="00BD5E1B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20DB"/>
    <w:rsid w:val="00C02CB3"/>
    <w:rsid w:val="00C039D0"/>
    <w:rsid w:val="00C03F77"/>
    <w:rsid w:val="00C04BF3"/>
    <w:rsid w:val="00C061C8"/>
    <w:rsid w:val="00C11E4B"/>
    <w:rsid w:val="00C12E16"/>
    <w:rsid w:val="00C13973"/>
    <w:rsid w:val="00C139EB"/>
    <w:rsid w:val="00C15844"/>
    <w:rsid w:val="00C16244"/>
    <w:rsid w:val="00C166D0"/>
    <w:rsid w:val="00C228E2"/>
    <w:rsid w:val="00C22D05"/>
    <w:rsid w:val="00C25859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4128"/>
    <w:rsid w:val="00C56900"/>
    <w:rsid w:val="00C57502"/>
    <w:rsid w:val="00C63784"/>
    <w:rsid w:val="00C6552E"/>
    <w:rsid w:val="00C665C8"/>
    <w:rsid w:val="00C70D19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97599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7AB"/>
    <w:rsid w:val="00CD2FE1"/>
    <w:rsid w:val="00CD6153"/>
    <w:rsid w:val="00CE3A4F"/>
    <w:rsid w:val="00CE3C24"/>
    <w:rsid w:val="00CE5A22"/>
    <w:rsid w:val="00CE78FC"/>
    <w:rsid w:val="00CF06E6"/>
    <w:rsid w:val="00CF1230"/>
    <w:rsid w:val="00CF49A7"/>
    <w:rsid w:val="00D038DE"/>
    <w:rsid w:val="00D06808"/>
    <w:rsid w:val="00D068ED"/>
    <w:rsid w:val="00D06FE1"/>
    <w:rsid w:val="00D1164B"/>
    <w:rsid w:val="00D11C77"/>
    <w:rsid w:val="00D15AAC"/>
    <w:rsid w:val="00D1670C"/>
    <w:rsid w:val="00D1790F"/>
    <w:rsid w:val="00D20987"/>
    <w:rsid w:val="00D20A57"/>
    <w:rsid w:val="00D20B50"/>
    <w:rsid w:val="00D2129E"/>
    <w:rsid w:val="00D235E5"/>
    <w:rsid w:val="00D24644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3BEF"/>
    <w:rsid w:val="00D558D3"/>
    <w:rsid w:val="00D5629F"/>
    <w:rsid w:val="00D57526"/>
    <w:rsid w:val="00D60B11"/>
    <w:rsid w:val="00D63FBE"/>
    <w:rsid w:val="00D655CB"/>
    <w:rsid w:val="00D66913"/>
    <w:rsid w:val="00D737D6"/>
    <w:rsid w:val="00D73E4E"/>
    <w:rsid w:val="00D74285"/>
    <w:rsid w:val="00D75A4D"/>
    <w:rsid w:val="00D76607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A6DCF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1FF5"/>
    <w:rsid w:val="00E13173"/>
    <w:rsid w:val="00E15A34"/>
    <w:rsid w:val="00E15C7E"/>
    <w:rsid w:val="00E1762F"/>
    <w:rsid w:val="00E27DDD"/>
    <w:rsid w:val="00E31013"/>
    <w:rsid w:val="00E31758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2546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94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C683C"/>
    <w:rsid w:val="00ED0B32"/>
    <w:rsid w:val="00ED14E6"/>
    <w:rsid w:val="00ED26D5"/>
    <w:rsid w:val="00ED3BFF"/>
    <w:rsid w:val="00ED640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3B1C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A59C2"/>
    <w:rsid w:val="00FB02A0"/>
    <w:rsid w:val="00FB2A10"/>
    <w:rsid w:val="00FB6598"/>
    <w:rsid w:val="00FB6FA5"/>
    <w:rsid w:val="00FC3B8C"/>
    <w:rsid w:val="00FC5E9F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520E60E"/>
  <w15:docId w15:val="{780D8673-94A7-4698-A2D4-1F13B3F4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B11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D60B11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D60B1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D60B1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D60B1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D60B11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D60B11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60B1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60B1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60B11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D60B11"/>
    <w:pPr>
      <w:ind w:left="1871"/>
    </w:pPr>
  </w:style>
  <w:style w:type="paragraph" w:customStyle="1" w:styleId="Normal-Draft">
    <w:name w:val="Normal - Draft"/>
    <w:rsid w:val="00D60B1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D60B11"/>
    <w:pPr>
      <w:ind w:left="2381"/>
    </w:pPr>
  </w:style>
  <w:style w:type="paragraph" w:customStyle="1" w:styleId="AmendBody3">
    <w:name w:val="Amend. Body 3"/>
    <w:basedOn w:val="Normal-Draft"/>
    <w:next w:val="Normal"/>
    <w:rsid w:val="00D60B11"/>
    <w:pPr>
      <w:ind w:left="2892"/>
    </w:pPr>
  </w:style>
  <w:style w:type="paragraph" w:customStyle="1" w:styleId="AmendBody4">
    <w:name w:val="Amend. Body 4"/>
    <w:basedOn w:val="Normal-Draft"/>
    <w:next w:val="Normal"/>
    <w:rsid w:val="00D60B11"/>
    <w:pPr>
      <w:ind w:left="3402"/>
    </w:pPr>
  </w:style>
  <w:style w:type="paragraph" w:styleId="Header">
    <w:name w:val="header"/>
    <w:basedOn w:val="Normal"/>
    <w:rsid w:val="00D60B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0B11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D60B11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60B11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60B11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60B11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D60B11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D60B11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60B11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D60B11"/>
    <w:pPr>
      <w:suppressLineNumbers w:val="0"/>
    </w:pPr>
  </w:style>
  <w:style w:type="paragraph" w:customStyle="1" w:styleId="AmendHeading5">
    <w:name w:val="Amend. Heading 5"/>
    <w:basedOn w:val="Normal"/>
    <w:next w:val="Normal"/>
    <w:link w:val="AmendHeading5Char"/>
    <w:rsid w:val="00D60B11"/>
    <w:pPr>
      <w:suppressLineNumbers w:val="0"/>
    </w:pPr>
  </w:style>
  <w:style w:type="paragraph" w:customStyle="1" w:styleId="BodyParagraph">
    <w:name w:val="Body Paragraph"/>
    <w:next w:val="Normal"/>
    <w:rsid w:val="00D60B11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60B11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60B11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60B1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D60B1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D60B1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D60B1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D60B11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D60B11"/>
    <w:rPr>
      <w:caps w:val="0"/>
    </w:rPr>
  </w:style>
  <w:style w:type="paragraph" w:customStyle="1" w:styleId="Normal-Schedule">
    <w:name w:val="Normal - Schedule"/>
    <w:rsid w:val="00D60B1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D60B11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D60B11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D60B1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D60B1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60B11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D60B11"/>
  </w:style>
  <w:style w:type="paragraph" w:customStyle="1" w:styleId="Penalty">
    <w:name w:val="Penalty"/>
    <w:next w:val="Normal"/>
    <w:rsid w:val="00D60B11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D60B11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D60B1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D60B11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D60B11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D60B11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D60B11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D60B11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D60B11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D60B11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D60B11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60B11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D60B11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D60B11"/>
    <w:pPr>
      <w:suppressLineNumbers w:val="0"/>
    </w:pPr>
  </w:style>
  <w:style w:type="paragraph" w:customStyle="1" w:styleId="AutoNumber">
    <w:name w:val="Auto Number"/>
    <w:rsid w:val="00D60B11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D60B11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D60B11"/>
    <w:rPr>
      <w:vertAlign w:val="superscript"/>
    </w:rPr>
  </w:style>
  <w:style w:type="paragraph" w:styleId="EndnoteText">
    <w:name w:val="endnote text"/>
    <w:basedOn w:val="Normal"/>
    <w:semiHidden/>
    <w:rsid w:val="00D60B11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D60B11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D60B1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D60B11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60B1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D60B11"/>
    <w:pPr>
      <w:spacing w:after="120"/>
      <w:jc w:val="center"/>
    </w:pPr>
  </w:style>
  <w:style w:type="paragraph" w:styleId="MacroText">
    <w:name w:val="macro"/>
    <w:semiHidden/>
    <w:rsid w:val="00D60B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D60B1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60B1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60B1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60B1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60B1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60B11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D60B1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60B1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60B1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60B1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60B11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D60B1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60B11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60B1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60B1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D60B11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D60B11"/>
    <w:pPr>
      <w:suppressLineNumbers w:val="0"/>
    </w:pPr>
  </w:style>
  <w:style w:type="paragraph" w:customStyle="1" w:styleId="DraftHeading3">
    <w:name w:val="Draft Heading 3"/>
    <w:basedOn w:val="Normal"/>
    <w:next w:val="Normal"/>
    <w:rsid w:val="00D60B11"/>
    <w:pPr>
      <w:suppressLineNumbers w:val="0"/>
    </w:pPr>
  </w:style>
  <w:style w:type="paragraph" w:customStyle="1" w:styleId="DraftHeading4">
    <w:name w:val="Draft Heading 4"/>
    <w:basedOn w:val="Normal"/>
    <w:next w:val="Normal"/>
    <w:rsid w:val="00D60B11"/>
    <w:pPr>
      <w:suppressLineNumbers w:val="0"/>
    </w:pPr>
  </w:style>
  <w:style w:type="paragraph" w:customStyle="1" w:styleId="DraftHeading5">
    <w:name w:val="Draft Heading 5"/>
    <w:basedOn w:val="Normal"/>
    <w:next w:val="Normal"/>
    <w:rsid w:val="00D60B11"/>
    <w:pPr>
      <w:suppressLineNumbers w:val="0"/>
    </w:pPr>
  </w:style>
  <w:style w:type="paragraph" w:customStyle="1" w:styleId="DraftPenalty1">
    <w:name w:val="Draft Penalty 1"/>
    <w:basedOn w:val="Penalty"/>
    <w:next w:val="Normal"/>
    <w:rsid w:val="00D60B11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D60B11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D60B11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D60B11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D60B11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D60B1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60B1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60B1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60B1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60B1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D60B11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D60B11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D60B1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60B1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60B1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60B11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D60B11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D60B11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D60B1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D60B1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D60B1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D60B11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60B11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60B11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D60B11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60B11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D60B11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D60B11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D60B11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60B11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D60B11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0B11"/>
    <w:rPr>
      <w:sz w:val="24"/>
      <w:lang w:eastAsia="en-US"/>
    </w:rPr>
  </w:style>
  <w:style w:type="paragraph" w:customStyle="1" w:styleId="AmendHeading7">
    <w:name w:val="Amend. Heading 7"/>
    <w:next w:val="Normal"/>
    <w:link w:val="AmendHeading7Char"/>
    <w:rsid w:val="009F2E9D"/>
    <w:pPr>
      <w:spacing w:before="120"/>
    </w:pPr>
    <w:rPr>
      <w:sz w:val="24"/>
      <w:lang w:eastAsia="en-US"/>
    </w:rPr>
  </w:style>
  <w:style w:type="character" w:customStyle="1" w:styleId="AmendHeading5Char">
    <w:name w:val="Amend. Heading 5 Char"/>
    <w:basedOn w:val="DefaultParagraphFont"/>
    <w:link w:val="AmendHeading5"/>
    <w:rsid w:val="009F2E9D"/>
    <w:rPr>
      <w:sz w:val="24"/>
      <w:lang w:eastAsia="en-US"/>
    </w:rPr>
  </w:style>
  <w:style w:type="character" w:customStyle="1" w:styleId="AmendHeading7Char">
    <w:name w:val="Amend. Heading 7 Char"/>
    <w:basedOn w:val="AmendHeading5Char"/>
    <w:link w:val="AmendHeading7"/>
    <w:rsid w:val="009F2E9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318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 Amendment (SEC) Bill 2023</vt:lpstr>
    </vt:vector>
  </TitlesOfParts>
  <Manager>Information Systems</Manager>
  <Company>OCPC-VIC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Amendment (SEC) Bill 2023</dc:title>
  <dc:subject>OCPC Word Template</dc:subject>
  <dc:creator>Catriona Duncan</dc:creator>
  <cp:keywords>Formats, House Amendments</cp:keywords>
  <dc:description>11/11/2023 (PROD)</dc:description>
  <cp:lastModifiedBy>Elizabeth Murray</cp:lastModifiedBy>
  <cp:revision>2</cp:revision>
  <cp:lastPrinted>2024-02-29T06:36:00Z</cp:lastPrinted>
  <dcterms:created xsi:type="dcterms:W3CDTF">2024-03-04T23:02:00Z</dcterms:created>
  <dcterms:modified xsi:type="dcterms:W3CDTF">2024-03-04T23:02:00Z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517420</vt:i4>
  </property>
  <property fmtid="{D5CDD505-2E9C-101B-9397-08002B2CF9AE}" pid="3" name="DocSubFolderNumber">
    <vt:lpwstr>S23/336</vt:lpwstr>
  </property>
  <property fmtid="{D5CDD505-2E9C-101B-9397-08002B2CF9AE}" pid="4" name="MSIP_Label_ed43c406-e922-4e7d-a8c6-bb015d961371_Enabled">
    <vt:lpwstr>true</vt:lpwstr>
  </property>
  <property fmtid="{D5CDD505-2E9C-101B-9397-08002B2CF9AE}" pid="5" name="MSIP_Label_ed43c406-e922-4e7d-a8c6-bb015d961371_SetDate">
    <vt:lpwstr>2024-03-04T22:55:34Z</vt:lpwstr>
  </property>
  <property fmtid="{D5CDD505-2E9C-101B-9397-08002B2CF9AE}" pid="6" name="MSIP_Label_ed43c406-e922-4e7d-a8c6-bb015d961371_Method">
    <vt:lpwstr>Privileged</vt:lpwstr>
  </property>
  <property fmtid="{D5CDD505-2E9C-101B-9397-08002B2CF9AE}" pid="7" name="MSIP_Label_ed43c406-e922-4e7d-a8c6-bb015d961371_Name">
    <vt:lpwstr>Protected – legal privilege (OCPC)</vt:lpwstr>
  </property>
  <property fmtid="{D5CDD505-2E9C-101B-9397-08002B2CF9AE}" pid="8" name="MSIP_Label_ed43c406-e922-4e7d-a8c6-bb015d961371_SiteId">
    <vt:lpwstr>722ea0be-3e1c-4b11-ad6f-9401d6856e24</vt:lpwstr>
  </property>
  <property fmtid="{D5CDD505-2E9C-101B-9397-08002B2CF9AE}" pid="9" name="MSIP_Label_ed43c406-e922-4e7d-a8c6-bb015d961371_ActionId">
    <vt:lpwstr>fc03eb47-d3d2-43e6-95b5-0c2a6c3415fc</vt:lpwstr>
  </property>
  <property fmtid="{D5CDD505-2E9C-101B-9397-08002B2CF9AE}" pid="10" name="MSIP_Label_ed43c406-e922-4e7d-a8c6-bb015d961371_ContentBits">
    <vt:lpwstr>3</vt:lpwstr>
  </property>
</Properties>
</file>