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55C0" w14:textId="304E2AB4" w:rsidR="00712B9B" w:rsidRDefault="00FF7B1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202ACA5" w14:textId="57018F7B" w:rsidR="00712B9B" w:rsidRDefault="00FF7B1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AMENDMENT BILL 2023</w:t>
      </w:r>
    </w:p>
    <w:p w14:paraId="4BA6268F" w14:textId="1DC7488A" w:rsidR="00712B9B" w:rsidRDefault="00FF7B12" w:rsidP="00FF7B1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0221603" w14:textId="3320A06C" w:rsidR="00712B9B" w:rsidRDefault="00FF7B1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and New Clause to be moved by </w:t>
      </w:r>
      <w:r w:rsidR="004A7FBB">
        <w:rPr>
          <w:u w:val="single"/>
        </w:rPr>
        <w:t>Michael</w:t>
      </w:r>
      <w:r>
        <w:rPr>
          <w:u w:val="single"/>
        </w:rPr>
        <w:t xml:space="preserve"> O'Brien)</w:t>
      </w:r>
    </w:p>
    <w:bookmarkEnd w:id="3"/>
    <w:p w14:paraId="76B357AA" w14:textId="77777777" w:rsidR="006961E4" w:rsidRDefault="006961E4">
      <w:pPr>
        <w:tabs>
          <w:tab w:val="left" w:pos="3912"/>
          <w:tab w:val="left" w:pos="4423"/>
        </w:tabs>
      </w:pPr>
    </w:p>
    <w:p w14:paraId="2F406928" w14:textId="0F3A4044" w:rsidR="00C977D8" w:rsidRDefault="00C977D8" w:rsidP="00C977D8">
      <w:pPr>
        <w:pStyle w:val="ListParagraph"/>
        <w:numPr>
          <w:ilvl w:val="0"/>
          <w:numId w:val="22"/>
        </w:numPr>
      </w:pPr>
      <w:bookmarkStart w:id="4" w:name="cpStart"/>
      <w:bookmarkEnd w:id="4"/>
      <w:r>
        <w:t xml:space="preserve">Clause 1, page 2, lines </w:t>
      </w:r>
      <w:r w:rsidR="00346FDE">
        <w:t>13 and</w:t>
      </w:r>
      <w:r>
        <w:t xml:space="preserve"> 14, omit all words and expressions on these lines.</w:t>
      </w:r>
    </w:p>
    <w:p w14:paraId="550EE4B8" w14:textId="77777777" w:rsidR="00C977D8" w:rsidRDefault="00C977D8" w:rsidP="00C977D8">
      <w:pPr>
        <w:pStyle w:val="ListParagraph"/>
        <w:numPr>
          <w:ilvl w:val="0"/>
          <w:numId w:val="22"/>
        </w:numPr>
      </w:pPr>
      <w:r>
        <w:t>Clause 1, page 2, line 26, omit "bail." and insert "bail; and".</w:t>
      </w:r>
    </w:p>
    <w:p w14:paraId="376941BC" w14:textId="48F95E1F" w:rsidR="00C977D8" w:rsidRDefault="00C977D8" w:rsidP="00C977D8">
      <w:pPr>
        <w:pStyle w:val="ListParagraph"/>
        <w:numPr>
          <w:ilvl w:val="0"/>
          <w:numId w:val="22"/>
        </w:numPr>
      </w:pPr>
      <w:r>
        <w:t>Clause</w:t>
      </w:r>
      <w:r w:rsidR="003A3160">
        <w:t xml:space="preserve"> 1</w:t>
      </w:r>
      <w:r w:rsidR="006B5908">
        <w:t>,</w:t>
      </w:r>
      <w:r>
        <w:t xml:space="preserve"> page 2, after line 26 insert—</w:t>
      </w:r>
    </w:p>
    <w:p w14:paraId="5C0B896F" w14:textId="77777777" w:rsidR="00C977D8" w:rsidRDefault="00C977D8" w:rsidP="00C977D8">
      <w:pPr>
        <w:pStyle w:val="AmendHeading1"/>
        <w:tabs>
          <w:tab w:val="right" w:pos="1701"/>
        </w:tabs>
        <w:ind w:left="1871" w:hanging="1871"/>
      </w:pPr>
      <w:r>
        <w:tab/>
      </w:r>
      <w:r w:rsidRPr="00C977D8">
        <w:t>"(</w:t>
      </w:r>
      <w:r>
        <w:t>e</w:t>
      </w:r>
      <w:r w:rsidRPr="00C977D8">
        <w:t>)</w:t>
      </w:r>
      <w:r>
        <w:tab/>
        <w:t>to require a review of the operation of the amendments made by this Act.".</w:t>
      </w:r>
    </w:p>
    <w:p w14:paraId="68744DBC" w14:textId="7FDC3BC5" w:rsidR="009E65F6" w:rsidRDefault="009E65F6" w:rsidP="00C977D8">
      <w:pPr>
        <w:pStyle w:val="ListParagraph"/>
        <w:numPr>
          <w:ilvl w:val="0"/>
          <w:numId w:val="22"/>
        </w:numPr>
      </w:pPr>
      <w:r>
        <w:t>Clause 8, line 16</w:t>
      </w:r>
      <w:r w:rsidR="00346FDE">
        <w:t>, omit "</w:t>
      </w:r>
      <w:r w:rsidR="00346FDE">
        <w:rPr>
          <w:b/>
        </w:rPr>
        <w:t>repealed</w:t>
      </w:r>
      <w:r w:rsidR="00346FDE" w:rsidRPr="00346FDE">
        <w:t>;</w:t>
      </w:r>
      <w:r w:rsidR="00346FDE">
        <w:t>" and insert "</w:t>
      </w:r>
      <w:r w:rsidR="00346FDE">
        <w:rPr>
          <w:b/>
        </w:rPr>
        <w:t>repealed</w:t>
      </w:r>
      <w:r w:rsidR="00346FDE">
        <w:t>.".</w:t>
      </w:r>
    </w:p>
    <w:p w14:paraId="3EEDF991" w14:textId="15545F43" w:rsidR="00346FDE" w:rsidRDefault="00346FDE" w:rsidP="00C977D8">
      <w:pPr>
        <w:pStyle w:val="ListParagraph"/>
        <w:numPr>
          <w:ilvl w:val="0"/>
          <w:numId w:val="22"/>
        </w:numPr>
      </w:pPr>
      <w:r>
        <w:t>Clause 8, line 17, omit all words and expressions on this line.</w:t>
      </w:r>
    </w:p>
    <w:p w14:paraId="60D75ABD" w14:textId="2C3642DE" w:rsidR="00792604" w:rsidRDefault="00792604" w:rsidP="00C977D8">
      <w:pPr>
        <w:pStyle w:val="ListParagraph"/>
        <w:numPr>
          <w:ilvl w:val="0"/>
          <w:numId w:val="22"/>
        </w:numPr>
      </w:pPr>
      <w:r>
        <w:t>Clause 18, after line 27 insert—</w:t>
      </w:r>
    </w:p>
    <w:p w14:paraId="38B0036F" w14:textId="44AED5C8" w:rsidR="00792604" w:rsidRDefault="00792604" w:rsidP="00792604">
      <w:pPr>
        <w:pStyle w:val="AmendHeading1"/>
        <w:tabs>
          <w:tab w:val="right" w:pos="1701"/>
        </w:tabs>
        <w:ind w:left="1871" w:hanging="1871"/>
      </w:pPr>
      <w:r>
        <w:tab/>
      </w:r>
      <w:r w:rsidRPr="00792604">
        <w:t>"(2A)</w:t>
      </w:r>
      <w:r>
        <w:tab/>
        <w:t>The step 1—show compelling reason test applies to a decision of whether to grant bail to a child who is accused of any of the following Schedule 1 offences—</w:t>
      </w:r>
    </w:p>
    <w:p w14:paraId="6AC8909F" w14:textId="024C3AB1" w:rsidR="00792604" w:rsidRDefault="00792604" w:rsidP="0079260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92604">
        <w:t>(a)</w:t>
      </w:r>
      <w:r>
        <w:tab/>
        <w:t xml:space="preserve">an offence against section 77B of the </w:t>
      </w:r>
      <w:r w:rsidRPr="00792604">
        <w:rPr>
          <w:b/>
        </w:rPr>
        <w:t>Crimes Act 1958</w:t>
      </w:r>
      <w:r>
        <w:t xml:space="preserve"> (aggravated home invasion);</w:t>
      </w:r>
    </w:p>
    <w:p w14:paraId="0D284E7C" w14:textId="41745465" w:rsidR="00792604" w:rsidRDefault="00792604" w:rsidP="0079260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92604">
        <w:t>(b)</w:t>
      </w:r>
      <w:r>
        <w:tab/>
        <w:t xml:space="preserve">an offence against section 79A of the </w:t>
      </w:r>
      <w:r w:rsidRPr="00792604">
        <w:rPr>
          <w:b/>
        </w:rPr>
        <w:t>Crimes Act 1958</w:t>
      </w:r>
      <w:r>
        <w:t xml:space="preserve"> (aggravated carjacking)—</w:t>
      </w:r>
    </w:p>
    <w:p w14:paraId="44DC5DB7" w14:textId="7E4C45B6" w:rsidR="00792604" w:rsidRDefault="00792604" w:rsidP="00792604">
      <w:pPr>
        <w:pStyle w:val="AmendHeading1"/>
        <w:ind w:left="1871"/>
      </w:pPr>
      <w:r>
        <w:t>unless the step 1—exceptional circumstances test applies under subsection (2).".</w:t>
      </w:r>
    </w:p>
    <w:p w14:paraId="42AF593A" w14:textId="3C5C4CBB" w:rsidR="00792604" w:rsidRDefault="00792604" w:rsidP="00C977D8">
      <w:pPr>
        <w:pStyle w:val="ListParagraph"/>
        <w:numPr>
          <w:ilvl w:val="0"/>
          <w:numId w:val="22"/>
        </w:numPr>
      </w:pPr>
      <w:r>
        <w:t>Clause 18, page 13, after line 2 insert—</w:t>
      </w:r>
    </w:p>
    <w:p w14:paraId="3BF8696A" w14:textId="26D67419" w:rsidR="00792604" w:rsidRDefault="00792604" w:rsidP="00792604">
      <w:pPr>
        <w:pStyle w:val="AmendHeading1"/>
        <w:tabs>
          <w:tab w:val="right" w:pos="1701"/>
        </w:tabs>
        <w:ind w:left="1871" w:hanging="1871"/>
      </w:pPr>
      <w:r>
        <w:tab/>
      </w:r>
      <w:r w:rsidRPr="00792604">
        <w:t>"(ca)</w:t>
      </w:r>
      <w:r>
        <w:tab/>
        <w:t>an offence against section 15</w:t>
      </w:r>
      <w:proofErr w:type="gramStart"/>
      <w:r>
        <w:t>A(</w:t>
      </w:r>
      <w:proofErr w:type="gramEnd"/>
      <w:r>
        <w:t xml:space="preserve">1) of the </w:t>
      </w:r>
      <w:r w:rsidRPr="00792604">
        <w:rPr>
          <w:b/>
        </w:rPr>
        <w:t>Crimes Act 1958</w:t>
      </w:r>
      <w:r>
        <w:t xml:space="preserve"> (causing serious injury intentionally in circumstances of gross violence);</w:t>
      </w:r>
    </w:p>
    <w:p w14:paraId="02955935" w14:textId="0C309F8D" w:rsidR="00792604" w:rsidRDefault="00792604" w:rsidP="00792604">
      <w:pPr>
        <w:pStyle w:val="AmendHeading1"/>
        <w:tabs>
          <w:tab w:val="right" w:pos="1701"/>
        </w:tabs>
        <w:ind w:left="1871" w:hanging="1871"/>
      </w:pPr>
      <w:r>
        <w:tab/>
      </w:r>
      <w:r w:rsidRPr="00792604">
        <w:t>(</w:t>
      </w:r>
      <w:proofErr w:type="spellStart"/>
      <w:r w:rsidRPr="00792604">
        <w:t>cb</w:t>
      </w:r>
      <w:proofErr w:type="spellEnd"/>
      <w:r w:rsidRPr="00792604">
        <w:t>)</w:t>
      </w:r>
      <w:r>
        <w:tab/>
        <w:t xml:space="preserve">an offence against section 38(1) of the </w:t>
      </w:r>
      <w:r w:rsidRPr="00792604">
        <w:rPr>
          <w:b/>
        </w:rPr>
        <w:t>Crimes Act 1958</w:t>
      </w:r>
      <w:r>
        <w:t xml:space="preserve"> (rape);</w:t>
      </w:r>
    </w:p>
    <w:p w14:paraId="6EAF0095" w14:textId="4065AE1A" w:rsidR="00792604" w:rsidRDefault="00792604" w:rsidP="00792604">
      <w:pPr>
        <w:pStyle w:val="AmendHeading1"/>
        <w:tabs>
          <w:tab w:val="right" w:pos="1701"/>
        </w:tabs>
        <w:ind w:left="1871" w:hanging="1871"/>
      </w:pPr>
      <w:r>
        <w:tab/>
      </w:r>
      <w:r w:rsidRPr="00792604">
        <w:t>(cc)</w:t>
      </w:r>
      <w:r>
        <w:tab/>
        <w:t xml:space="preserve">an offence against section 39(1) of the </w:t>
      </w:r>
      <w:r w:rsidRPr="00792604">
        <w:rPr>
          <w:b/>
        </w:rPr>
        <w:t>Crimes Act 1958</w:t>
      </w:r>
      <w:r>
        <w:t xml:space="preserve"> (rape by compelling sexual penetration);</w:t>
      </w:r>
    </w:p>
    <w:p w14:paraId="11A08D48" w14:textId="17D4F909" w:rsidR="00792604" w:rsidRDefault="00792604" w:rsidP="00792604">
      <w:pPr>
        <w:pStyle w:val="AmendHeading1"/>
        <w:tabs>
          <w:tab w:val="right" w:pos="1701"/>
        </w:tabs>
        <w:ind w:left="1871" w:hanging="1871"/>
      </w:pPr>
      <w:r>
        <w:tab/>
      </w:r>
      <w:r w:rsidRPr="00792604">
        <w:t>(cd)</w:t>
      </w:r>
      <w:r>
        <w:tab/>
        <w:t>an offence against section 49</w:t>
      </w:r>
      <w:proofErr w:type="gramStart"/>
      <w:r>
        <w:t>A(</w:t>
      </w:r>
      <w:proofErr w:type="gramEnd"/>
      <w:r>
        <w:t xml:space="preserve">1) of the </w:t>
      </w:r>
      <w:r w:rsidRPr="00792604">
        <w:rPr>
          <w:b/>
        </w:rPr>
        <w:t>Crimes Act 1958</w:t>
      </w:r>
      <w:r>
        <w:t xml:space="preserve"> (sexual penetration of a child under the age of 12); </w:t>
      </w:r>
    </w:p>
    <w:p w14:paraId="78D374A3" w14:textId="60627CB9" w:rsidR="00792604" w:rsidRDefault="00792604" w:rsidP="00792604">
      <w:pPr>
        <w:pStyle w:val="AmendHeading1"/>
        <w:tabs>
          <w:tab w:val="right" w:pos="1701"/>
        </w:tabs>
        <w:ind w:left="1871" w:hanging="1871"/>
      </w:pPr>
      <w:r>
        <w:tab/>
      </w:r>
      <w:r w:rsidRPr="00792604">
        <w:t>(</w:t>
      </w:r>
      <w:proofErr w:type="spellStart"/>
      <w:r w:rsidRPr="00792604">
        <w:t>ce</w:t>
      </w:r>
      <w:proofErr w:type="spellEnd"/>
      <w:r w:rsidRPr="00792604">
        <w:t>)</w:t>
      </w:r>
      <w:r>
        <w:tab/>
        <w:t>an offence against section 75</w:t>
      </w:r>
      <w:proofErr w:type="gramStart"/>
      <w:r>
        <w:t>A(</w:t>
      </w:r>
      <w:proofErr w:type="gramEnd"/>
      <w:r>
        <w:t xml:space="preserve">1) of the </w:t>
      </w:r>
      <w:r w:rsidRPr="00792604">
        <w:rPr>
          <w:b/>
        </w:rPr>
        <w:t>Crimes Act 1958</w:t>
      </w:r>
      <w:r>
        <w:t xml:space="preserve"> (armed robbery); </w:t>
      </w:r>
    </w:p>
    <w:p w14:paraId="3C418771" w14:textId="3D57B6B9" w:rsidR="00792604" w:rsidRDefault="00792604" w:rsidP="00792604">
      <w:pPr>
        <w:pStyle w:val="AmendHeading1"/>
        <w:tabs>
          <w:tab w:val="right" w:pos="1701"/>
        </w:tabs>
        <w:ind w:left="1871" w:hanging="1871"/>
      </w:pPr>
      <w:r>
        <w:tab/>
      </w:r>
      <w:r w:rsidRPr="00792604">
        <w:t>(</w:t>
      </w:r>
      <w:proofErr w:type="spellStart"/>
      <w:r w:rsidRPr="00792604">
        <w:t>cf</w:t>
      </w:r>
      <w:proofErr w:type="spellEnd"/>
      <w:r w:rsidRPr="00792604">
        <w:t>)</w:t>
      </w:r>
      <w:r>
        <w:tab/>
        <w:t xml:space="preserve">an offence against section 77 of the </w:t>
      </w:r>
      <w:r w:rsidRPr="00792604">
        <w:rPr>
          <w:b/>
        </w:rPr>
        <w:t>Crimes Act 1958</w:t>
      </w:r>
      <w:r>
        <w:t xml:space="preserve"> (aggravated burglary);".</w:t>
      </w:r>
    </w:p>
    <w:p w14:paraId="52D52FF1" w14:textId="77777777" w:rsidR="00792604" w:rsidRDefault="00792604" w:rsidP="00792604">
      <w:pPr>
        <w:pStyle w:val="ListParagraph"/>
        <w:numPr>
          <w:ilvl w:val="0"/>
          <w:numId w:val="22"/>
        </w:numPr>
      </w:pPr>
      <w:r>
        <w:lastRenderedPageBreak/>
        <w:t>Part heading preceding clause 39, omit "</w:t>
      </w:r>
      <w:r>
        <w:rPr>
          <w:b/>
        </w:rPr>
        <w:t>certain offences</w:t>
      </w:r>
      <w:r>
        <w:t>" and insert "</w:t>
      </w:r>
      <w:r>
        <w:rPr>
          <w:b/>
        </w:rPr>
        <w:t>offence to contravene certain conduct conditions</w:t>
      </w:r>
      <w:r>
        <w:t>".</w:t>
      </w:r>
    </w:p>
    <w:p w14:paraId="50D703B5" w14:textId="6595E642" w:rsidR="00C977D8" w:rsidRDefault="00C977D8" w:rsidP="00C977D8">
      <w:pPr>
        <w:pStyle w:val="ListParagraph"/>
        <w:numPr>
          <w:ilvl w:val="0"/>
          <w:numId w:val="22"/>
        </w:numPr>
      </w:pPr>
      <w:r>
        <w:t>Clause 40, omit this clause.</w:t>
      </w:r>
    </w:p>
    <w:p w14:paraId="63B60B7F" w14:textId="77777777" w:rsidR="00C977D8" w:rsidRDefault="00C977D8" w:rsidP="00C977D8">
      <w:pPr>
        <w:pStyle w:val="ListParagraph"/>
        <w:numPr>
          <w:ilvl w:val="0"/>
          <w:numId w:val="22"/>
        </w:numPr>
      </w:pPr>
      <w:r>
        <w:t>Clause 118, line 29, after "30(1)" insert "or 30B".</w:t>
      </w:r>
    </w:p>
    <w:p w14:paraId="59E3F1AF" w14:textId="77777777" w:rsidR="00391DAC" w:rsidRDefault="00391DAC" w:rsidP="00391DAC">
      <w:pPr>
        <w:jc w:val="center"/>
      </w:pPr>
      <w:r>
        <w:t>NEW CLAUSE</w:t>
      </w:r>
    </w:p>
    <w:p w14:paraId="18BBABA8" w14:textId="77777777" w:rsidR="009E65F6" w:rsidRDefault="00391DAC" w:rsidP="00C977D8">
      <w:pPr>
        <w:pStyle w:val="ListParagraph"/>
        <w:numPr>
          <w:ilvl w:val="0"/>
          <w:numId w:val="22"/>
        </w:numPr>
      </w:pPr>
      <w:r>
        <w:t>Insert the following New Clause to follow clause 116</w:t>
      </w:r>
      <w:r w:rsidR="009E65F6">
        <w:t>—</w:t>
      </w:r>
    </w:p>
    <w:p w14:paraId="72B500C7" w14:textId="77777777" w:rsidR="009E65F6" w:rsidRDefault="00391DAC" w:rsidP="00391DAC">
      <w:pPr>
        <w:pStyle w:val="AmendHeading1s"/>
        <w:tabs>
          <w:tab w:val="right" w:pos="1701"/>
        </w:tabs>
        <w:ind w:left="1871" w:hanging="1871"/>
      </w:pPr>
      <w:r>
        <w:tab/>
      </w:r>
      <w:r w:rsidR="009E65F6" w:rsidRPr="00391DAC">
        <w:rPr>
          <w:b w:val="0"/>
        </w:rPr>
        <w:t>'</w:t>
      </w:r>
      <w:r w:rsidR="009E65F6" w:rsidRPr="00391DAC">
        <w:t>116A</w:t>
      </w:r>
      <w:r w:rsidR="009E65F6">
        <w:tab/>
        <w:t>New section 32C inserted</w:t>
      </w:r>
    </w:p>
    <w:p w14:paraId="24EBCDB4" w14:textId="77777777" w:rsidR="009E65F6" w:rsidRDefault="009E65F6" w:rsidP="00391DAC">
      <w:pPr>
        <w:pStyle w:val="AmendHeading1"/>
        <w:ind w:left="1871"/>
      </w:pPr>
      <w:r>
        <w:t xml:space="preserve">After section 32B of the Principal Act </w:t>
      </w:r>
      <w:r w:rsidRPr="00346FDE">
        <w:rPr>
          <w:b/>
        </w:rPr>
        <w:t>insert</w:t>
      </w:r>
      <w:r>
        <w:t>—</w:t>
      </w:r>
    </w:p>
    <w:p w14:paraId="053F2C2A" w14:textId="77777777" w:rsidR="009E65F6" w:rsidRDefault="00391DAC" w:rsidP="00391DAC">
      <w:pPr>
        <w:pStyle w:val="AmendHeading1s"/>
        <w:tabs>
          <w:tab w:val="right" w:pos="2268"/>
        </w:tabs>
        <w:ind w:left="2381" w:hanging="2381"/>
      </w:pPr>
      <w:r>
        <w:tab/>
      </w:r>
      <w:r w:rsidR="009E65F6" w:rsidRPr="00391DAC">
        <w:rPr>
          <w:b w:val="0"/>
        </w:rPr>
        <w:t>"</w:t>
      </w:r>
      <w:r w:rsidR="009E65F6" w:rsidRPr="00391DAC">
        <w:t>32C</w:t>
      </w:r>
      <w:r w:rsidR="009E65F6">
        <w:tab/>
        <w:t>Review of amendments made by Bail Amendment Act 2023</w:t>
      </w:r>
    </w:p>
    <w:p w14:paraId="638DFC74" w14:textId="77777777" w:rsidR="009E65F6" w:rsidRDefault="00391DAC" w:rsidP="00391D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E65F6" w:rsidRPr="00391DAC">
        <w:t>(1)</w:t>
      </w:r>
      <w:r w:rsidR="009E65F6">
        <w:tab/>
        <w:t>The Attorney-General must cause</w:t>
      </w:r>
      <w:r>
        <w:t xml:space="preserve"> </w:t>
      </w:r>
      <w:r w:rsidR="009E65F6">
        <w:t xml:space="preserve">a review to be conducted of the operation of the amendments made to this Act by the </w:t>
      </w:r>
      <w:r w:rsidR="009E65F6" w:rsidRPr="00391DAC">
        <w:rPr>
          <w:b/>
        </w:rPr>
        <w:t>Bail Amendment Act 2023</w:t>
      </w:r>
      <w:r>
        <w:t>.</w:t>
      </w:r>
    </w:p>
    <w:p w14:paraId="591AECFE" w14:textId="77777777" w:rsidR="009E65F6" w:rsidRDefault="00391DAC" w:rsidP="00391D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E65F6" w:rsidRPr="00391DAC">
        <w:t>(2)</w:t>
      </w:r>
      <w:r w:rsidR="009E65F6">
        <w:tab/>
        <w:t xml:space="preserve">The review must be commenced no later than 2 years after the commencement of the </w:t>
      </w:r>
      <w:r w:rsidR="009E65F6" w:rsidRPr="00391DAC">
        <w:rPr>
          <w:b/>
        </w:rPr>
        <w:t>Bail Amendment Act 2023</w:t>
      </w:r>
      <w:r w:rsidR="009E65F6">
        <w:t>.</w:t>
      </w:r>
    </w:p>
    <w:p w14:paraId="7902B9F7" w14:textId="77777777" w:rsidR="009E65F6" w:rsidRDefault="00391DAC" w:rsidP="00391D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91DAC">
        <w:t>(3)</w:t>
      </w:r>
      <w:r>
        <w:tab/>
        <w:t>The review must be completed no later than 6 months after it commences.</w:t>
      </w:r>
    </w:p>
    <w:p w14:paraId="78A535EF" w14:textId="77777777" w:rsidR="009E65F6" w:rsidRDefault="00391DAC" w:rsidP="00391D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E65F6" w:rsidRPr="00391DAC">
        <w:t>(4)</w:t>
      </w:r>
      <w:r w:rsidR="009E65F6">
        <w:tab/>
      </w:r>
      <w:r>
        <w:t>T</w:t>
      </w:r>
      <w:r w:rsidR="009E65F6">
        <w:t xml:space="preserve">he Attorney-General must cause a copy of the </w:t>
      </w:r>
      <w:r>
        <w:t>review</w:t>
      </w:r>
      <w:r w:rsidR="009E65F6">
        <w:t xml:space="preserve"> to be laid before each House of the Parliament no later than 14 sitting days </w:t>
      </w:r>
      <w:r>
        <w:t>after receiving it.".</w:t>
      </w:r>
    </w:p>
    <w:sectPr w:rsidR="009E65F6" w:rsidSect="00FF7B1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2E4B" w14:textId="77777777" w:rsidR="001B4E61" w:rsidRDefault="001B4E61">
      <w:r>
        <w:separator/>
      </w:r>
    </w:p>
  </w:endnote>
  <w:endnote w:type="continuationSeparator" w:id="0">
    <w:p w14:paraId="2410B4BA" w14:textId="77777777" w:rsidR="001B4E61" w:rsidRDefault="001B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610B" w14:textId="77777777" w:rsidR="00346FDE" w:rsidRDefault="00346FDE" w:rsidP="00FF7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38AC9" w14:textId="77777777" w:rsidR="00346FDE" w:rsidRDefault="00346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5BA9" w14:textId="6E63E1E0" w:rsidR="002A1040" w:rsidRDefault="002A1040" w:rsidP="00FF7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D91107A" w14:textId="7CA64FB4" w:rsidR="00346FDE" w:rsidRPr="002A1040" w:rsidRDefault="002A1040" w:rsidP="002A104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A104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523C" w14:textId="41F6E405" w:rsidR="00346FDE" w:rsidRPr="00DB51E7" w:rsidRDefault="00FF7B12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EE0B" w14:textId="77777777" w:rsidR="001B4E61" w:rsidRDefault="001B4E61">
      <w:r>
        <w:separator/>
      </w:r>
    </w:p>
  </w:footnote>
  <w:footnote w:type="continuationSeparator" w:id="0">
    <w:p w14:paraId="7AD4FE38" w14:textId="77777777" w:rsidR="001B4E61" w:rsidRDefault="001B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7264" w14:textId="7AD21CA1" w:rsidR="00346FDE" w:rsidRPr="00FF7B12" w:rsidRDefault="00FF7B12" w:rsidP="00FF7B12">
    <w:pPr>
      <w:pStyle w:val="Header"/>
      <w:jc w:val="right"/>
    </w:pPr>
    <w:r w:rsidRPr="00FF7B12">
      <w:t>MOB09A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00CF" w14:textId="3B228290" w:rsidR="00346FDE" w:rsidRPr="00FF7B12" w:rsidRDefault="00FF7B12" w:rsidP="00FF7B12">
    <w:pPr>
      <w:pStyle w:val="Header"/>
      <w:jc w:val="right"/>
    </w:pPr>
    <w:r w:rsidRPr="00FF7B12">
      <w:t>MOB09A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04350CB"/>
    <w:multiLevelType w:val="multilevel"/>
    <w:tmpl w:val="79D2F54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42080B"/>
    <w:multiLevelType w:val="multilevel"/>
    <w:tmpl w:val="79D2F54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4636542"/>
    <w:multiLevelType w:val="multilevel"/>
    <w:tmpl w:val="EBE42E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E61E95"/>
    <w:multiLevelType w:val="multilevel"/>
    <w:tmpl w:val="EBE42E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3834491">
    <w:abstractNumId w:val="0"/>
  </w:num>
  <w:num w:numId="2" w16cid:durableId="1520194908">
    <w:abstractNumId w:val="2"/>
  </w:num>
  <w:num w:numId="3" w16cid:durableId="963737137">
    <w:abstractNumId w:val="8"/>
  </w:num>
  <w:num w:numId="4" w16cid:durableId="2083217617">
    <w:abstractNumId w:val="4"/>
  </w:num>
  <w:num w:numId="5" w16cid:durableId="193662386">
    <w:abstractNumId w:val="9"/>
  </w:num>
  <w:num w:numId="6" w16cid:durableId="1460687349">
    <w:abstractNumId w:val="3"/>
  </w:num>
  <w:num w:numId="7" w16cid:durableId="792023051">
    <w:abstractNumId w:val="19"/>
  </w:num>
  <w:num w:numId="8" w16cid:durableId="457841442">
    <w:abstractNumId w:val="15"/>
  </w:num>
  <w:num w:numId="9" w16cid:durableId="1363937575">
    <w:abstractNumId w:val="7"/>
  </w:num>
  <w:num w:numId="10" w16cid:durableId="436678556">
    <w:abstractNumId w:val="14"/>
  </w:num>
  <w:num w:numId="11" w16cid:durableId="781845837">
    <w:abstractNumId w:val="10"/>
  </w:num>
  <w:num w:numId="12" w16cid:durableId="1774981759">
    <w:abstractNumId w:val="1"/>
  </w:num>
  <w:num w:numId="13" w16cid:durableId="2124226481">
    <w:abstractNumId w:val="20"/>
  </w:num>
  <w:num w:numId="14" w16cid:durableId="120151896">
    <w:abstractNumId w:val="17"/>
  </w:num>
  <w:num w:numId="15" w16cid:durableId="1217279854">
    <w:abstractNumId w:val="16"/>
  </w:num>
  <w:num w:numId="16" w16cid:durableId="138815311">
    <w:abstractNumId w:val="18"/>
  </w:num>
  <w:num w:numId="17" w16cid:durableId="982387318">
    <w:abstractNumId w:val="13"/>
  </w:num>
  <w:num w:numId="18" w16cid:durableId="168179758">
    <w:abstractNumId w:val="21"/>
  </w:num>
  <w:num w:numId="19" w16cid:durableId="1699157879">
    <w:abstractNumId w:val="5"/>
  </w:num>
  <w:num w:numId="20" w16cid:durableId="728766394">
    <w:abstractNumId w:val="6"/>
  </w:num>
  <w:num w:numId="21" w16cid:durableId="1791583645">
    <w:abstractNumId w:val="12"/>
  </w:num>
  <w:num w:numId="22" w16cid:durableId="211817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7"/>
    <w:docVar w:name="vActTitle" w:val="Bail Amendment Bill 2023"/>
    <w:docVar w:name="vBillNo" w:val="027"/>
    <w:docVar w:name="vBillTitle" w:val="Bail Amendment Bill 2023"/>
    <w:docVar w:name="vDocumentType" w:val=".HOUSEAMEND"/>
    <w:docVar w:name="vDraftNo" w:val="0"/>
    <w:docVar w:name="vDraftVers" w:val="2"/>
    <w:docVar w:name="vDraftVersion" w:val="22954 - MOB09A - Liberal Party-The Nationals (Opposition) (Mr OBrien) House Print"/>
    <w:docVar w:name="VersionNo" w:val="2"/>
    <w:docVar w:name="vFileName" w:val="22954 - MOB09A - Liberal Party-The Nationals (Opposition) (Mr O'Brien) House Print"/>
    <w:docVar w:name="vFinalisePrevVer" w:val="True"/>
    <w:docVar w:name="vGovNonGov" w:val="11"/>
    <w:docVar w:name="vHouseType" w:val="1"/>
    <w:docVar w:name="vILDNum" w:val="22954"/>
    <w:docVar w:name="vIsBrandNewVersion" w:val="No"/>
    <w:docVar w:name="vIsNewDocument" w:val="False"/>
    <w:docVar w:name="vLegCommission" w:val="0"/>
    <w:docVar w:name="vMinisterID" w:val="159"/>
    <w:docVar w:name="vMinisterName" w:val="O'Brien, Michael, Mr"/>
    <w:docVar w:name="vMinisterNameIndex" w:val="86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54 - MOB09A - Liberal Party-The Nationals (Opposition) (Mr O'Brien) House Print"/>
    <w:docVar w:name="vPrevMinisterID" w:val="159"/>
    <w:docVar w:name="vPrnOnSepLine" w:val="False"/>
    <w:docVar w:name="vSavedToLocal" w:val="No"/>
    <w:docVar w:name="vSecurityMarking" w:val="0"/>
    <w:docVar w:name="vSeqNum" w:val="MOB09A"/>
    <w:docVar w:name="vSession" w:val="1"/>
    <w:docVar w:name="vTRIMFileName" w:val="22954 - MOB09A - Liberal Party-The Nationals (Opposition) (Mr OBrien) House Print"/>
    <w:docVar w:name="vTRIMRecordNumber" w:val="D23/18512[v6]"/>
    <w:docVar w:name="vTxtAfterIndex" w:val="-1"/>
    <w:docVar w:name="vTxtBefore" w:val="Amendments and New Clauses to be moved by"/>
    <w:docVar w:name="vTxtBeforeIndex" w:val="5"/>
    <w:docVar w:name="vVersionDate" w:val="29/8/2023"/>
    <w:docVar w:name="vYear" w:val="2023"/>
  </w:docVars>
  <w:rsids>
    <w:rsidRoot w:val="0017212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128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B4E61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1040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6FDE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DAC"/>
    <w:rsid w:val="00391FF6"/>
    <w:rsid w:val="003946CA"/>
    <w:rsid w:val="00396E11"/>
    <w:rsid w:val="00397B92"/>
    <w:rsid w:val="003A0472"/>
    <w:rsid w:val="003A2658"/>
    <w:rsid w:val="003A3160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7FBB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B5908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2604"/>
    <w:rsid w:val="00794C71"/>
    <w:rsid w:val="00796DCC"/>
    <w:rsid w:val="007A1DEE"/>
    <w:rsid w:val="007A2336"/>
    <w:rsid w:val="007A2355"/>
    <w:rsid w:val="007A62BA"/>
    <w:rsid w:val="007B2BC6"/>
    <w:rsid w:val="007B6790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96F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65F6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2523F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447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766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977D8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07A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59767E"/>
  <w15:docId w15:val="{CCE87D0B-E2F4-452A-8501-41FCE6DF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B1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F7B1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F7B1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F7B1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F7B1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F7B1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F7B1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F7B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F7B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F7B1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F7B12"/>
    <w:pPr>
      <w:ind w:left="1871"/>
    </w:pPr>
  </w:style>
  <w:style w:type="paragraph" w:customStyle="1" w:styleId="Normal-Draft">
    <w:name w:val="Normal - Draft"/>
    <w:rsid w:val="00FF7B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F7B12"/>
    <w:pPr>
      <w:ind w:left="2381"/>
    </w:pPr>
  </w:style>
  <w:style w:type="paragraph" w:customStyle="1" w:styleId="AmendBody3">
    <w:name w:val="Amend. Body 3"/>
    <w:basedOn w:val="Normal-Draft"/>
    <w:next w:val="Normal"/>
    <w:rsid w:val="00FF7B12"/>
    <w:pPr>
      <w:ind w:left="2892"/>
    </w:pPr>
  </w:style>
  <w:style w:type="paragraph" w:customStyle="1" w:styleId="AmendBody4">
    <w:name w:val="Amend. Body 4"/>
    <w:basedOn w:val="Normal-Draft"/>
    <w:next w:val="Normal"/>
    <w:rsid w:val="00FF7B12"/>
    <w:pPr>
      <w:ind w:left="3402"/>
    </w:pPr>
  </w:style>
  <w:style w:type="paragraph" w:styleId="Header">
    <w:name w:val="header"/>
    <w:basedOn w:val="Normal"/>
    <w:rsid w:val="00FF7B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7B1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F7B1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F7B1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F7B1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F7B1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F7B1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F7B1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F7B1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F7B1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F7B12"/>
    <w:pPr>
      <w:suppressLineNumbers w:val="0"/>
    </w:pPr>
  </w:style>
  <w:style w:type="paragraph" w:customStyle="1" w:styleId="BodyParagraph">
    <w:name w:val="Body Paragraph"/>
    <w:next w:val="Normal"/>
    <w:rsid w:val="00FF7B1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F7B1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F7B1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F7B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F7B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F7B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F7B1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F7B1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F7B12"/>
    <w:rPr>
      <w:caps w:val="0"/>
    </w:rPr>
  </w:style>
  <w:style w:type="paragraph" w:customStyle="1" w:styleId="Normal-Schedule">
    <w:name w:val="Normal - Schedule"/>
    <w:rsid w:val="00FF7B1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F7B1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F7B1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F7B1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F7B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F7B1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F7B12"/>
  </w:style>
  <w:style w:type="paragraph" w:customStyle="1" w:styleId="Penalty">
    <w:name w:val="Penalty"/>
    <w:next w:val="Normal"/>
    <w:rsid w:val="00FF7B1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F7B1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F7B1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F7B1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F7B1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F7B1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F7B1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F7B1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F7B1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F7B1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F7B1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F7B1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F7B1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F7B12"/>
    <w:pPr>
      <w:suppressLineNumbers w:val="0"/>
    </w:pPr>
  </w:style>
  <w:style w:type="paragraph" w:customStyle="1" w:styleId="AutoNumber">
    <w:name w:val="Auto Number"/>
    <w:rsid w:val="00FF7B1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F7B1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F7B12"/>
    <w:rPr>
      <w:vertAlign w:val="superscript"/>
    </w:rPr>
  </w:style>
  <w:style w:type="paragraph" w:styleId="EndnoteText">
    <w:name w:val="endnote text"/>
    <w:basedOn w:val="Normal"/>
    <w:semiHidden/>
    <w:rsid w:val="00FF7B1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F7B1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F7B1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F7B1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F7B1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F7B12"/>
    <w:pPr>
      <w:spacing w:after="120"/>
      <w:jc w:val="center"/>
    </w:pPr>
  </w:style>
  <w:style w:type="paragraph" w:styleId="MacroText">
    <w:name w:val="macro"/>
    <w:semiHidden/>
    <w:rsid w:val="00FF7B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F7B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F7B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F7B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F7B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F7B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F7B1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F7B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F7B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F7B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F7B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F7B1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F7B1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F7B1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F7B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F7B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F7B1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F7B12"/>
    <w:pPr>
      <w:suppressLineNumbers w:val="0"/>
    </w:pPr>
  </w:style>
  <w:style w:type="paragraph" w:customStyle="1" w:styleId="DraftHeading3">
    <w:name w:val="Draft Heading 3"/>
    <w:basedOn w:val="Normal"/>
    <w:next w:val="Normal"/>
    <w:rsid w:val="00FF7B12"/>
    <w:pPr>
      <w:suppressLineNumbers w:val="0"/>
    </w:pPr>
  </w:style>
  <w:style w:type="paragraph" w:customStyle="1" w:styleId="DraftHeading4">
    <w:name w:val="Draft Heading 4"/>
    <w:basedOn w:val="Normal"/>
    <w:next w:val="Normal"/>
    <w:rsid w:val="00FF7B12"/>
    <w:pPr>
      <w:suppressLineNumbers w:val="0"/>
    </w:pPr>
  </w:style>
  <w:style w:type="paragraph" w:customStyle="1" w:styleId="DraftHeading5">
    <w:name w:val="Draft Heading 5"/>
    <w:basedOn w:val="Normal"/>
    <w:next w:val="Normal"/>
    <w:rsid w:val="00FF7B1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F7B1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F7B1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F7B1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F7B1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F7B1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F7B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F7B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F7B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F7B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F7B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F7B1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F7B1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F7B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F7B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F7B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F7B1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F7B1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F7B1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F7B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F7B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F7B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F7B1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F7B1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F7B1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F7B1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F7B1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F7B1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F7B1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F7B1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F7B1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F7B1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F7B12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C977D8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C977D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Bill 2023</vt:lpstr>
    </vt:vector>
  </TitlesOfParts>
  <Manager>Information Systems</Manager>
  <Company>OCPC-VIC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Bill 2023</dc:title>
  <dc:subject>OCPC Word Template</dc:subject>
  <dc:creator>James Dalmau</dc:creator>
  <cp:keywords>Formats, House Amendments</cp:keywords>
  <dc:description>28/08/2020 (PROD)</dc:description>
  <cp:lastModifiedBy>Liam Moran</cp:lastModifiedBy>
  <cp:revision>2</cp:revision>
  <cp:lastPrinted>2023-08-29T05:03:00Z</cp:lastPrinted>
  <dcterms:created xsi:type="dcterms:W3CDTF">2023-08-29T05:35:00Z</dcterms:created>
  <dcterms:modified xsi:type="dcterms:W3CDTF">2023-08-29T05:35:00Z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516485</vt:i4>
  </property>
  <property fmtid="{D5CDD505-2E9C-101B-9397-08002B2CF9AE}" pid="3" name="DocSubFolderNumber">
    <vt:lpwstr>S23/33</vt:lpwstr>
  </property>
</Properties>
</file>