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1B56" w14:textId="15DB2886" w:rsidR="00712B9B" w:rsidRDefault="001F5A9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34DA901" w14:textId="20C1A628" w:rsidR="00712B9B" w:rsidRDefault="001F5A9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BILL 2023</w:t>
      </w:r>
    </w:p>
    <w:p w14:paraId="65596174" w14:textId="39698457" w:rsidR="00712B9B" w:rsidRDefault="001F5A93" w:rsidP="001F5A9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0FC9408" w14:textId="4075A30E" w:rsidR="00712B9B" w:rsidRDefault="001F5A9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Sandell)</w:t>
      </w:r>
    </w:p>
    <w:bookmarkEnd w:id="3"/>
    <w:p w14:paraId="64C7B82B" w14:textId="77777777" w:rsidR="006961E4" w:rsidRDefault="006961E4">
      <w:pPr>
        <w:tabs>
          <w:tab w:val="left" w:pos="3912"/>
          <w:tab w:val="left" w:pos="4423"/>
        </w:tabs>
      </w:pPr>
    </w:p>
    <w:p w14:paraId="5CF12B7A" w14:textId="77777777" w:rsidR="00E45EF3" w:rsidRDefault="00E45EF3" w:rsidP="0096142E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bookmarkStart w:id="4" w:name="cpStart"/>
      <w:bookmarkEnd w:id="4"/>
      <w:r>
        <w:t>Clause 1, page 2, line 21, omit "3" and insert "9".</w:t>
      </w:r>
    </w:p>
    <w:p w14:paraId="2B1DC9B4" w14:textId="77777777" w:rsidR="008416AE" w:rsidRDefault="0096142E" w:rsidP="0096142E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r>
        <w:t>Clause 26, line 13, omit 'years".' and insert "years".</w:t>
      </w:r>
    </w:p>
    <w:p w14:paraId="30CFC4D3" w14:textId="77777777" w:rsidR="0096142E" w:rsidRDefault="0096142E" w:rsidP="0096142E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r>
        <w:t>Clause 26, after line 13 insert</w:t>
      </w:r>
      <w:r w:rsidRPr="009814FF">
        <w:t>—</w:t>
      </w:r>
    </w:p>
    <w:tbl>
      <w:tblPr>
        <w:tblW w:w="496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852"/>
        <w:gridCol w:w="2978"/>
        <w:gridCol w:w="1135"/>
      </w:tblGrid>
      <w:tr w:rsidR="0096142E" w14:paraId="1229AF4D" w14:textId="77777777" w:rsidTr="0096142E">
        <w:trPr>
          <w:tblHeader/>
        </w:trPr>
        <w:tc>
          <w:tcPr>
            <w:tcW w:w="852" w:type="dxa"/>
            <w:hideMark/>
          </w:tcPr>
          <w:p w14:paraId="2DBEA29A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'16</w:t>
            </w:r>
          </w:p>
        </w:tc>
        <w:tc>
          <w:tcPr>
            <w:tcW w:w="2978" w:type="dxa"/>
            <w:hideMark/>
          </w:tcPr>
          <w:p w14:paraId="0570C085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lung cancer</w:t>
            </w:r>
          </w:p>
        </w:tc>
        <w:tc>
          <w:tcPr>
            <w:tcW w:w="1135" w:type="dxa"/>
            <w:hideMark/>
          </w:tcPr>
          <w:p w14:paraId="5196683C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2ABA0BE5" w14:textId="77777777" w:rsidTr="0096142E">
        <w:trPr>
          <w:tblHeader/>
        </w:trPr>
        <w:tc>
          <w:tcPr>
            <w:tcW w:w="852" w:type="dxa"/>
            <w:hideMark/>
          </w:tcPr>
          <w:p w14:paraId="6436C6DB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17</w:t>
            </w:r>
          </w:p>
        </w:tc>
        <w:tc>
          <w:tcPr>
            <w:tcW w:w="2978" w:type="dxa"/>
            <w:hideMark/>
          </w:tcPr>
          <w:p w14:paraId="2477AE01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skin cancer</w:t>
            </w:r>
          </w:p>
        </w:tc>
        <w:tc>
          <w:tcPr>
            <w:tcW w:w="1135" w:type="dxa"/>
            <w:hideMark/>
          </w:tcPr>
          <w:p w14:paraId="1E5B2C2A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196C4DAF" w14:textId="77777777" w:rsidTr="0096142E">
        <w:trPr>
          <w:tblHeader/>
        </w:trPr>
        <w:tc>
          <w:tcPr>
            <w:tcW w:w="852" w:type="dxa"/>
            <w:hideMark/>
          </w:tcPr>
          <w:p w14:paraId="3E67125A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18</w:t>
            </w:r>
          </w:p>
        </w:tc>
        <w:tc>
          <w:tcPr>
            <w:tcW w:w="2978" w:type="dxa"/>
            <w:hideMark/>
          </w:tcPr>
          <w:p w14:paraId="1337EF73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penile cancer</w:t>
            </w:r>
          </w:p>
        </w:tc>
        <w:tc>
          <w:tcPr>
            <w:tcW w:w="1135" w:type="dxa"/>
            <w:hideMark/>
          </w:tcPr>
          <w:p w14:paraId="63E9BFB4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730B641A" w14:textId="77777777" w:rsidTr="0096142E">
        <w:trPr>
          <w:tblHeader/>
        </w:trPr>
        <w:tc>
          <w:tcPr>
            <w:tcW w:w="852" w:type="dxa"/>
            <w:hideMark/>
          </w:tcPr>
          <w:p w14:paraId="6AECFEA0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19</w:t>
            </w:r>
          </w:p>
        </w:tc>
        <w:tc>
          <w:tcPr>
            <w:tcW w:w="2978" w:type="dxa"/>
            <w:hideMark/>
          </w:tcPr>
          <w:p w14:paraId="20F127FA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pancreatic cancer</w:t>
            </w:r>
          </w:p>
        </w:tc>
        <w:tc>
          <w:tcPr>
            <w:tcW w:w="1135" w:type="dxa"/>
            <w:hideMark/>
          </w:tcPr>
          <w:p w14:paraId="5E97725E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96142E" w14:paraId="01058DF5" w14:textId="77777777" w:rsidTr="0096142E">
        <w:trPr>
          <w:tblHeader/>
        </w:trPr>
        <w:tc>
          <w:tcPr>
            <w:tcW w:w="852" w:type="dxa"/>
            <w:hideMark/>
          </w:tcPr>
          <w:p w14:paraId="170C1F20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20</w:t>
            </w:r>
          </w:p>
        </w:tc>
        <w:tc>
          <w:tcPr>
            <w:tcW w:w="2978" w:type="dxa"/>
            <w:hideMark/>
          </w:tcPr>
          <w:p w14:paraId="4712D4D5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Malignant mesothelioma</w:t>
            </w:r>
          </w:p>
        </w:tc>
        <w:tc>
          <w:tcPr>
            <w:tcW w:w="1135" w:type="dxa"/>
            <w:hideMark/>
          </w:tcPr>
          <w:p w14:paraId="387BD0C9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1DDA8FB0" w14:textId="77777777" w:rsidTr="0096142E">
        <w:trPr>
          <w:tblHeader/>
        </w:trPr>
        <w:tc>
          <w:tcPr>
            <w:tcW w:w="852" w:type="dxa"/>
            <w:hideMark/>
          </w:tcPr>
          <w:p w14:paraId="4D23A8CD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21</w:t>
            </w:r>
          </w:p>
        </w:tc>
        <w:tc>
          <w:tcPr>
            <w:tcW w:w="2978" w:type="dxa"/>
            <w:hideMark/>
          </w:tcPr>
          <w:p w14:paraId="6C0F8E2C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thyroid cancer</w:t>
            </w:r>
          </w:p>
        </w:tc>
        <w:tc>
          <w:tcPr>
            <w:tcW w:w="1135" w:type="dxa"/>
            <w:hideMark/>
          </w:tcPr>
          <w:p w14:paraId="2BCE212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years".'.</w:t>
            </w:r>
          </w:p>
        </w:tc>
      </w:tr>
    </w:tbl>
    <w:p w14:paraId="64C72774" w14:textId="77777777" w:rsidR="0096142E" w:rsidRDefault="0096142E" w:rsidP="0096142E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r>
        <w:t>Clause 27, line 20, omit 'years".' and insert "years".</w:t>
      </w:r>
    </w:p>
    <w:p w14:paraId="47418926" w14:textId="77777777" w:rsidR="0096142E" w:rsidRDefault="0096142E" w:rsidP="0096142E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r>
        <w:t>Clause 27, after line 20 insert</w:t>
      </w:r>
      <w:r w:rsidRPr="009814FF">
        <w:t>—</w:t>
      </w:r>
    </w:p>
    <w:tbl>
      <w:tblPr>
        <w:tblW w:w="496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852"/>
        <w:gridCol w:w="2978"/>
        <w:gridCol w:w="1135"/>
      </w:tblGrid>
      <w:tr w:rsidR="0096142E" w14:paraId="5087FEE1" w14:textId="77777777" w:rsidTr="00A508D7">
        <w:trPr>
          <w:tblHeader/>
        </w:trPr>
        <w:tc>
          <w:tcPr>
            <w:tcW w:w="851" w:type="dxa"/>
            <w:hideMark/>
          </w:tcPr>
          <w:p w14:paraId="383741E2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'16</w:t>
            </w:r>
          </w:p>
        </w:tc>
        <w:tc>
          <w:tcPr>
            <w:tcW w:w="2976" w:type="dxa"/>
            <w:hideMark/>
          </w:tcPr>
          <w:p w14:paraId="3AE7551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lung cancer</w:t>
            </w:r>
          </w:p>
        </w:tc>
        <w:tc>
          <w:tcPr>
            <w:tcW w:w="1134" w:type="dxa"/>
            <w:hideMark/>
          </w:tcPr>
          <w:p w14:paraId="57B832F6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04CCA418" w14:textId="77777777" w:rsidTr="00A508D7">
        <w:trPr>
          <w:tblHeader/>
        </w:trPr>
        <w:tc>
          <w:tcPr>
            <w:tcW w:w="851" w:type="dxa"/>
            <w:hideMark/>
          </w:tcPr>
          <w:p w14:paraId="0C49CCB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17</w:t>
            </w:r>
          </w:p>
        </w:tc>
        <w:tc>
          <w:tcPr>
            <w:tcW w:w="2976" w:type="dxa"/>
            <w:hideMark/>
          </w:tcPr>
          <w:p w14:paraId="063F4D32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skin cancer</w:t>
            </w:r>
          </w:p>
        </w:tc>
        <w:tc>
          <w:tcPr>
            <w:tcW w:w="1134" w:type="dxa"/>
            <w:hideMark/>
          </w:tcPr>
          <w:p w14:paraId="458119EE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1FA496B3" w14:textId="77777777" w:rsidTr="00A508D7">
        <w:trPr>
          <w:tblHeader/>
        </w:trPr>
        <w:tc>
          <w:tcPr>
            <w:tcW w:w="851" w:type="dxa"/>
            <w:hideMark/>
          </w:tcPr>
          <w:p w14:paraId="39BFDE06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18</w:t>
            </w:r>
          </w:p>
        </w:tc>
        <w:tc>
          <w:tcPr>
            <w:tcW w:w="2976" w:type="dxa"/>
            <w:hideMark/>
          </w:tcPr>
          <w:p w14:paraId="10B5539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penile cancer</w:t>
            </w:r>
          </w:p>
        </w:tc>
        <w:tc>
          <w:tcPr>
            <w:tcW w:w="1134" w:type="dxa"/>
            <w:hideMark/>
          </w:tcPr>
          <w:p w14:paraId="17547F4E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671668BC" w14:textId="77777777" w:rsidTr="00A508D7">
        <w:trPr>
          <w:tblHeader/>
        </w:trPr>
        <w:tc>
          <w:tcPr>
            <w:tcW w:w="851" w:type="dxa"/>
            <w:hideMark/>
          </w:tcPr>
          <w:p w14:paraId="08360FD2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19</w:t>
            </w:r>
          </w:p>
        </w:tc>
        <w:tc>
          <w:tcPr>
            <w:tcW w:w="2976" w:type="dxa"/>
            <w:hideMark/>
          </w:tcPr>
          <w:p w14:paraId="1D09A702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pancreatic cancer</w:t>
            </w:r>
          </w:p>
        </w:tc>
        <w:tc>
          <w:tcPr>
            <w:tcW w:w="1134" w:type="dxa"/>
            <w:hideMark/>
          </w:tcPr>
          <w:p w14:paraId="1658C8A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96142E" w14:paraId="61815A60" w14:textId="77777777" w:rsidTr="00A508D7">
        <w:trPr>
          <w:tblHeader/>
        </w:trPr>
        <w:tc>
          <w:tcPr>
            <w:tcW w:w="851" w:type="dxa"/>
            <w:hideMark/>
          </w:tcPr>
          <w:p w14:paraId="61BCEBBB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20</w:t>
            </w:r>
          </w:p>
        </w:tc>
        <w:tc>
          <w:tcPr>
            <w:tcW w:w="2976" w:type="dxa"/>
            <w:hideMark/>
          </w:tcPr>
          <w:p w14:paraId="27AC534E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Malignant mesothelioma</w:t>
            </w:r>
          </w:p>
        </w:tc>
        <w:tc>
          <w:tcPr>
            <w:tcW w:w="1134" w:type="dxa"/>
            <w:hideMark/>
          </w:tcPr>
          <w:p w14:paraId="1904A02B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96142E" w14:paraId="1FB9B3E8" w14:textId="77777777" w:rsidTr="00A508D7">
        <w:trPr>
          <w:tblHeader/>
        </w:trPr>
        <w:tc>
          <w:tcPr>
            <w:tcW w:w="851" w:type="dxa"/>
            <w:hideMark/>
          </w:tcPr>
          <w:p w14:paraId="3A74FD07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21</w:t>
            </w:r>
          </w:p>
        </w:tc>
        <w:tc>
          <w:tcPr>
            <w:tcW w:w="2976" w:type="dxa"/>
            <w:hideMark/>
          </w:tcPr>
          <w:p w14:paraId="351BBB74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thyroid cancer</w:t>
            </w:r>
          </w:p>
        </w:tc>
        <w:tc>
          <w:tcPr>
            <w:tcW w:w="1134" w:type="dxa"/>
            <w:hideMark/>
          </w:tcPr>
          <w:p w14:paraId="03F316AE" w14:textId="77777777" w:rsidR="0096142E" w:rsidRDefault="0096142E" w:rsidP="00A508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years".'.</w:t>
            </w:r>
          </w:p>
        </w:tc>
      </w:tr>
    </w:tbl>
    <w:p w14:paraId="32378294" w14:textId="77777777" w:rsidR="0096142E" w:rsidRDefault="0096142E" w:rsidP="0096142E">
      <w:pPr>
        <w:tabs>
          <w:tab w:val="left" w:pos="3912"/>
          <w:tab w:val="left" w:pos="4423"/>
        </w:tabs>
      </w:pPr>
    </w:p>
    <w:sectPr w:rsidR="0096142E" w:rsidSect="001F5A9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CCE0" w14:textId="77777777" w:rsidR="0009719F" w:rsidRDefault="0009719F">
      <w:r>
        <w:separator/>
      </w:r>
    </w:p>
  </w:endnote>
  <w:endnote w:type="continuationSeparator" w:id="0">
    <w:p w14:paraId="24AEDFF1" w14:textId="77777777" w:rsidR="0009719F" w:rsidRDefault="0009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438E" w14:textId="77777777" w:rsidR="0038690A" w:rsidRDefault="0038690A" w:rsidP="001F5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A9674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B0C7" w14:textId="2B918FA6" w:rsidR="001F5A93" w:rsidRDefault="001F5A93" w:rsidP="002757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24FF4B" w14:textId="0125B998" w:rsidR="00EB7B62" w:rsidRPr="001F5A93" w:rsidRDefault="001F5A93" w:rsidP="001F5A9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F5A9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C0E" w14:textId="6E6D340B" w:rsidR="003A0472" w:rsidRPr="00DB51E7" w:rsidRDefault="001F5A9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1501" w14:textId="77777777" w:rsidR="0009719F" w:rsidRDefault="0009719F">
      <w:r>
        <w:separator/>
      </w:r>
    </w:p>
  </w:footnote>
  <w:footnote w:type="continuationSeparator" w:id="0">
    <w:p w14:paraId="5C74A567" w14:textId="77777777" w:rsidR="0009719F" w:rsidRDefault="0009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DC11" w14:textId="3F2CAD70" w:rsidR="0009719F" w:rsidRPr="001F5A93" w:rsidRDefault="001F5A93" w:rsidP="001F5A93">
    <w:pPr>
      <w:pStyle w:val="Header"/>
      <w:jc w:val="right"/>
    </w:pPr>
    <w:r w:rsidRPr="001F5A93">
      <w:t>ES02A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844A" w14:textId="09BE24F7" w:rsidR="0038690A" w:rsidRPr="001F5A93" w:rsidRDefault="001F5A93" w:rsidP="001F5A93">
    <w:pPr>
      <w:pStyle w:val="Header"/>
      <w:jc w:val="right"/>
    </w:pPr>
    <w:r w:rsidRPr="001F5A93">
      <w:t>ES02A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7115A5"/>
    <w:multiLevelType w:val="multilevel"/>
    <w:tmpl w:val="D3527C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C607D65"/>
    <w:multiLevelType w:val="multilevel"/>
    <w:tmpl w:val="8CB0E6EA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B171A9"/>
    <w:multiLevelType w:val="multilevel"/>
    <w:tmpl w:val="D3527C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3950071">
    <w:abstractNumId w:val="0"/>
  </w:num>
  <w:num w:numId="2" w16cid:durableId="715857792">
    <w:abstractNumId w:val="2"/>
  </w:num>
  <w:num w:numId="3" w16cid:durableId="1430269274">
    <w:abstractNumId w:val="6"/>
  </w:num>
  <w:num w:numId="4" w16cid:durableId="1336418695">
    <w:abstractNumId w:val="4"/>
  </w:num>
  <w:num w:numId="5" w16cid:durableId="1820657562">
    <w:abstractNumId w:val="7"/>
  </w:num>
  <w:num w:numId="6" w16cid:durableId="1667049886">
    <w:abstractNumId w:val="3"/>
  </w:num>
  <w:num w:numId="7" w16cid:durableId="563026284">
    <w:abstractNumId w:val="16"/>
  </w:num>
  <w:num w:numId="8" w16cid:durableId="1224097889">
    <w:abstractNumId w:val="12"/>
  </w:num>
  <w:num w:numId="9" w16cid:durableId="2046707054">
    <w:abstractNumId w:val="5"/>
  </w:num>
  <w:num w:numId="10" w16cid:durableId="336006088">
    <w:abstractNumId w:val="11"/>
  </w:num>
  <w:num w:numId="11" w16cid:durableId="1635481501">
    <w:abstractNumId w:val="8"/>
  </w:num>
  <w:num w:numId="12" w16cid:durableId="652103805">
    <w:abstractNumId w:val="1"/>
  </w:num>
  <w:num w:numId="13" w16cid:durableId="2086218925">
    <w:abstractNumId w:val="17"/>
  </w:num>
  <w:num w:numId="14" w16cid:durableId="1572814554">
    <w:abstractNumId w:val="14"/>
  </w:num>
  <w:num w:numId="15" w16cid:durableId="1888224456">
    <w:abstractNumId w:val="13"/>
  </w:num>
  <w:num w:numId="16" w16cid:durableId="1378705418">
    <w:abstractNumId w:val="15"/>
  </w:num>
  <w:num w:numId="17" w16cid:durableId="1763061614">
    <w:abstractNumId w:val="9"/>
  </w:num>
  <w:num w:numId="18" w16cid:durableId="1424187243">
    <w:abstractNumId w:val="20"/>
  </w:num>
  <w:num w:numId="19" w16cid:durableId="786244194">
    <w:abstractNumId w:val="19"/>
  </w:num>
  <w:num w:numId="20" w16cid:durableId="970282255">
    <w:abstractNumId w:val="10"/>
  </w:num>
  <w:num w:numId="21" w16cid:durableId="15296847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Justice Legislation Amendment Bill 2023"/>
    <w:docVar w:name="vBillNo" w:val="044"/>
    <w:docVar w:name="vBillTitle" w:val="Justice Legislation Amendment Bill 2023"/>
    <w:docVar w:name="vDocumentType" w:val=".HOUSEAMEND"/>
    <w:docVar w:name="vDraftNo" w:val="0"/>
    <w:docVar w:name="vDraftVers" w:val="2"/>
    <w:docVar w:name="vDraftVersion" w:val="22983 - ES02A - Victorian Greens (Ms Sandell) House Print"/>
    <w:docVar w:name="VersionNo" w:val="2"/>
    <w:docVar w:name="vFileName" w:val="601044VGESA.H"/>
    <w:docVar w:name="vFileVersion" w:val="A"/>
    <w:docVar w:name="vFinalisePrevVer" w:val="True"/>
    <w:docVar w:name="vGovNonGov" w:val="18"/>
    <w:docVar w:name="vHouseType" w:val="0"/>
    <w:docVar w:name="vILDNum" w:val="22983"/>
    <w:docVar w:name="vIsBrandNewVersion" w:val="No"/>
    <w:docVar w:name="vIsNewDocument" w:val="False"/>
    <w:docVar w:name="vLegCommission" w:val="0"/>
    <w:docVar w:name="vMinisterID" w:val="255"/>
    <w:docVar w:name="vMinisterName" w:val="Sandell, Ellen, Ms"/>
    <w:docVar w:name="vMinisterNameIndex" w:val="102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44VGESA.H"/>
    <w:docVar w:name="vPrevMinisterID" w:val="255"/>
    <w:docVar w:name="vPrnOnSepLine" w:val="False"/>
    <w:docVar w:name="vSecurityMarking" w:val="0"/>
    <w:docVar w:name="vSeqNum" w:val="ES02A"/>
    <w:docVar w:name="vSession" w:val="1"/>
    <w:docVar w:name="vTRIMFileName" w:val="22983 - ES02A - Victorian Greens (Ms Sandell) House Print"/>
    <w:docVar w:name="vTRIMRecordNumber" w:val="D23/18393[v3]"/>
    <w:docVar w:name="vTxtAfterIndex" w:val="-1"/>
    <w:docVar w:name="vTxtBefore" w:val="Amendments to be moved by"/>
    <w:docVar w:name="vTxtBeforeIndex" w:val="1"/>
    <w:docVar w:name="vVersionDate" w:val="29/8/2023"/>
    <w:docVar w:name="vYear" w:val="2023"/>
  </w:docVars>
  <w:rsids>
    <w:rsidRoot w:val="0009719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9719F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A93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E7990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15E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B3D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2235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6AC9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142E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6272"/>
    <w:rsid w:val="00BA75A2"/>
    <w:rsid w:val="00BB0928"/>
    <w:rsid w:val="00BB3320"/>
    <w:rsid w:val="00BB3497"/>
    <w:rsid w:val="00BB3E5F"/>
    <w:rsid w:val="00BB4F91"/>
    <w:rsid w:val="00BB6400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2FB6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5EF3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16A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A9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5A9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5A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5A9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5A9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5A9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5A9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5A9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5A9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5A9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F5A93"/>
    <w:pPr>
      <w:ind w:left="1871"/>
    </w:pPr>
  </w:style>
  <w:style w:type="paragraph" w:customStyle="1" w:styleId="Normal-Draft">
    <w:name w:val="Normal - Draft"/>
    <w:rsid w:val="001F5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5A93"/>
    <w:pPr>
      <w:ind w:left="2381"/>
    </w:pPr>
  </w:style>
  <w:style w:type="paragraph" w:customStyle="1" w:styleId="AmendBody3">
    <w:name w:val="Amend. Body 3"/>
    <w:basedOn w:val="Normal-Draft"/>
    <w:next w:val="Normal"/>
    <w:rsid w:val="001F5A93"/>
    <w:pPr>
      <w:ind w:left="2892"/>
    </w:pPr>
  </w:style>
  <w:style w:type="paragraph" w:customStyle="1" w:styleId="AmendBody4">
    <w:name w:val="Amend. Body 4"/>
    <w:basedOn w:val="Normal-Draft"/>
    <w:next w:val="Normal"/>
    <w:rsid w:val="001F5A93"/>
    <w:pPr>
      <w:ind w:left="3402"/>
    </w:pPr>
  </w:style>
  <w:style w:type="paragraph" w:styleId="Header">
    <w:name w:val="header"/>
    <w:basedOn w:val="Normal"/>
    <w:rsid w:val="001F5A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F5A9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5A9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5A9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5A9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5A9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F5A9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5A9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5A9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5A9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5A93"/>
    <w:pPr>
      <w:suppressLineNumbers w:val="0"/>
    </w:pPr>
  </w:style>
  <w:style w:type="paragraph" w:customStyle="1" w:styleId="BodyParagraph">
    <w:name w:val="Body Paragraph"/>
    <w:next w:val="Normal"/>
    <w:rsid w:val="001F5A9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5A9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5A9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5A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5A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5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5A9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5A9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5A93"/>
    <w:rPr>
      <w:caps w:val="0"/>
    </w:rPr>
  </w:style>
  <w:style w:type="paragraph" w:customStyle="1" w:styleId="Normal-Schedule">
    <w:name w:val="Normal - Schedule"/>
    <w:rsid w:val="001F5A9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5A9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5A9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5A9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5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5A9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5A93"/>
  </w:style>
  <w:style w:type="paragraph" w:customStyle="1" w:styleId="Penalty">
    <w:name w:val="Penalty"/>
    <w:next w:val="Normal"/>
    <w:rsid w:val="001F5A9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5A9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5A9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5A9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5A9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5A9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5A9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5A9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5A9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5A9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5A9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5A9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5A9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5A93"/>
    <w:pPr>
      <w:suppressLineNumbers w:val="0"/>
    </w:pPr>
  </w:style>
  <w:style w:type="paragraph" w:customStyle="1" w:styleId="AutoNumber">
    <w:name w:val="Auto Number"/>
    <w:rsid w:val="001F5A9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5A9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5A93"/>
    <w:rPr>
      <w:vertAlign w:val="superscript"/>
    </w:rPr>
  </w:style>
  <w:style w:type="paragraph" w:styleId="EndnoteText">
    <w:name w:val="endnote text"/>
    <w:basedOn w:val="Normal"/>
    <w:semiHidden/>
    <w:rsid w:val="001F5A9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5A9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5A9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5A9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5A9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5A93"/>
    <w:pPr>
      <w:spacing w:after="120"/>
      <w:jc w:val="center"/>
    </w:pPr>
  </w:style>
  <w:style w:type="paragraph" w:styleId="MacroText">
    <w:name w:val="macro"/>
    <w:semiHidden/>
    <w:rsid w:val="001F5A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5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5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5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5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5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5A9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5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5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5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5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5A9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5A9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5A9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5A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5A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5A9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5A93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5A93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5A93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5A9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5A9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5A9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5A9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5A9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5A9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5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5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5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5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5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5A9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5A9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5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5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5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5A9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5A9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5A9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5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5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5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5A9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5A9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5A9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5A9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5A9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5A9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5A9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5A9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F5A9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5A9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5A93"/>
    <w:rPr>
      <w:sz w:val="24"/>
      <w:lang w:eastAsia="en-US"/>
    </w:rPr>
  </w:style>
  <w:style w:type="paragraph" w:customStyle="1" w:styleId="SnglAmendment">
    <w:name w:val="SnglAmendment"/>
    <w:next w:val="Normal"/>
    <w:rsid w:val="0096142E"/>
    <w:pPr>
      <w:numPr>
        <w:numId w:val="21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142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Bill 2023</vt:lpstr>
    </vt:vector>
  </TitlesOfParts>
  <Manager/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2023</dc:title>
  <dc:subject>OCPC Word Template</dc:subject>
  <dc:creator/>
  <cp:keywords>Formats, House Amendments</cp:keywords>
  <dc:description>28/08/2020 (PROD)</dc:description>
  <cp:lastModifiedBy/>
  <cp:revision>1</cp:revision>
  <cp:lastPrinted>2023-08-28T22:54:00Z</cp:lastPrinted>
  <dcterms:created xsi:type="dcterms:W3CDTF">2023-08-28T23:16:00Z</dcterms:created>
  <dcterms:modified xsi:type="dcterms:W3CDTF">2023-08-28T23:16:00Z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517347</vt:i4>
  </property>
  <property fmtid="{D5CDD505-2E9C-101B-9397-08002B2CF9AE}" pid="3" name="DocSubFolderNumber">
    <vt:lpwstr>S23/270</vt:lpwstr>
  </property>
</Properties>
</file>