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358E" w14:textId="60C476DC" w:rsidR="00712B9B" w:rsidRDefault="00D02C6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B665D54" w14:textId="5C63A1C3" w:rsidR="00712B9B" w:rsidRDefault="00D02C6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 xml:space="preserve">CHILDREN AND HEALTH LEGISLATION AMENDMENT (STATEMENT OF RECOGNITION, ABORIGINAL </w:t>
      </w:r>
      <w:proofErr w:type="gramStart"/>
      <w:r>
        <w:rPr>
          <w:b/>
          <w:caps/>
        </w:rPr>
        <w:t>SELF-DETERMINATION</w:t>
      </w:r>
      <w:proofErr w:type="gramEnd"/>
      <w:r>
        <w:rPr>
          <w:b/>
          <w:caps/>
        </w:rPr>
        <w:t xml:space="preserve"> AND OTHER MATTERS) BILL 2023</w:t>
      </w:r>
    </w:p>
    <w:p w14:paraId="31174A11" w14:textId="4BFE5F20" w:rsidR="00712B9B" w:rsidRDefault="00D02C6F" w:rsidP="00D02C6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5812CE4" w14:textId="7142C016" w:rsidR="00712B9B" w:rsidRDefault="00D02C6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SAMANTHA RATNAM)</w:t>
      </w:r>
    </w:p>
    <w:p w14:paraId="05E92A64" w14:textId="62FBA83B" w:rsidR="008416AE" w:rsidRDefault="00E64785" w:rsidP="00E64785">
      <w:pPr>
        <w:jc w:val="center"/>
      </w:pPr>
      <w:bookmarkStart w:id="4" w:name="cpStart"/>
      <w:bookmarkEnd w:id="3"/>
      <w:bookmarkEnd w:id="4"/>
      <w:r>
        <w:t>NEW CLAUSE</w:t>
      </w:r>
    </w:p>
    <w:p w14:paraId="5D0BF493" w14:textId="6921CFD3" w:rsidR="00E64785" w:rsidRDefault="00810409" w:rsidP="00E64785">
      <w:r>
        <w:t>1</w:t>
      </w:r>
      <w:r w:rsidR="00E64785">
        <w:t>.</w:t>
      </w:r>
      <w:r w:rsidR="00E64785">
        <w:tab/>
        <w:t>Insert the following New Clause to follow clause 4—</w:t>
      </w:r>
    </w:p>
    <w:p w14:paraId="6B237C20" w14:textId="6102C80F" w:rsidR="00E64785" w:rsidRDefault="00F764BC" w:rsidP="00F764BC">
      <w:pPr>
        <w:pStyle w:val="AmendHeading1s"/>
        <w:tabs>
          <w:tab w:val="right" w:pos="1701"/>
        </w:tabs>
        <w:ind w:left="1871" w:hanging="1871"/>
      </w:pPr>
      <w:r>
        <w:tab/>
      </w:r>
      <w:r w:rsidR="00E64785" w:rsidRPr="00F764BC">
        <w:rPr>
          <w:b w:val="0"/>
        </w:rPr>
        <w:t>'</w:t>
      </w:r>
      <w:r w:rsidR="00E64785" w:rsidRPr="00DB6E3F">
        <w:t>4</w:t>
      </w:r>
      <w:r>
        <w:t>A</w:t>
      </w:r>
      <w:r w:rsidR="00E64785" w:rsidRPr="00E64785">
        <w:tab/>
      </w:r>
      <w:r w:rsidR="0099092A">
        <w:t>Aboriginal Child Placement Principle</w:t>
      </w:r>
    </w:p>
    <w:p w14:paraId="65C9C440" w14:textId="0BA1ABF8" w:rsidR="00E64785" w:rsidRDefault="00DB6E3F" w:rsidP="00DB6E3F">
      <w:pPr>
        <w:pStyle w:val="AmendHeading1"/>
        <w:tabs>
          <w:tab w:val="right" w:pos="1701"/>
        </w:tabs>
        <w:ind w:left="1871" w:hanging="1871"/>
      </w:pPr>
      <w:r>
        <w:tab/>
      </w:r>
      <w:r w:rsidR="00E64785" w:rsidRPr="00DB6E3F">
        <w:t>(</w:t>
      </w:r>
      <w:r w:rsidR="0099092A">
        <w:t>1</w:t>
      </w:r>
      <w:r w:rsidR="00E64785" w:rsidRPr="00DB6E3F">
        <w:t>)</w:t>
      </w:r>
      <w:r w:rsidR="00E64785" w:rsidRPr="00E64785">
        <w:tab/>
      </w:r>
      <w:r w:rsidR="00E64785">
        <w:t xml:space="preserve">For section 13(1) of the </w:t>
      </w:r>
      <w:r w:rsidR="00E64785" w:rsidRPr="00DB6E3F">
        <w:rPr>
          <w:b/>
        </w:rPr>
        <w:t>Children, Youth and Families Act</w:t>
      </w:r>
      <w:r w:rsidR="0041581F" w:rsidRPr="00DB6E3F">
        <w:rPr>
          <w:b/>
        </w:rPr>
        <w:t> </w:t>
      </w:r>
      <w:r w:rsidR="00E64785" w:rsidRPr="00DB6E3F">
        <w:rPr>
          <w:b/>
        </w:rPr>
        <w:t>2005 substitute</w:t>
      </w:r>
      <w:r w:rsidR="00E64785">
        <w:t>—</w:t>
      </w:r>
    </w:p>
    <w:p w14:paraId="270C6DA3" w14:textId="143223EC" w:rsidR="0099092A" w:rsidRDefault="0099092A" w:rsidP="0099092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9092A">
        <w:t>"(1)</w:t>
      </w:r>
      <w:r w:rsidRPr="00B84CAE">
        <w:tab/>
      </w:r>
      <w:r>
        <w:t>For the purposes of this Act, subsections (1A) and (1B) are the Aboriginal Child Placement Principle.</w:t>
      </w:r>
    </w:p>
    <w:p w14:paraId="087ACB15" w14:textId="25D96AF6" w:rsidR="00E64785" w:rsidRDefault="0099092A" w:rsidP="0099092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E64785" w:rsidRPr="0099092A">
        <w:t>(1</w:t>
      </w:r>
      <w:r w:rsidRPr="0099092A">
        <w:t>A</w:t>
      </w:r>
      <w:r w:rsidR="00E64785" w:rsidRPr="0099092A">
        <w:t>)</w:t>
      </w:r>
      <w:r w:rsidR="00E64785" w:rsidRPr="00E64785">
        <w:tab/>
      </w:r>
      <w:r>
        <w:t>R</w:t>
      </w:r>
      <w:r w:rsidR="00E64785">
        <w:t>emoving an Aboriginal child from the care of a parent causes harm to the child</w:t>
      </w:r>
      <w:r w:rsidR="00004EB7">
        <w:t>, including serious harm arising from disrupting the child's connection to the child's culture.</w:t>
      </w:r>
    </w:p>
    <w:p w14:paraId="69CD9375" w14:textId="2D6CE1A0" w:rsidR="00004EB7" w:rsidRDefault="00004EB7" w:rsidP="00004EB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04EB7">
        <w:t>(1</w:t>
      </w:r>
      <w:r w:rsidR="0099092A">
        <w:t>B</w:t>
      </w:r>
      <w:r w:rsidRPr="00004EB7">
        <w:t>)</w:t>
      </w:r>
      <w:r w:rsidRPr="00004EB7">
        <w:tab/>
      </w:r>
      <w:r>
        <w:t>Despite subsection (1),</w:t>
      </w:r>
      <w:r w:rsidR="00FB5B93">
        <w:t xml:space="preserve"> </w:t>
      </w:r>
      <w:r>
        <w:t>if it is in the best interests of an Aboriginal child to be placed in out of home care, in making that placement, regard must be had—</w:t>
      </w:r>
    </w:p>
    <w:p w14:paraId="0E9EDD81" w14:textId="77777777" w:rsidR="00004EB7" w:rsidRDefault="00004EB7" w:rsidP="00004EB7">
      <w:pPr>
        <w:pStyle w:val="AmendHeading3"/>
        <w:tabs>
          <w:tab w:val="right" w:pos="2778"/>
        </w:tabs>
        <w:ind w:left="2891" w:hanging="2891"/>
      </w:pPr>
      <w:r>
        <w:tab/>
      </w:r>
      <w:r w:rsidRPr="00004EB7">
        <w:t>(a)</w:t>
      </w:r>
      <w:r w:rsidRPr="00004EB7">
        <w:tab/>
      </w:r>
      <w:r>
        <w:t>to the advice of the relevant Aboriginal agency; and</w:t>
      </w:r>
    </w:p>
    <w:p w14:paraId="7FA443D9" w14:textId="77777777" w:rsidR="00004EB7" w:rsidRDefault="00004EB7" w:rsidP="00004EB7">
      <w:pPr>
        <w:pStyle w:val="AmendHeading3"/>
        <w:tabs>
          <w:tab w:val="right" w:pos="2778"/>
        </w:tabs>
        <w:ind w:left="2891" w:hanging="2891"/>
      </w:pPr>
      <w:r>
        <w:tab/>
      </w:r>
      <w:r w:rsidRPr="00004EB7">
        <w:t>(b)</w:t>
      </w:r>
      <w:r w:rsidRPr="00004EB7">
        <w:tab/>
      </w:r>
      <w:r>
        <w:t>to the criteria in subsection (2); and</w:t>
      </w:r>
    </w:p>
    <w:p w14:paraId="5BCBDF8E" w14:textId="77777777" w:rsidR="00004EB7" w:rsidRDefault="00004EB7" w:rsidP="00004EB7">
      <w:pPr>
        <w:pStyle w:val="AmendHeading3"/>
        <w:tabs>
          <w:tab w:val="right" w:pos="2778"/>
        </w:tabs>
        <w:ind w:left="2891" w:hanging="2891"/>
      </w:pPr>
      <w:r>
        <w:tab/>
      </w:r>
      <w:r w:rsidRPr="00004EB7">
        <w:t>(c)</w:t>
      </w:r>
      <w:r w:rsidRPr="00004EB7">
        <w:tab/>
      </w:r>
      <w:r>
        <w:t>to the principles in section 14.</w:t>
      </w:r>
    </w:p>
    <w:p w14:paraId="330ABBCC" w14:textId="6298D3E6" w:rsidR="00004EB7" w:rsidRDefault="00004EB7" w:rsidP="00004EB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04EB7">
        <w:t>(1</w:t>
      </w:r>
      <w:r w:rsidR="00B84CAE">
        <w:t>C</w:t>
      </w:r>
      <w:r w:rsidRPr="00004EB7">
        <w:t>)</w:t>
      </w:r>
      <w:r w:rsidRPr="00004EB7">
        <w:tab/>
      </w:r>
      <w:r w:rsidR="00FB5B93">
        <w:t xml:space="preserve">The Secretary must have regard to </w:t>
      </w:r>
      <w:r w:rsidR="00B84CAE" w:rsidRPr="00DB6E3F">
        <w:t>the Aboriginal Child Placement Principle</w:t>
      </w:r>
      <w:r w:rsidR="007F653D">
        <w:t xml:space="preserve"> when—</w:t>
      </w:r>
    </w:p>
    <w:p w14:paraId="3DD3482E" w14:textId="77777777" w:rsidR="007F653D" w:rsidRDefault="007F653D" w:rsidP="007F653D">
      <w:pPr>
        <w:pStyle w:val="AmendHeading3"/>
        <w:tabs>
          <w:tab w:val="right" w:pos="2778"/>
        </w:tabs>
        <w:ind w:left="2891" w:hanging="2891"/>
      </w:pPr>
      <w:r>
        <w:tab/>
      </w:r>
      <w:r w:rsidRPr="007F653D">
        <w:t>(a)</w:t>
      </w:r>
      <w:r w:rsidRPr="007F653D">
        <w:tab/>
      </w:r>
      <w:proofErr w:type="gramStart"/>
      <w:r>
        <w:t>making a decision</w:t>
      </w:r>
      <w:proofErr w:type="gramEnd"/>
      <w:r>
        <w:t xml:space="preserve"> in respect of an Aboriginal child under section 173, 241 or 242; and</w:t>
      </w:r>
    </w:p>
    <w:p w14:paraId="6D84DE58" w14:textId="77777777" w:rsidR="007F653D" w:rsidRDefault="007F653D" w:rsidP="007F653D">
      <w:pPr>
        <w:pStyle w:val="AmendHeading3"/>
        <w:tabs>
          <w:tab w:val="right" w:pos="2778"/>
        </w:tabs>
        <w:ind w:left="2891" w:hanging="2891"/>
      </w:pPr>
      <w:r>
        <w:tab/>
      </w:r>
      <w:r w:rsidRPr="007F653D">
        <w:t>(b)</w:t>
      </w:r>
      <w:r>
        <w:tab/>
        <w:t>preparing a case plan for an Aboriginal child under section 168; and</w:t>
      </w:r>
    </w:p>
    <w:p w14:paraId="1D52BF05" w14:textId="77777777" w:rsidR="007F653D" w:rsidRPr="007F653D" w:rsidRDefault="007F653D" w:rsidP="007F653D">
      <w:pPr>
        <w:pStyle w:val="AmendHeading3"/>
        <w:tabs>
          <w:tab w:val="right" w:pos="2778"/>
        </w:tabs>
        <w:ind w:left="2891" w:hanging="2891"/>
      </w:pPr>
      <w:r>
        <w:tab/>
      </w:r>
      <w:r w:rsidRPr="007F653D">
        <w:t>(c)</w:t>
      </w:r>
      <w:r w:rsidRPr="007F653D">
        <w:tab/>
      </w:r>
      <w:r>
        <w:t>reviewing a case plan for an Aboriginal child under section 169.</w:t>
      </w:r>
    </w:p>
    <w:p w14:paraId="0A76EFC5" w14:textId="1C05FD1E" w:rsidR="00004EB7" w:rsidRDefault="00004EB7" w:rsidP="00004EB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04EB7">
        <w:t>(1</w:t>
      </w:r>
      <w:r w:rsidR="00B84CAE">
        <w:t>D</w:t>
      </w:r>
      <w:r w:rsidRPr="00004EB7">
        <w:t>)</w:t>
      </w:r>
      <w:r w:rsidRPr="00004EB7">
        <w:tab/>
      </w:r>
      <w:r w:rsidR="0071343F">
        <w:t>A</w:t>
      </w:r>
      <w:r w:rsidR="007F653D">
        <w:t xml:space="preserve"> Court must have regard to </w:t>
      </w:r>
      <w:r w:rsidR="00B84CAE" w:rsidRPr="00DB6E3F">
        <w:t>the Aboriginal Child Placement Principle</w:t>
      </w:r>
      <w:r w:rsidR="007F653D">
        <w:t xml:space="preserve"> when making any order under Chapter 4 in respect of an Aboriginal </w:t>
      </w:r>
      <w:r w:rsidR="009F7A65">
        <w:t>c</w:t>
      </w:r>
      <w:r w:rsidR="007F653D">
        <w:t>hild.</w:t>
      </w:r>
      <w:r w:rsidR="0071343F">
        <w:t>".</w:t>
      </w:r>
    </w:p>
    <w:p w14:paraId="67158801" w14:textId="026EE142" w:rsidR="00004EB7" w:rsidRPr="0041581F" w:rsidRDefault="00004EB7" w:rsidP="00004EB7">
      <w:pPr>
        <w:pStyle w:val="AmendHeading1"/>
        <w:tabs>
          <w:tab w:val="right" w:pos="1701"/>
        </w:tabs>
        <w:ind w:left="1871" w:hanging="1871"/>
      </w:pPr>
      <w:r>
        <w:tab/>
      </w:r>
      <w:r w:rsidRPr="00004EB7">
        <w:t>(</w:t>
      </w:r>
      <w:r w:rsidR="006E4DB7">
        <w:t>2</w:t>
      </w:r>
      <w:r w:rsidRPr="00004EB7">
        <w:t>)</w:t>
      </w:r>
      <w:r w:rsidRPr="00004EB7">
        <w:tab/>
      </w:r>
      <w:r w:rsidR="0041581F">
        <w:t xml:space="preserve">For section 13(2)(a) of the </w:t>
      </w:r>
      <w:r w:rsidR="0041581F">
        <w:rPr>
          <w:b/>
        </w:rPr>
        <w:t>Children, Youth and Families Act 2005 substitute</w:t>
      </w:r>
      <w:r w:rsidR="0041581F">
        <w:t>—</w:t>
      </w:r>
    </w:p>
    <w:p w14:paraId="400F7863" w14:textId="77777777" w:rsidR="00004EB7" w:rsidRDefault="0041581F" w:rsidP="0041581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1581F">
        <w:t>"(a)</w:t>
      </w:r>
      <w:r w:rsidRPr="0041581F">
        <w:tab/>
      </w:r>
      <w:r>
        <w:t>as a priority, wherever possible, the child must be placed—</w:t>
      </w:r>
    </w:p>
    <w:p w14:paraId="2C8A48A1" w14:textId="572887A8" w:rsidR="0041581F" w:rsidRDefault="0041581F" w:rsidP="0041581F">
      <w:pPr>
        <w:pStyle w:val="AmendHeading3"/>
        <w:tabs>
          <w:tab w:val="right" w:pos="2778"/>
        </w:tabs>
        <w:ind w:left="2891" w:hanging="2891"/>
      </w:pPr>
      <w:r>
        <w:tab/>
      </w:r>
      <w:r w:rsidRPr="0041581F">
        <w:t>(</w:t>
      </w:r>
      <w:proofErr w:type="spellStart"/>
      <w:r w:rsidRPr="0041581F">
        <w:t>i</w:t>
      </w:r>
      <w:proofErr w:type="spellEnd"/>
      <w:r w:rsidRPr="0041581F">
        <w:t>)</w:t>
      </w:r>
      <w:r w:rsidRPr="0041581F">
        <w:tab/>
      </w:r>
      <w:r>
        <w:t>within the Aboriginal extended family or</w:t>
      </w:r>
      <w:r w:rsidR="00FD1236">
        <w:t xml:space="preserve"> with Aboriginal</w:t>
      </w:r>
      <w:r>
        <w:t xml:space="preserve"> relatives and where this is not possible other extended family or relatives; and</w:t>
      </w:r>
    </w:p>
    <w:p w14:paraId="50111A16" w14:textId="5A5BA26F" w:rsidR="00FB7317" w:rsidRDefault="0041581F" w:rsidP="0041581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41581F">
        <w:t>(ii)</w:t>
      </w:r>
      <w:r w:rsidRPr="0041581F">
        <w:tab/>
      </w:r>
      <w:r>
        <w:t>together with any siblings with whom the child has been residing</w:t>
      </w:r>
      <w:r w:rsidR="00FB5B93">
        <w:t>;</w:t>
      </w:r>
      <w:r>
        <w:t>"</w:t>
      </w:r>
      <w:r w:rsidR="00937125">
        <w:t>.</w:t>
      </w:r>
    </w:p>
    <w:p w14:paraId="3B22906A" w14:textId="512EC604" w:rsidR="0041581F" w:rsidRDefault="00FB7317" w:rsidP="00FB7317">
      <w:pPr>
        <w:pStyle w:val="AmendHeading1"/>
        <w:tabs>
          <w:tab w:val="right" w:pos="1701"/>
        </w:tabs>
        <w:ind w:left="1871" w:hanging="1871"/>
      </w:pPr>
      <w:r>
        <w:tab/>
      </w:r>
      <w:r w:rsidRPr="00FB7317">
        <w:t>(</w:t>
      </w:r>
      <w:r w:rsidR="006E4DB7">
        <w:t>3</w:t>
      </w:r>
      <w:r w:rsidRPr="00FB7317">
        <w:t>)</w:t>
      </w:r>
      <w:r>
        <w:tab/>
      </w:r>
      <w:r w:rsidR="003304E4">
        <w:t xml:space="preserve">In section 13(3) of the </w:t>
      </w:r>
      <w:r w:rsidR="003304E4">
        <w:rPr>
          <w:b/>
        </w:rPr>
        <w:t>Children, Youth and Families Act</w:t>
      </w:r>
      <w:r w:rsidR="003304E4" w:rsidRPr="003304E4">
        <w:rPr>
          <w:b/>
        </w:rPr>
        <w:t> 2005</w:t>
      </w:r>
      <w:r w:rsidR="003304E4">
        <w:t xml:space="preserve">, </w:t>
      </w:r>
      <w:r w:rsidRPr="003304E4">
        <w:t>for</w:t>
      </w:r>
      <w:r>
        <w:t xml:space="preserve"> </w:t>
      </w:r>
      <w:r w:rsidR="003304E4">
        <w:t>"</w:t>
      </w:r>
      <w:r>
        <w:t>(1)(a)</w:t>
      </w:r>
      <w:r w:rsidR="003304E4">
        <w:t>"</w:t>
      </w:r>
      <w:r>
        <w:t xml:space="preserve"> </w:t>
      </w:r>
      <w:r w:rsidRPr="00FB7317">
        <w:rPr>
          <w:b/>
        </w:rPr>
        <w:t>substitute</w:t>
      </w:r>
      <w:r>
        <w:t xml:space="preserve"> </w:t>
      </w:r>
      <w:r w:rsidR="003304E4">
        <w:t>"</w:t>
      </w:r>
      <w:r>
        <w:t>(1</w:t>
      </w:r>
      <w:proofErr w:type="gramStart"/>
      <w:r w:rsidR="0099092A">
        <w:t>B</w:t>
      </w:r>
      <w:r>
        <w:t>)(</w:t>
      </w:r>
      <w:proofErr w:type="gramEnd"/>
      <w:r>
        <w:t>a)</w:t>
      </w:r>
      <w:r w:rsidR="003304E4">
        <w:t>"</w:t>
      </w:r>
      <w:r w:rsidR="0041581F">
        <w:t>.'.</w:t>
      </w:r>
    </w:p>
    <w:p w14:paraId="6E75A619" w14:textId="146CB203" w:rsidR="00810409" w:rsidRDefault="00810409" w:rsidP="00810409">
      <w:pPr>
        <w:tabs>
          <w:tab w:val="left" w:pos="3912"/>
          <w:tab w:val="left" w:pos="4423"/>
        </w:tabs>
      </w:pPr>
      <w:r>
        <w:t>2.</w:t>
      </w:r>
      <w:r>
        <w:tab/>
        <w:t>Clause 5, page 12, line 24, omit 'language.".' and insert "language.".</w:t>
      </w:r>
    </w:p>
    <w:p w14:paraId="3271ECD7" w14:textId="7B9F41B4" w:rsidR="00810409" w:rsidRDefault="00810409" w:rsidP="00810409">
      <w:pPr>
        <w:tabs>
          <w:tab w:val="left" w:pos="3912"/>
          <w:tab w:val="left" w:pos="4423"/>
        </w:tabs>
      </w:pPr>
      <w:r>
        <w:t>3.</w:t>
      </w:r>
      <w:r>
        <w:tab/>
        <w:t>Clause 5, page 12, after line 24 insert—</w:t>
      </w:r>
    </w:p>
    <w:p w14:paraId="5797D357" w14:textId="77777777" w:rsidR="00810409" w:rsidRDefault="00810409" w:rsidP="00810409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41581F">
        <w:t>(1F)</w:t>
      </w:r>
      <w:r w:rsidRPr="0041581F">
        <w:tab/>
      </w:r>
      <w:r>
        <w:t xml:space="preserve">The principles referred to in section 12(1)(a) and subsections (1B), (1C) and (1D) are subject to the child's or the child's parent's agreement to the participation of the </w:t>
      </w:r>
      <w:r w:rsidRPr="0018040A">
        <w:t>persons referred to in those provisions.</w:t>
      </w:r>
      <w:r>
        <w:t>".'.</w:t>
      </w:r>
    </w:p>
    <w:p w14:paraId="207C8249" w14:textId="639EE530" w:rsidR="001A2422" w:rsidRDefault="001A2422" w:rsidP="001A2422">
      <w:pPr>
        <w:jc w:val="center"/>
      </w:pPr>
      <w:r>
        <w:t>NEW CLAUSES</w:t>
      </w:r>
    </w:p>
    <w:p w14:paraId="380B04DB" w14:textId="77777777" w:rsidR="00E73322" w:rsidRDefault="00E73322" w:rsidP="00E73322">
      <w:r>
        <w:t>4.</w:t>
      </w:r>
      <w:r>
        <w:tab/>
        <w:t>Insert the following New Clauses to follow clause 12—</w:t>
      </w:r>
    </w:p>
    <w:p w14:paraId="19C610F0" w14:textId="77777777" w:rsidR="00E73322" w:rsidRDefault="00E73322" w:rsidP="00E73322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E73322">
        <w:t>12A</w:t>
      </w:r>
      <w:r>
        <w:tab/>
        <w:t>When Court may make order under this Part</w:t>
      </w:r>
    </w:p>
    <w:p w14:paraId="5E8496AF" w14:textId="77777777" w:rsidR="00E73322" w:rsidRPr="00B85180" w:rsidRDefault="00B85180" w:rsidP="00B85180">
      <w:pPr>
        <w:pStyle w:val="AmendHeading1"/>
        <w:ind w:left="1871"/>
      </w:pPr>
      <w:r>
        <w:t xml:space="preserve">At the end of section 274 of the </w:t>
      </w:r>
      <w:r w:rsidRPr="0099092A">
        <w:rPr>
          <w:b/>
        </w:rPr>
        <w:t>Children, Youth and Families Act 2005 insert</w:t>
      </w:r>
      <w:r>
        <w:t>—</w:t>
      </w:r>
    </w:p>
    <w:p w14:paraId="1F95AD10" w14:textId="307788BC" w:rsidR="00E73322" w:rsidRDefault="00B85180" w:rsidP="00B851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85180">
        <w:t>"(2)</w:t>
      </w:r>
      <w:r w:rsidRPr="00B85180">
        <w:tab/>
      </w:r>
      <w:r>
        <w:t>A Court must not make an order under this Part</w:t>
      </w:r>
      <w:r w:rsidR="00937125">
        <w:t xml:space="preserve"> in respect of an Aboriginal child</w:t>
      </w:r>
      <w:r>
        <w:t xml:space="preserve"> unless the Court is satisfied, by a disposition report</w:t>
      </w:r>
      <w:r w:rsidR="00FB5B93">
        <w:t xml:space="preserve"> prepared</w:t>
      </w:r>
      <w:r>
        <w:t xml:space="preserve"> in accordance with section 558(</w:t>
      </w:r>
      <w:proofErr w:type="spellStart"/>
      <w:r>
        <w:t>cb</w:t>
      </w:r>
      <w:proofErr w:type="spellEnd"/>
      <w:r>
        <w:t xml:space="preserve">), that all reasonable steps have been taken by the Secretary </w:t>
      </w:r>
      <w:r w:rsidR="00FB5B93">
        <w:t xml:space="preserve">to </w:t>
      </w:r>
      <w:r w:rsidR="00FB5B93" w:rsidRPr="00B84CAE">
        <w:t>comply with</w:t>
      </w:r>
      <w:r w:rsidR="00FB5B93">
        <w:t xml:space="preserve"> </w:t>
      </w:r>
      <w:r w:rsidR="00B84CAE">
        <w:t>the Aboriginal Child Placement Principle</w:t>
      </w:r>
      <w:r w:rsidR="00FB5B93">
        <w:t>.".</w:t>
      </w:r>
    </w:p>
    <w:p w14:paraId="77081B65" w14:textId="5A78F2A6" w:rsidR="00E73322" w:rsidRDefault="00E73322" w:rsidP="00E73322">
      <w:pPr>
        <w:pStyle w:val="AmendHeading1s"/>
        <w:tabs>
          <w:tab w:val="right" w:pos="1701"/>
        </w:tabs>
        <w:ind w:left="1871" w:hanging="1871"/>
        <w:rPr>
          <w:b w:val="0"/>
        </w:rPr>
      </w:pPr>
      <w:r>
        <w:tab/>
      </w:r>
      <w:r w:rsidRPr="00E73322">
        <w:t>12</w:t>
      </w:r>
      <w:r w:rsidR="00CE566F">
        <w:t>B</w:t>
      </w:r>
      <w:r w:rsidRPr="00E73322">
        <w:tab/>
      </w:r>
      <w:r>
        <w:t>Content of disposition report</w:t>
      </w:r>
    </w:p>
    <w:p w14:paraId="0D0FDC9E" w14:textId="77777777" w:rsidR="00E73322" w:rsidRDefault="00E73322" w:rsidP="00E73322">
      <w:pPr>
        <w:pStyle w:val="AmendHeading1"/>
        <w:ind w:left="1871"/>
      </w:pPr>
      <w:r>
        <w:t xml:space="preserve">After section 558(ca) of the </w:t>
      </w:r>
      <w:r w:rsidRPr="00E73322">
        <w:rPr>
          <w:b/>
        </w:rPr>
        <w:t>Children, Youth and Families Act 2005 insert</w:t>
      </w:r>
      <w:r>
        <w:t>—</w:t>
      </w:r>
    </w:p>
    <w:p w14:paraId="348F54AB" w14:textId="6D01ABEF" w:rsidR="00E73322" w:rsidRPr="00E73322" w:rsidRDefault="00E73322" w:rsidP="00E7332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73322">
        <w:t>"(</w:t>
      </w:r>
      <w:proofErr w:type="spellStart"/>
      <w:r w:rsidRPr="00E73322">
        <w:t>cb</w:t>
      </w:r>
      <w:proofErr w:type="spellEnd"/>
      <w:r w:rsidRPr="00E73322">
        <w:t>)</w:t>
      </w:r>
      <w:r w:rsidRPr="00E73322">
        <w:tab/>
      </w:r>
      <w:r>
        <w:t xml:space="preserve">if the report relates to an Aboriginal child, a detailed statement setting out the steps taken by the Secretary to </w:t>
      </w:r>
      <w:r w:rsidR="00FB5B93" w:rsidRPr="00B84CAE">
        <w:t>comply with</w:t>
      </w:r>
      <w:r>
        <w:t xml:space="preserve"> </w:t>
      </w:r>
      <w:r w:rsidR="00B84CAE">
        <w:t>the Aboriginal Child Placement Principle</w:t>
      </w:r>
      <w:r w:rsidR="004E7124">
        <w:t>.".'.</w:t>
      </w:r>
    </w:p>
    <w:sectPr w:rsidR="00E73322" w:rsidRPr="00E73322" w:rsidSect="00D02C6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8918" w14:textId="77777777" w:rsidR="002D34E6" w:rsidRDefault="002D34E6">
      <w:r>
        <w:separator/>
      </w:r>
    </w:p>
  </w:endnote>
  <w:endnote w:type="continuationSeparator" w:id="0">
    <w:p w14:paraId="0E241B88" w14:textId="77777777" w:rsidR="002D34E6" w:rsidRDefault="002D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940C" w14:textId="77777777" w:rsidR="002D34E6" w:rsidRDefault="002D34E6" w:rsidP="00D02C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E6421" w14:textId="77777777" w:rsidR="002D34E6" w:rsidRDefault="002D3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B5BC" w14:textId="441BB9C3" w:rsidR="00D02C6F" w:rsidRDefault="00D02C6F" w:rsidP="00163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800E6D" w14:textId="1B593370" w:rsidR="002D34E6" w:rsidRPr="00D02C6F" w:rsidRDefault="00D02C6F" w:rsidP="00D02C6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02C6F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498E" w14:textId="77777777" w:rsidR="002D34E6" w:rsidRDefault="002D34E6">
      <w:r>
        <w:separator/>
      </w:r>
    </w:p>
  </w:footnote>
  <w:footnote w:type="continuationSeparator" w:id="0">
    <w:p w14:paraId="092B9ED4" w14:textId="77777777" w:rsidR="002D34E6" w:rsidRDefault="002D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D7F9" w14:textId="100AEFC0" w:rsidR="002D34E6" w:rsidRPr="00D02C6F" w:rsidRDefault="00D02C6F" w:rsidP="00D02C6F">
    <w:pPr>
      <w:pStyle w:val="Header"/>
      <w:jc w:val="right"/>
    </w:pPr>
    <w:r w:rsidRPr="00D02C6F">
      <w:t>SR125C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6BC" w14:textId="108E8C18" w:rsidR="002D34E6" w:rsidRPr="00D02C6F" w:rsidRDefault="00D02C6F" w:rsidP="00D02C6F">
    <w:pPr>
      <w:pStyle w:val="Header"/>
      <w:jc w:val="right"/>
    </w:pPr>
    <w:r w:rsidRPr="00D02C6F">
      <w:t>SR125C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8581568">
    <w:abstractNumId w:val="0"/>
  </w:num>
  <w:num w:numId="2" w16cid:durableId="772940559">
    <w:abstractNumId w:val="2"/>
  </w:num>
  <w:num w:numId="3" w16cid:durableId="1756197293">
    <w:abstractNumId w:val="6"/>
  </w:num>
  <w:num w:numId="4" w16cid:durableId="1435781098">
    <w:abstractNumId w:val="4"/>
  </w:num>
  <w:num w:numId="5" w16cid:durableId="1946302567">
    <w:abstractNumId w:val="7"/>
  </w:num>
  <w:num w:numId="6" w16cid:durableId="2134397706">
    <w:abstractNumId w:val="3"/>
  </w:num>
  <w:num w:numId="7" w16cid:durableId="1253780596">
    <w:abstractNumId w:val="15"/>
  </w:num>
  <w:num w:numId="8" w16cid:durableId="2106723795">
    <w:abstractNumId w:val="11"/>
  </w:num>
  <w:num w:numId="9" w16cid:durableId="769349690">
    <w:abstractNumId w:val="5"/>
  </w:num>
  <w:num w:numId="10" w16cid:durableId="1173953142">
    <w:abstractNumId w:val="10"/>
  </w:num>
  <w:num w:numId="11" w16cid:durableId="1553006873">
    <w:abstractNumId w:val="8"/>
  </w:num>
  <w:num w:numId="12" w16cid:durableId="459419361">
    <w:abstractNumId w:val="1"/>
  </w:num>
  <w:num w:numId="13" w16cid:durableId="825126769">
    <w:abstractNumId w:val="16"/>
  </w:num>
  <w:num w:numId="14" w16cid:durableId="639532014">
    <w:abstractNumId w:val="13"/>
  </w:num>
  <w:num w:numId="15" w16cid:durableId="657417472">
    <w:abstractNumId w:val="12"/>
  </w:num>
  <w:num w:numId="16" w16cid:durableId="536283841">
    <w:abstractNumId w:val="14"/>
  </w:num>
  <w:num w:numId="17" w16cid:durableId="1219049107">
    <w:abstractNumId w:val="9"/>
  </w:num>
  <w:num w:numId="18" w16cid:durableId="17241358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7"/>
    <w:docVar w:name="vActTitle" w:val="Children and Health Legislation Amendment (Statement of Recognition, Aboriginal Self-determination and Other Matters) Bill 2023"/>
    <w:docVar w:name="vBillNo" w:val="007"/>
    <w:docVar w:name="vBillTitle" w:val="Children and Health Legislation Amendment (Statement of Recognition, Aboriginal Self-determination and Other Matters) Bill 2023"/>
    <w:docVar w:name="vDocumentType" w:val=".HOUSEAMEND"/>
    <w:docVar w:name="vDraftNo" w:val="0"/>
    <w:docVar w:name="vDraftVers" w:val="2"/>
    <w:docVar w:name="vDraftVersion" w:val="22911 - SR125C - Victorian Greens (Dr RATNAM) House Print"/>
    <w:docVar w:name="VersionNo" w:val="2"/>
    <w:docVar w:name="vFileName" w:val="601007VGSRC.H"/>
    <w:docVar w:name="vFileVersion" w:val="C"/>
    <w:docVar w:name="vFinalisePrevVer" w:val="True"/>
    <w:docVar w:name="vGovNonGov" w:val="17"/>
    <w:docVar w:name="vHouseType" w:val="0"/>
    <w:docVar w:name="vILDNum" w:val="22911"/>
    <w:docVar w:name="vIsBrandNewVersion" w:val="No"/>
    <w:docVar w:name="vIsNewDocument" w:val="False"/>
    <w:docVar w:name="vLegCommission" w:val="0"/>
    <w:docVar w:name="vLenSectionNumber" w:val="3"/>
    <w:docVar w:name="vMinisterID" w:val="281"/>
    <w:docVar w:name="vMinisterName" w:val="Ratnam, Samantha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07VGSRC.H"/>
    <w:docVar w:name="vPrevMinisterID" w:val="281"/>
    <w:docVar w:name="vPrnOnSepLine" w:val="False"/>
    <w:docVar w:name="vSavedToLocal" w:val="No"/>
    <w:docVar w:name="vSecurityMarking" w:val="0"/>
    <w:docVar w:name="vSeqNum" w:val="SR125C"/>
    <w:docVar w:name="vSession" w:val="1"/>
    <w:docVar w:name="vTRIMFileName" w:val="22911 - SR125C - Victorian Greens (Dr RATNAM) House Print"/>
    <w:docVar w:name="vTRIMRecordNumber" w:val="D23/4489[v4]"/>
    <w:docVar w:name="vTxtAfterIndex" w:val="-1"/>
    <w:docVar w:name="vTxtBefore" w:val="Amendments and New Clauses to be proposed in Committee by"/>
    <w:docVar w:name="vTxtBeforeIndex" w:val="6"/>
    <w:docVar w:name="vVersionDate" w:val="21/3/2023"/>
    <w:docVar w:name="vYear" w:val="2023"/>
  </w:docVars>
  <w:rsids>
    <w:rsidRoot w:val="00E64785"/>
    <w:rsid w:val="00003CB4"/>
    <w:rsid w:val="00004EB7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8EF"/>
    <w:rsid w:val="00164CD3"/>
    <w:rsid w:val="001650DE"/>
    <w:rsid w:val="00165E14"/>
    <w:rsid w:val="00165F23"/>
    <w:rsid w:val="00166E81"/>
    <w:rsid w:val="001704D6"/>
    <w:rsid w:val="00171990"/>
    <w:rsid w:val="001724DC"/>
    <w:rsid w:val="00173732"/>
    <w:rsid w:val="001759C5"/>
    <w:rsid w:val="001764FD"/>
    <w:rsid w:val="0018040A"/>
    <w:rsid w:val="00184149"/>
    <w:rsid w:val="00185CFD"/>
    <w:rsid w:val="00187B7A"/>
    <w:rsid w:val="0019144D"/>
    <w:rsid w:val="001928F2"/>
    <w:rsid w:val="00196C6B"/>
    <w:rsid w:val="001A1AC2"/>
    <w:rsid w:val="001A2422"/>
    <w:rsid w:val="001A334A"/>
    <w:rsid w:val="001A58DC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4E6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1DBA"/>
    <w:rsid w:val="003026F7"/>
    <w:rsid w:val="00303C94"/>
    <w:rsid w:val="00306F2C"/>
    <w:rsid w:val="003112C4"/>
    <w:rsid w:val="00312202"/>
    <w:rsid w:val="00312EC7"/>
    <w:rsid w:val="003132D2"/>
    <w:rsid w:val="00313A9C"/>
    <w:rsid w:val="0031690A"/>
    <w:rsid w:val="003205B4"/>
    <w:rsid w:val="00322141"/>
    <w:rsid w:val="00322CDB"/>
    <w:rsid w:val="003304E4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624A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455B"/>
    <w:rsid w:val="0041581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124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475B5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6571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57C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58CF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418"/>
    <w:rsid w:val="006D6A30"/>
    <w:rsid w:val="006E05A3"/>
    <w:rsid w:val="006E137B"/>
    <w:rsid w:val="006E19EF"/>
    <w:rsid w:val="006E4DB7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43F"/>
    <w:rsid w:val="00713F26"/>
    <w:rsid w:val="00714008"/>
    <w:rsid w:val="007162B4"/>
    <w:rsid w:val="00716743"/>
    <w:rsid w:val="00717F98"/>
    <w:rsid w:val="00720F58"/>
    <w:rsid w:val="007236DD"/>
    <w:rsid w:val="00723B4B"/>
    <w:rsid w:val="0072569F"/>
    <w:rsid w:val="00741135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02B"/>
    <w:rsid w:val="007741BF"/>
    <w:rsid w:val="00775DFC"/>
    <w:rsid w:val="007779E5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1EE4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653D"/>
    <w:rsid w:val="00800418"/>
    <w:rsid w:val="00803B58"/>
    <w:rsid w:val="00805A6B"/>
    <w:rsid w:val="00805CE5"/>
    <w:rsid w:val="00810409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7125"/>
    <w:rsid w:val="00945422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092A"/>
    <w:rsid w:val="009933A3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074D"/>
    <w:rsid w:val="009E65D6"/>
    <w:rsid w:val="009E715E"/>
    <w:rsid w:val="009E790B"/>
    <w:rsid w:val="009E7EF3"/>
    <w:rsid w:val="009F2719"/>
    <w:rsid w:val="009F2784"/>
    <w:rsid w:val="009F4C26"/>
    <w:rsid w:val="009F554C"/>
    <w:rsid w:val="009F70F7"/>
    <w:rsid w:val="009F7A65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3CD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712DC"/>
    <w:rsid w:val="00B73B06"/>
    <w:rsid w:val="00B771E6"/>
    <w:rsid w:val="00B82141"/>
    <w:rsid w:val="00B82305"/>
    <w:rsid w:val="00B8409F"/>
    <w:rsid w:val="00B84CAE"/>
    <w:rsid w:val="00B85180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ED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583E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50B0"/>
    <w:rsid w:val="00CE566F"/>
    <w:rsid w:val="00CF1230"/>
    <w:rsid w:val="00D02C6F"/>
    <w:rsid w:val="00D038DE"/>
    <w:rsid w:val="00D06808"/>
    <w:rsid w:val="00D068ED"/>
    <w:rsid w:val="00D06FE1"/>
    <w:rsid w:val="00D1164B"/>
    <w:rsid w:val="00D11C77"/>
    <w:rsid w:val="00D12B3F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3A61"/>
    <w:rsid w:val="00DB254E"/>
    <w:rsid w:val="00DB3E71"/>
    <w:rsid w:val="00DB51E7"/>
    <w:rsid w:val="00DB6E3F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D7D37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4785"/>
    <w:rsid w:val="00E65CFF"/>
    <w:rsid w:val="00E71A0F"/>
    <w:rsid w:val="00E71B8B"/>
    <w:rsid w:val="00E7265B"/>
    <w:rsid w:val="00E73322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3DD4"/>
    <w:rsid w:val="00ED6CC1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5B81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2A6D"/>
    <w:rsid w:val="00F74540"/>
    <w:rsid w:val="00F764BC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5B93"/>
    <w:rsid w:val="00FB6598"/>
    <w:rsid w:val="00FB6FA5"/>
    <w:rsid w:val="00FB7317"/>
    <w:rsid w:val="00FC0A16"/>
    <w:rsid w:val="00FC3B8C"/>
    <w:rsid w:val="00FD1236"/>
    <w:rsid w:val="00FD2B75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A24A8A2"/>
  <w15:docId w15:val="{62693ACA-F436-4485-9396-FB48BEC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C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2C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2C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2C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2C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2C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2C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2C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2C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2C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2C6F"/>
    <w:pPr>
      <w:ind w:left="1871"/>
    </w:pPr>
  </w:style>
  <w:style w:type="paragraph" w:customStyle="1" w:styleId="Normal-Draft">
    <w:name w:val="Normal - Draft"/>
    <w:rsid w:val="00D02C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2C6F"/>
    <w:pPr>
      <w:ind w:left="2381"/>
    </w:pPr>
  </w:style>
  <w:style w:type="paragraph" w:customStyle="1" w:styleId="AmendBody3">
    <w:name w:val="Amend. Body 3"/>
    <w:basedOn w:val="Normal-Draft"/>
    <w:next w:val="Normal"/>
    <w:rsid w:val="00D02C6F"/>
    <w:pPr>
      <w:ind w:left="2892"/>
    </w:pPr>
  </w:style>
  <w:style w:type="paragraph" w:customStyle="1" w:styleId="AmendBody4">
    <w:name w:val="Amend. Body 4"/>
    <w:basedOn w:val="Normal-Draft"/>
    <w:next w:val="Normal"/>
    <w:rsid w:val="00D02C6F"/>
    <w:pPr>
      <w:ind w:left="3402"/>
    </w:pPr>
  </w:style>
  <w:style w:type="paragraph" w:styleId="Header">
    <w:name w:val="header"/>
    <w:basedOn w:val="Normal"/>
    <w:rsid w:val="00D02C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2C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2C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2C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2C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2C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2C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2C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2C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2C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2C6F"/>
    <w:pPr>
      <w:suppressLineNumbers w:val="0"/>
    </w:pPr>
  </w:style>
  <w:style w:type="paragraph" w:customStyle="1" w:styleId="BodyParagraph">
    <w:name w:val="Body Paragraph"/>
    <w:next w:val="Normal"/>
    <w:rsid w:val="00D02C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2C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2C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2C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2C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2C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2C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2C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2C6F"/>
    <w:rPr>
      <w:caps w:val="0"/>
    </w:rPr>
  </w:style>
  <w:style w:type="paragraph" w:customStyle="1" w:styleId="Normal-Schedule">
    <w:name w:val="Normal - Schedule"/>
    <w:rsid w:val="00D02C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2C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2C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2C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2C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2C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2C6F"/>
  </w:style>
  <w:style w:type="paragraph" w:customStyle="1" w:styleId="Penalty">
    <w:name w:val="Penalty"/>
    <w:next w:val="Normal"/>
    <w:rsid w:val="00D02C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2C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2C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2C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2C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2C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2C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2C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2C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2C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2C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2C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2C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2C6F"/>
    <w:pPr>
      <w:suppressLineNumbers w:val="0"/>
    </w:pPr>
  </w:style>
  <w:style w:type="paragraph" w:customStyle="1" w:styleId="AutoNumber">
    <w:name w:val="Auto Number"/>
    <w:rsid w:val="00D02C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2C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2C6F"/>
    <w:rPr>
      <w:vertAlign w:val="superscript"/>
    </w:rPr>
  </w:style>
  <w:style w:type="paragraph" w:styleId="EndnoteText">
    <w:name w:val="endnote text"/>
    <w:basedOn w:val="Normal"/>
    <w:semiHidden/>
    <w:rsid w:val="00D02C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2C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2C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2C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2C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2C6F"/>
    <w:pPr>
      <w:spacing w:after="120"/>
      <w:jc w:val="center"/>
    </w:pPr>
  </w:style>
  <w:style w:type="paragraph" w:styleId="MacroText">
    <w:name w:val="macro"/>
    <w:semiHidden/>
    <w:rsid w:val="00D02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2C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2C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2C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2C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2C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2C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2C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2C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2C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2C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2C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2C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2C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2C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2C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2C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2C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2C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2C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2C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2C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2C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2C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2C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2C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2C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2C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2C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2C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2C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2C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2C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2C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2C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2C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2C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2C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2C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2C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2C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2C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2C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2C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2C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2C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2C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2C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2C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2C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2C6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02C6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C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Health Legislation Amendment (Statement of Recognition, Aboriginal Self-determination and Other Matters) Bill 2023</vt:lpstr>
    </vt:vector>
  </TitlesOfParts>
  <Manager>Information Systems</Manager>
  <Company>OCPC-VIC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Health Legislation Amendment (Statement of Recognition, Aboriginal Self-determination and Other Matters) Bill 2023</dc:title>
  <dc:subject>OCPC Word Template</dc:subject>
  <dc:creator>Joe Lewis</dc:creator>
  <cp:keywords>Formats, House Amendments</cp:keywords>
  <dc:description>28/08/2020 (PROD)</dc:description>
  <cp:lastModifiedBy>Vivienne Bannan</cp:lastModifiedBy>
  <cp:revision>2</cp:revision>
  <cp:lastPrinted>2023-03-20T03:18:00Z</cp:lastPrinted>
  <dcterms:created xsi:type="dcterms:W3CDTF">2023-03-21T21:57:00Z</dcterms:created>
  <dcterms:modified xsi:type="dcterms:W3CDTF">2023-03-21T21:57:00Z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514059</vt:i4>
  </property>
  <property fmtid="{D5CDD505-2E9C-101B-9397-08002B2CF9AE}" pid="3" name="DocSubFolderNumber">
    <vt:lpwstr>S22/2423</vt:lpwstr>
  </property>
</Properties>
</file>