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7ABD" w14:textId="11DB8D7A" w:rsidR="00712B9B" w:rsidRDefault="00AB329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00A8E4E" w14:textId="61FA9BCF" w:rsidR="00712B9B" w:rsidRDefault="00AB329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DRUGS, POISONS AND CONTROLLED SUBSTANCES AMENDMENT (MEDICALLY SUPERVISED INJECTING CENTRE) BILL 2023</w:t>
      </w:r>
    </w:p>
    <w:p w14:paraId="60024AE2" w14:textId="0E4EBEB2" w:rsidR="00712B9B" w:rsidRDefault="00712B9B" w:rsidP="00AB329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</w:p>
    <w:p w14:paraId="52FFA661" w14:textId="6EBEE02B" w:rsidR="00712B9B" w:rsidRDefault="00AB329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DAVID LIMBRICK)</w:t>
      </w:r>
    </w:p>
    <w:bookmarkEnd w:id="3"/>
    <w:p w14:paraId="349EAEC1" w14:textId="77777777" w:rsidR="006961E4" w:rsidRDefault="006961E4">
      <w:pPr>
        <w:tabs>
          <w:tab w:val="left" w:pos="3912"/>
          <w:tab w:val="left" w:pos="4423"/>
        </w:tabs>
      </w:pPr>
    </w:p>
    <w:p w14:paraId="46A301F2" w14:textId="77777777" w:rsidR="008416AE" w:rsidRDefault="00BA3A33" w:rsidP="00BA3A33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29 insert—</w:t>
      </w:r>
    </w:p>
    <w:p w14:paraId="768E86F7" w14:textId="77777777" w:rsidR="00BA3A33" w:rsidRDefault="00BA3A33" w:rsidP="00BA3A33">
      <w:pPr>
        <w:pStyle w:val="AmendHeading1"/>
        <w:tabs>
          <w:tab w:val="right" w:pos="1701"/>
        </w:tabs>
        <w:ind w:left="1871" w:hanging="1871"/>
      </w:pPr>
      <w:r>
        <w:tab/>
      </w:r>
      <w:r w:rsidRPr="00BA3A33">
        <w:t>"(da)</w:t>
      </w:r>
      <w:r>
        <w:tab/>
        <w:t>to provide that internal management protocols for a medically supervised injecting centre must include certain requirements in relation to the prescription of Schedule 8 poisons and Schedule 9 poisons; and".</w:t>
      </w:r>
    </w:p>
    <w:p w14:paraId="54DC9AB4" w14:textId="523452B9" w:rsidR="008C5EAA" w:rsidRPr="008C5EAA" w:rsidRDefault="008C5EAA" w:rsidP="008C5EAA">
      <w:pPr>
        <w:jc w:val="center"/>
      </w:pPr>
      <w:r>
        <w:t>NEW CLAUSE</w:t>
      </w:r>
      <w:r w:rsidR="004E5324">
        <w:t>S</w:t>
      </w:r>
    </w:p>
    <w:p w14:paraId="2E27D7AA" w14:textId="77777777" w:rsidR="00BA3A33" w:rsidRDefault="008C5EAA" w:rsidP="00BA3A33">
      <w:pPr>
        <w:pStyle w:val="ListParagraph"/>
        <w:numPr>
          <w:ilvl w:val="0"/>
          <w:numId w:val="20"/>
        </w:numPr>
      </w:pPr>
      <w:r>
        <w:t>Insert the following New Part after Part 4—</w:t>
      </w:r>
    </w:p>
    <w:p w14:paraId="49895A4A" w14:textId="77777777" w:rsidR="008C5EAA" w:rsidRPr="004E272C" w:rsidRDefault="008C5EAA" w:rsidP="004E272C">
      <w:pPr>
        <w:pStyle w:val="AmendHeading-PART"/>
        <w:rPr>
          <w:caps w:val="0"/>
          <w:sz w:val="32"/>
        </w:rPr>
      </w:pPr>
      <w:r w:rsidRPr="004E272C">
        <w:rPr>
          <w:b w:val="0"/>
          <w:caps w:val="0"/>
          <w:sz w:val="32"/>
        </w:rPr>
        <w:t>'</w:t>
      </w:r>
      <w:r w:rsidRPr="004E272C">
        <w:rPr>
          <w:caps w:val="0"/>
          <w:sz w:val="32"/>
        </w:rPr>
        <w:t>Part 4A—Internal management protocols and prescription of certain substances</w:t>
      </w:r>
    </w:p>
    <w:p w14:paraId="3559B84D" w14:textId="77777777" w:rsidR="008C5EAA" w:rsidRDefault="004E272C" w:rsidP="004E272C">
      <w:pPr>
        <w:pStyle w:val="AmendHeading1s"/>
        <w:tabs>
          <w:tab w:val="right" w:pos="1701"/>
        </w:tabs>
        <w:ind w:left="1871" w:hanging="1871"/>
      </w:pPr>
      <w:r>
        <w:tab/>
      </w:r>
      <w:r w:rsidR="008C5EAA" w:rsidRPr="004E272C">
        <w:t>22A</w:t>
      </w:r>
      <w:r w:rsidR="008C5EAA">
        <w:tab/>
        <w:t>Internal management protocols</w:t>
      </w:r>
    </w:p>
    <w:p w14:paraId="4E003FA2" w14:textId="77777777" w:rsidR="008C5EAA" w:rsidRDefault="004E272C" w:rsidP="004E272C">
      <w:pPr>
        <w:pStyle w:val="AmendHeading1"/>
        <w:tabs>
          <w:tab w:val="right" w:pos="1701"/>
        </w:tabs>
        <w:ind w:left="1871" w:hanging="1871"/>
      </w:pPr>
      <w:r>
        <w:tab/>
      </w:r>
      <w:r w:rsidR="008C5EAA" w:rsidRPr="004E272C">
        <w:t>(1)</w:t>
      </w:r>
      <w:r w:rsidR="008C5EAA">
        <w:tab/>
        <w:t>In section 55</w:t>
      </w:r>
      <w:proofErr w:type="gramStart"/>
      <w:r w:rsidR="008C5EAA">
        <w:t>E(</w:t>
      </w:r>
      <w:proofErr w:type="gramEnd"/>
      <w:r w:rsidR="008C5EAA">
        <w:t xml:space="preserve">2) of the Principal Act, for "they are sufficient" </w:t>
      </w:r>
      <w:r w:rsidR="008C5EAA" w:rsidRPr="004E272C">
        <w:rPr>
          <w:b/>
        </w:rPr>
        <w:t>substitute</w:t>
      </w:r>
      <w:r w:rsidR="008C5EAA">
        <w:t xml:space="preserve"> "they comply with the requirement in subsection (2A) and that they are otherwise sufficient".</w:t>
      </w:r>
    </w:p>
    <w:p w14:paraId="7A9605A3" w14:textId="77777777" w:rsidR="008C5EAA" w:rsidRDefault="004E272C" w:rsidP="004E272C">
      <w:pPr>
        <w:pStyle w:val="AmendHeading1"/>
        <w:tabs>
          <w:tab w:val="right" w:pos="1701"/>
        </w:tabs>
        <w:ind w:left="1871" w:hanging="1871"/>
      </w:pPr>
      <w:r>
        <w:tab/>
      </w:r>
      <w:r w:rsidR="008C5EAA" w:rsidRPr="004E272C">
        <w:t>(2)</w:t>
      </w:r>
      <w:r w:rsidR="008C5EAA">
        <w:tab/>
        <w:t>After section 55</w:t>
      </w:r>
      <w:proofErr w:type="gramStart"/>
      <w:r w:rsidR="008C5EAA">
        <w:t>E(</w:t>
      </w:r>
      <w:proofErr w:type="gramEnd"/>
      <w:r w:rsidR="008C5EAA">
        <w:t xml:space="preserve">2) of the Principal Act </w:t>
      </w:r>
      <w:r w:rsidR="008C5EAA" w:rsidRPr="004E272C">
        <w:rPr>
          <w:b/>
        </w:rPr>
        <w:t>insert</w:t>
      </w:r>
      <w:r w:rsidR="008C5EAA">
        <w:t>—</w:t>
      </w:r>
    </w:p>
    <w:p w14:paraId="68632B9C" w14:textId="5992A103" w:rsidR="008C5EAA" w:rsidRDefault="004E272C" w:rsidP="004E27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C5EAA" w:rsidRPr="004E272C">
        <w:t>"(2A)</w:t>
      </w:r>
      <w:r w:rsidR="008C5EAA">
        <w:tab/>
        <w:t xml:space="preserve">Draft internal management protocols must require that the licensed medically supervised injecting centre must be </w:t>
      </w:r>
      <w:r w:rsidR="00573B33">
        <w:t>operated in a way that enables the issuing, at the centre, of prescriptions</w:t>
      </w:r>
      <w:r w:rsidR="008C5EAA">
        <w:t xml:space="preserve"> </w:t>
      </w:r>
      <w:r w:rsidR="00573B33">
        <w:t xml:space="preserve">for </w:t>
      </w:r>
      <w:r w:rsidR="008C5EAA">
        <w:t xml:space="preserve">Schedule 8 poisons and Schedule 9 poisons when it is clinically appropriate </w:t>
      </w:r>
      <w:r w:rsidR="00573B33">
        <w:t>for</w:t>
      </w:r>
      <w:r w:rsidR="008C5EAA">
        <w:t xml:space="preserve"> those substances </w:t>
      </w:r>
      <w:r w:rsidR="00573B33">
        <w:t xml:space="preserve">to </w:t>
      </w:r>
      <w:r w:rsidR="008C5EAA">
        <w:t>be prescribed.".</w:t>
      </w:r>
    </w:p>
    <w:p w14:paraId="3F8CE101" w14:textId="77777777" w:rsidR="008C5EAA" w:rsidRDefault="004E272C" w:rsidP="004E272C">
      <w:pPr>
        <w:pStyle w:val="AmendHeading1"/>
        <w:tabs>
          <w:tab w:val="right" w:pos="1701"/>
        </w:tabs>
        <w:ind w:left="1871" w:hanging="1871"/>
      </w:pPr>
      <w:r>
        <w:tab/>
      </w:r>
      <w:r w:rsidR="008C5EAA" w:rsidRPr="004E272C">
        <w:t>(3)</w:t>
      </w:r>
      <w:r w:rsidR="008C5EAA">
        <w:tab/>
        <w:t>After section 55</w:t>
      </w:r>
      <w:proofErr w:type="gramStart"/>
      <w:r w:rsidR="008C5EAA">
        <w:t>E(</w:t>
      </w:r>
      <w:proofErr w:type="gramEnd"/>
      <w:r w:rsidR="008C5EAA">
        <w:t>5) of the Principal Act</w:t>
      </w:r>
      <w:r>
        <w:t xml:space="preserve"> </w:t>
      </w:r>
      <w:r w:rsidRPr="004E272C">
        <w:rPr>
          <w:b/>
        </w:rPr>
        <w:t>insert</w:t>
      </w:r>
      <w:r w:rsidR="008C5EAA">
        <w:t>—</w:t>
      </w:r>
    </w:p>
    <w:p w14:paraId="1AA0BB55" w14:textId="79F471C9" w:rsidR="004E272C" w:rsidRDefault="004E272C" w:rsidP="004E27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C5EAA" w:rsidRPr="004E272C">
        <w:t>"(6)</w:t>
      </w:r>
      <w:r w:rsidR="008C5EAA">
        <w:tab/>
        <w:t>If</w:t>
      </w:r>
      <w:r>
        <w:t xml:space="preserve"> internal management protocols that do not </w:t>
      </w:r>
      <w:r w:rsidR="00CB54FD">
        <w:t>include</w:t>
      </w:r>
      <w:r>
        <w:t xml:space="preserve"> the requirement </w:t>
      </w:r>
      <w:r w:rsidR="00CB54FD">
        <w:t xml:space="preserve">set out </w:t>
      </w:r>
      <w:r>
        <w:t xml:space="preserve">in subsection (2A) are in force, the licensee must, as soon as practicable, give the Secretary a proposal setting out how the internal management protocols are to be amended or replaced, under subsection (4), to </w:t>
      </w:r>
      <w:r w:rsidR="00CB54FD">
        <w:t>include</w:t>
      </w:r>
      <w:r>
        <w:t xml:space="preserve"> that requirement.</w:t>
      </w:r>
    </w:p>
    <w:p w14:paraId="233F68CC" w14:textId="77777777" w:rsidR="004E272C" w:rsidRDefault="004E272C" w:rsidP="004E27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E272C">
        <w:t>(7)</w:t>
      </w:r>
      <w:r>
        <w:tab/>
        <w:t>If the Secretary is not satisfied by a proposal given under subsection (6), the Secretary may require the internal management protocols to be amended or replaced in accordance with a direction of the Secretary.".</w:t>
      </w:r>
    </w:p>
    <w:p w14:paraId="52A4276F" w14:textId="77777777" w:rsidR="004E272C" w:rsidRDefault="004E272C" w:rsidP="004E272C">
      <w:pPr>
        <w:pStyle w:val="AmendHeading1s"/>
        <w:tabs>
          <w:tab w:val="right" w:pos="1701"/>
        </w:tabs>
        <w:ind w:left="1871" w:hanging="1871"/>
      </w:pPr>
      <w:r>
        <w:tab/>
      </w:r>
      <w:r w:rsidRPr="004E272C">
        <w:t>22B</w:t>
      </w:r>
      <w:r>
        <w:tab/>
        <w:t>Disciplinary action</w:t>
      </w:r>
    </w:p>
    <w:p w14:paraId="7E89B88B" w14:textId="77777777" w:rsidR="004E272C" w:rsidRDefault="004E272C" w:rsidP="004E272C">
      <w:pPr>
        <w:pStyle w:val="AmendHeading1"/>
        <w:ind w:left="1871"/>
      </w:pPr>
      <w:r>
        <w:t xml:space="preserve">After section 55I(1)(a) of the Principal Act </w:t>
      </w:r>
      <w:r w:rsidRPr="004E272C">
        <w:rPr>
          <w:b/>
        </w:rPr>
        <w:t>insert</w:t>
      </w:r>
      <w:r>
        <w:t>—</w:t>
      </w:r>
    </w:p>
    <w:p w14:paraId="0479A9EE" w14:textId="510571A7" w:rsidR="008B51DA" w:rsidRDefault="004E272C" w:rsidP="004E27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E272C">
        <w:t>"(ab)</w:t>
      </w:r>
      <w:r>
        <w:tab/>
        <w:t>a licensee has not complied with section 55</w:t>
      </w:r>
      <w:proofErr w:type="gramStart"/>
      <w:r>
        <w:t>E(</w:t>
      </w:r>
      <w:proofErr w:type="gramEnd"/>
      <w:r>
        <w:t>6); or".</w:t>
      </w:r>
    </w:p>
    <w:p w14:paraId="58E5FEBD" w14:textId="77777777" w:rsidR="008B51DA" w:rsidRDefault="008B51DA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A78C5A2" w14:textId="77777777" w:rsidR="004E272C" w:rsidRDefault="004E272C" w:rsidP="004E272C">
      <w:pPr>
        <w:pStyle w:val="AmendHeading1s"/>
        <w:tabs>
          <w:tab w:val="right" w:pos="1701"/>
        </w:tabs>
        <w:ind w:left="1871" w:hanging="1871"/>
      </w:pPr>
      <w:r>
        <w:tab/>
      </w:r>
      <w:r w:rsidRPr="004E272C">
        <w:t>22C</w:t>
      </w:r>
      <w:r>
        <w:tab/>
        <w:t>Secretary's power to revoke licence</w:t>
      </w:r>
    </w:p>
    <w:p w14:paraId="1642BE35" w14:textId="3877BAAC" w:rsidR="004E272C" w:rsidRDefault="004E272C" w:rsidP="004E272C">
      <w:pPr>
        <w:pStyle w:val="AmendHeading1"/>
        <w:ind w:left="1871"/>
      </w:pPr>
      <w:r>
        <w:t>After section 55J</w:t>
      </w:r>
      <w:r w:rsidR="004E5324">
        <w:t>(a)</w:t>
      </w:r>
      <w:r>
        <w:t xml:space="preserve">(iii) of the Principal Act </w:t>
      </w:r>
      <w:r w:rsidRPr="004E272C">
        <w:rPr>
          <w:b/>
        </w:rPr>
        <w:t>insert</w:t>
      </w:r>
      <w:r>
        <w:t>—</w:t>
      </w:r>
    </w:p>
    <w:p w14:paraId="1987AF61" w14:textId="4009C76C" w:rsidR="004E272C" w:rsidRDefault="004E272C" w:rsidP="004E27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E272C">
        <w:t>"(</w:t>
      </w:r>
      <w:proofErr w:type="spellStart"/>
      <w:r w:rsidRPr="004E272C">
        <w:t>iiia</w:t>
      </w:r>
      <w:proofErr w:type="spellEnd"/>
      <w:r w:rsidRPr="004E272C">
        <w:t>)</w:t>
      </w:r>
      <w:r>
        <w:tab/>
      </w:r>
      <w:r w:rsidR="004E5324">
        <w:t>the</w:t>
      </w:r>
      <w:r>
        <w:t xml:space="preserve"> licensee has not complied with section 55</w:t>
      </w:r>
      <w:proofErr w:type="gramStart"/>
      <w:r>
        <w:t>E(</w:t>
      </w:r>
      <w:proofErr w:type="gramEnd"/>
      <w:r>
        <w:t>6); or".</w:t>
      </w:r>
      <w:r w:rsidR="001C3DAD">
        <w:t>'.</w:t>
      </w:r>
    </w:p>
    <w:sectPr w:rsidR="004E272C" w:rsidSect="00AB329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1268" w14:textId="77777777" w:rsidR="0010396E" w:rsidRDefault="0010396E">
      <w:r>
        <w:separator/>
      </w:r>
    </w:p>
  </w:endnote>
  <w:endnote w:type="continuationSeparator" w:id="0">
    <w:p w14:paraId="01B08781" w14:textId="77777777" w:rsidR="0010396E" w:rsidRDefault="0010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37A2" w14:textId="77777777" w:rsidR="0038690A" w:rsidRDefault="0038690A" w:rsidP="00AB32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11BB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EDAE" w14:textId="5A83BE9B" w:rsidR="00CB54FD" w:rsidRDefault="00CB54FD" w:rsidP="00AB32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D80E0F" w14:textId="35401BD5" w:rsidR="00EB7B62" w:rsidRPr="00CB54FD" w:rsidRDefault="00CB54FD" w:rsidP="00CB54F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B54FD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7C9F" w14:textId="77777777" w:rsidR="0010396E" w:rsidRDefault="0010396E">
      <w:r>
        <w:separator/>
      </w:r>
    </w:p>
  </w:footnote>
  <w:footnote w:type="continuationSeparator" w:id="0">
    <w:p w14:paraId="5473694E" w14:textId="77777777" w:rsidR="0010396E" w:rsidRDefault="0010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3449" w14:textId="0B114A59" w:rsidR="0010396E" w:rsidRPr="00AB329A" w:rsidRDefault="00AB329A" w:rsidP="00AB329A">
    <w:pPr>
      <w:pStyle w:val="Header"/>
      <w:jc w:val="right"/>
    </w:pPr>
    <w:r w:rsidRPr="00AB329A">
      <w:t>DL55C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93DE" w14:textId="7C0FCC98" w:rsidR="0038690A" w:rsidRPr="00AB329A" w:rsidRDefault="00AB329A" w:rsidP="00AB329A">
    <w:pPr>
      <w:pStyle w:val="Header"/>
      <w:jc w:val="right"/>
    </w:pPr>
    <w:r w:rsidRPr="00AB329A">
      <w:t>DL55C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7C7888"/>
    <w:multiLevelType w:val="multilevel"/>
    <w:tmpl w:val="972E2F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DD84BF2"/>
    <w:multiLevelType w:val="multilevel"/>
    <w:tmpl w:val="972E2F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2185605">
    <w:abstractNumId w:val="0"/>
  </w:num>
  <w:num w:numId="2" w16cid:durableId="760106493">
    <w:abstractNumId w:val="3"/>
  </w:num>
  <w:num w:numId="3" w16cid:durableId="1072504657">
    <w:abstractNumId w:val="7"/>
  </w:num>
  <w:num w:numId="4" w16cid:durableId="505945649">
    <w:abstractNumId w:val="5"/>
  </w:num>
  <w:num w:numId="5" w16cid:durableId="1588609327">
    <w:abstractNumId w:val="8"/>
  </w:num>
  <w:num w:numId="6" w16cid:durableId="119496487">
    <w:abstractNumId w:val="4"/>
  </w:num>
  <w:num w:numId="7" w16cid:durableId="176626891">
    <w:abstractNumId w:val="16"/>
  </w:num>
  <w:num w:numId="8" w16cid:durableId="1795445474">
    <w:abstractNumId w:val="12"/>
  </w:num>
  <w:num w:numId="9" w16cid:durableId="1485507913">
    <w:abstractNumId w:val="6"/>
  </w:num>
  <w:num w:numId="10" w16cid:durableId="1837837905">
    <w:abstractNumId w:val="11"/>
  </w:num>
  <w:num w:numId="11" w16cid:durableId="273024089">
    <w:abstractNumId w:val="9"/>
  </w:num>
  <w:num w:numId="12" w16cid:durableId="51316413">
    <w:abstractNumId w:val="1"/>
  </w:num>
  <w:num w:numId="13" w16cid:durableId="757410271">
    <w:abstractNumId w:val="17"/>
  </w:num>
  <w:num w:numId="14" w16cid:durableId="1808350105">
    <w:abstractNumId w:val="14"/>
  </w:num>
  <w:num w:numId="15" w16cid:durableId="1805394180">
    <w:abstractNumId w:val="13"/>
  </w:num>
  <w:num w:numId="16" w16cid:durableId="569459798">
    <w:abstractNumId w:val="15"/>
  </w:num>
  <w:num w:numId="17" w16cid:durableId="1484733306">
    <w:abstractNumId w:val="10"/>
  </w:num>
  <w:num w:numId="18" w16cid:durableId="1093209212">
    <w:abstractNumId w:val="19"/>
  </w:num>
  <w:num w:numId="19" w16cid:durableId="1443257140">
    <w:abstractNumId w:val="2"/>
  </w:num>
  <w:num w:numId="20" w16cid:durableId="872814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3"/>
    <w:docVar w:name="vActTitle" w:val="Drugs, Poisons and Controlled Substances Amendment (Medically Supervised Injecting Centre) Bill 2023"/>
    <w:docVar w:name="vBillNo" w:val="023"/>
    <w:docVar w:name="vBillTitle" w:val="Drugs, Poisons and Controlled Substances Amendment (Medically Supervised Injecting Centre) Bill 2023"/>
    <w:docVar w:name="vDocumentType" w:val=".HOUSEAMEND"/>
    <w:docVar w:name="vDraftNo" w:val="4"/>
    <w:docVar w:name="vDraftVers" w:val="0"/>
    <w:docVar w:name="vDraftVersion" w:val="22931 - DL55C - Liberal Democrats (Mr LIMBRICK) Fourth Draft"/>
    <w:docVar w:name="VersionNo" w:val="0"/>
    <w:docVar w:name="vFileName" w:val="22931 - DL55C - Liberal Democrats (Mr LIMBRICK) Fourth Draft"/>
    <w:docVar w:name="vFinalisePrevVer" w:val="True"/>
    <w:docVar w:name="vGovNonGov" w:val="9"/>
    <w:docVar w:name="vHouseType" w:val="2"/>
    <w:docVar w:name="vILDNum" w:val="22931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6"/>
    <w:docVar w:name="vParliament" w:val="60"/>
    <w:docVar w:name="vPartyID" w:val="11"/>
    <w:docVar w:name="vPartyName" w:val="Liberal Democrats"/>
    <w:docVar w:name="vPrevDraftNo" w:val="4"/>
    <w:docVar w:name="vPrevDraftVers" w:val="0"/>
    <w:docVar w:name="vPrevFileName" w:val="22931 - DL55C - Liberal Democrats (Mr LIMBRICK) Fourth Draft"/>
    <w:docVar w:name="vPrevMinisterID" w:val="306"/>
    <w:docVar w:name="vPrnOnSepLine" w:val="False"/>
    <w:docVar w:name="vSavedToLocal" w:val="No"/>
    <w:docVar w:name="vSecurityMarking" w:val="2"/>
    <w:docVar w:name="vSeqNum" w:val="DL55C"/>
    <w:docVar w:name="vSession" w:val="1"/>
    <w:docVar w:name="vTRIMFileName" w:val="22931 - DL55C - Liberal Democrats (Mr LIMBRICK) Fourth Draft"/>
    <w:docVar w:name="vTRIMRecordNumber" w:val="D23/7824[v2]"/>
    <w:docVar w:name="vTxtAfterIndex" w:val="-1"/>
    <w:docVar w:name="vTxtBefore" w:val="Amendments and New Clauses to be proposed in Committee by"/>
    <w:docVar w:name="vTxtBeforeIndex" w:val="6"/>
    <w:docVar w:name="vVersionDate" w:val="2/5/2023"/>
    <w:docVar w:name="vYear" w:val="2023"/>
  </w:docVars>
  <w:rsids>
    <w:rsidRoot w:val="0010396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396E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3DAD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272C"/>
    <w:rsid w:val="004E5324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5F2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3B33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1048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1DA"/>
    <w:rsid w:val="008B53F5"/>
    <w:rsid w:val="008B736D"/>
    <w:rsid w:val="008C482A"/>
    <w:rsid w:val="008C5EAA"/>
    <w:rsid w:val="008C676D"/>
    <w:rsid w:val="008C7AC9"/>
    <w:rsid w:val="008D0DE8"/>
    <w:rsid w:val="008D2701"/>
    <w:rsid w:val="008E0A46"/>
    <w:rsid w:val="008E1EDC"/>
    <w:rsid w:val="008E4A6E"/>
    <w:rsid w:val="008E5B85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1DF8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29A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3A33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54FD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47DC06"/>
  <w15:docId w15:val="{8C52510D-6248-4EDF-BA8A-9F4C55A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29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329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329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329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329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329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329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329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329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329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329A"/>
    <w:pPr>
      <w:ind w:left="1871"/>
    </w:pPr>
  </w:style>
  <w:style w:type="paragraph" w:customStyle="1" w:styleId="Normal-Draft">
    <w:name w:val="Normal - Draft"/>
    <w:rsid w:val="00AB32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329A"/>
    <w:pPr>
      <w:ind w:left="2381"/>
    </w:pPr>
  </w:style>
  <w:style w:type="paragraph" w:customStyle="1" w:styleId="AmendBody3">
    <w:name w:val="Amend. Body 3"/>
    <w:basedOn w:val="Normal-Draft"/>
    <w:next w:val="Normal"/>
    <w:rsid w:val="00AB329A"/>
    <w:pPr>
      <w:ind w:left="2892"/>
    </w:pPr>
  </w:style>
  <w:style w:type="paragraph" w:customStyle="1" w:styleId="AmendBody4">
    <w:name w:val="Amend. Body 4"/>
    <w:basedOn w:val="Normal-Draft"/>
    <w:next w:val="Normal"/>
    <w:rsid w:val="00AB329A"/>
    <w:pPr>
      <w:ind w:left="3402"/>
    </w:pPr>
  </w:style>
  <w:style w:type="paragraph" w:styleId="Header">
    <w:name w:val="header"/>
    <w:basedOn w:val="Normal"/>
    <w:rsid w:val="00AB32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9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329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329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329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329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329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329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329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329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329A"/>
    <w:pPr>
      <w:suppressLineNumbers w:val="0"/>
    </w:pPr>
  </w:style>
  <w:style w:type="paragraph" w:customStyle="1" w:styleId="BodyParagraph">
    <w:name w:val="Body Paragraph"/>
    <w:next w:val="Normal"/>
    <w:rsid w:val="00AB329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329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329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329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329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32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329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329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329A"/>
    <w:rPr>
      <w:caps w:val="0"/>
    </w:rPr>
  </w:style>
  <w:style w:type="paragraph" w:customStyle="1" w:styleId="Normal-Schedule">
    <w:name w:val="Normal - Schedule"/>
    <w:rsid w:val="00AB329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329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329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329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32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329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329A"/>
  </w:style>
  <w:style w:type="paragraph" w:customStyle="1" w:styleId="Penalty">
    <w:name w:val="Penalty"/>
    <w:next w:val="Normal"/>
    <w:rsid w:val="00AB329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329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329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329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329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329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329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329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329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329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329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329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329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329A"/>
    <w:pPr>
      <w:suppressLineNumbers w:val="0"/>
    </w:pPr>
  </w:style>
  <w:style w:type="paragraph" w:customStyle="1" w:styleId="AutoNumber">
    <w:name w:val="Auto Number"/>
    <w:rsid w:val="00AB329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329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329A"/>
    <w:rPr>
      <w:vertAlign w:val="superscript"/>
    </w:rPr>
  </w:style>
  <w:style w:type="paragraph" w:styleId="EndnoteText">
    <w:name w:val="endnote text"/>
    <w:basedOn w:val="Normal"/>
    <w:semiHidden/>
    <w:rsid w:val="00AB329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329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329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329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329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329A"/>
    <w:pPr>
      <w:spacing w:after="120"/>
      <w:jc w:val="center"/>
    </w:pPr>
  </w:style>
  <w:style w:type="paragraph" w:styleId="MacroText">
    <w:name w:val="macro"/>
    <w:semiHidden/>
    <w:rsid w:val="00AB3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32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32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32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32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32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329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32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32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32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32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329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329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329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329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329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329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329A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329A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329A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329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329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329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329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329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329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32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32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32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32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32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329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329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32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32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32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329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329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329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32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32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32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329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329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329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329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329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329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329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329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29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B329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329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(Medically Supervised Injecting Centre) Bill 2023</vt:lpstr>
    </vt:vector>
  </TitlesOfParts>
  <Manager>Information Systems</Manager>
  <Company>OCPC-VIC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(Medically Supervised Injecting Centre) Bill 2023</dc:title>
  <dc:subject>OCPC Word Template</dc:subject>
  <dc:creator>James Dalmau</dc:creator>
  <cp:keywords>Formats, House Amendments</cp:keywords>
  <dc:description>28/08/2020 (PROD)</dc:description>
  <cp:lastModifiedBy>Vivienne Bannan</cp:lastModifiedBy>
  <cp:revision>2</cp:revision>
  <cp:lastPrinted>2023-05-02T00:45:00Z</cp:lastPrinted>
  <dcterms:created xsi:type="dcterms:W3CDTF">2023-05-02T01:45:00Z</dcterms:created>
  <dcterms:modified xsi:type="dcterms:W3CDTF">2023-05-02T01:45:00Z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514415</vt:i4>
  </property>
  <property fmtid="{D5CDD505-2E9C-101B-9397-08002B2CF9AE}" pid="3" name="DocSubFolderNumber">
    <vt:lpwstr>S22/2657</vt:lpwstr>
  </property>
</Properties>
</file>