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CBEB7" w14:textId="77777777" w:rsidR="00544B71" w:rsidRPr="00FE7EAE" w:rsidRDefault="00544B71" w:rsidP="00544B71">
      <w:pPr>
        <w:tabs>
          <w:tab w:val="clear" w:pos="720"/>
        </w:tabs>
        <w:spacing w:after="240"/>
        <w:ind w:right="-1701"/>
        <w:jc w:val="center"/>
        <w:rPr>
          <w:rFonts w:asciiTheme="minorHAnsi" w:hAnsiTheme="minorHAnsi" w:cstheme="minorHAnsi"/>
          <w:b/>
          <w:caps/>
        </w:rPr>
      </w:pPr>
      <w:bookmarkStart w:id="0" w:name="cpBillTitle"/>
      <w:r>
        <w:rPr>
          <w:rFonts w:asciiTheme="minorHAnsi" w:hAnsiTheme="minorHAnsi" w:cstheme="minorHAnsi"/>
          <w:b/>
          <w:caps/>
        </w:rPr>
        <w:t>HUMAN SOURCE MANAGEMENT</w:t>
      </w:r>
      <w:r w:rsidRPr="00FE7EAE">
        <w:rPr>
          <w:rFonts w:asciiTheme="minorHAnsi" w:hAnsiTheme="minorHAnsi" w:cstheme="minorHAnsi"/>
          <w:b/>
          <w:caps/>
        </w:rPr>
        <w:t xml:space="preserve"> BILL 2023</w:t>
      </w:r>
    </w:p>
    <w:bookmarkEnd w:id="0"/>
    <w:p w14:paraId="5A5D1984" w14:textId="77777777" w:rsidR="00544B71" w:rsidRPr="00D64F06" w:rsidRDefault="00544B71" w:rsidP="00544B71">
      <w:pPr>
        <w:tabs>
          <w:tab w:val="clear" w:pos="720"/>
        </w:tabs>
        <w:spacing w:after="240"/>
        <w:ind w:right="-1701"/>
        <w:jc w:val="center"/>
        <w:rPr>
          <w:rFonts w:asciiTheme="minorHAnsi" w:hAnsiTheme="minorHAnsi" w:cstheme="minorHAnsi"/>
          <w:b/>
          <w:szCs w:val="24"/>
        </w:rPr>
      </w:pPr>
      <w:r w:rsidRPr="00D64F06">
        <w:rPr>
          <w:rFonts w:asciiTheme="minorHAnsi" w:hAnsiTheme="minorHAnsi" w:cstheme="minorHAnsi"/>
          <w:b/>
          <w:szCs w:val="24"/>
        </w:rPr>
        <w:t>(Amendments made by the Legislative Council)</w:t>
      </w:r>
    </w:p>
    <w:p w14:paraId="38440F9B" w14:textId="77777777" w:rsidR="006961E4" w:rsidRPr="00544B71" w:rsidRDefault="006961E4">
      <w:pPr>
        <w:tabs>
          <w:tab w:val="left" w:pos="3912"/>
          <w:tab w:val="left" w:pos="4423"/>
        </w:tabs>
        <w:rPr>
          <w:rFonts w:asciiTheme="minorHAnsi" w:hAnsiTheme="minorHAnsi" w:cstheme="minorHAnsi"/>
        </w:rPr>
      </w:pPr>
    </w:p>
    <w:p w14:paraId="26178594" w14:textId="15797473"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lang w:eastAsia="en-AU"/>
        </w:rPr>
      </w:pPr>
      <w:bookmarkStart w:id="1" w:name="cpStart"/>
      <w:bookmarkEnd w:id="1"/>
      <w:r w:rsidRPr="00544B71">
        <w:rPr>
          <w:rFonts w:asciiTheme="minorHAnsi" w:hAnsiTheme="minorHAnsi" w:cstheme="minorHAnsi"/>
          <w:lang w:eastAsia="en-AU"/>
        </w:rPr>
        <w:t>Clause 3, after line 27 insert—</w:t>
      </w:r>
    </w:p>
    <w:p w14:paraId="6F6C4831" w14:textId="77777777" w:rsidR="00751264" w:rsidRPr="00544B71" w:rsidRDefault="00751264" w:rsidP="00751264">
      <w:pPr>
        <w:pStyle w:val="ListParagraph"/>
        <w:tabs>
          <w:tab w:val="left" w:pos="3912"/>
          <w:tab w:val="left" w:pos="4423"/>
        </w:tabs>
        <w:ind w:left="850"/>
        <w:textAlignment w:val="auto"/>
        <w:rPr>
          <w:rFonts w:asciiTheme="minorHAnsi" w:hAnsiTheme="minorHAnsi" w:cstheme="minorHAnsi"/>
          <w:lang w:eastAsia="en-AU"/>
        </w:rPr>
      </w:pPr>
      <w:r w:rsidRPr="00544B71">
        <w:rPr>
          <w:rFonts w:asciiTheme="minorHAnsi" w:hAnsiTheme="minorHAnsi" w:cstheme="minorHAnsi"/>
          <w:lang w:eastAsia="en-AU"/>
        </w:rPr>
        <w:t>"</w:t>
      </w:r>
      <w:r w:rsidRPr="00544B71">
        <w:rPr>
          <w:rFonts w:asciiTheme="minorHAnsi" w:hAnsiTheme="minorHAnsi" w:cstheme="minorHAnsi"/>
          <w:b/>
          <w:i/>
          <w:lang w:eastAsia="en-AU"/>
        </w:rPr>
        <w:t>client legal privilege</w:t>
      </w:r>
      <w:r w:rsidRPr="00544B71">
        <w:rPr>
          <w:rFonts w:asciiTheme="minorHAnsi" w:hAnsiTheme="minorHAnsi" w:cstheme="minorHAnsi"/>
          <w:lang w:eastAsia="en-AU"/>
        </w:rPr>
        <w:t xml:space="preserve"> includes legal professional privilege;".</w:t>
      </w:r>
    </w:p>
    <w:p w14:paraId="281A804E"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lang w:eastAsia="en-AU"/>
        </w:rPr>
      </w:pPr>
      <w:r w:rsidRPr="00544B71">
        <w:rPr>
          <w:rFonts w:asciiTheme="minorHAnsi" w:hAnsiTheme="minorHAnsi" w:cstheme="minorHAnsi"/>
        </w:rPr>
        <w:t>Clause</w:t>
      </w:r>
      <w:r w:rsidRPr="00544B71">
        <w:rPr>
          <w:rFonts w:asciiTheme="minorHAnsi" w:hAnsiTheme="minorHAnsi" w:cstheme="minorHAnsi"/>
          <w:lang w:eastAsia="en-AU"/>
        </w:rPr>
        <w:t xml:space="preserve"> 3, page 3, line 7, after "23," insert "30C,".</w:t>
      </w:r>
    </w:p>
    <w:p w14:paraId="1BB8F798"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lang w:eastAsia="en-AU"/>
        </w:rPr>
      </w:pPr>
      <w:r w:rsidRPr="00544B71">
        <w:rPr>
          <w:rFonts w:asciiTheme="minorHAnsi" w:hAnsiTheme="minorHAnsi" w:cstheme="minorHAnsi"/>
        </w:rPr>
        <w:t>Clause</w:t>
      </w:r>
      <w:r w:rsidRPr="00544B71">
        <w:rPr>
          <w:rFonts w:asciiTheme="minorHAnsi" w:hAnsiTheme="minorHAnsi" w:cstheme="minorHAnsi"/>
          <w:lang w:eastAsia="en-AU"/>
        </w:rPr>
        <w:t xml:space="preserve"> 3, page 6, line 32, omit "application;" and insert "application; or".</w:t>
      </w:r>
    </w:p>
    <w:p w14:paraId="21FF5218"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lang w:eastAsia="en-AU"/>
        </w:rPr>
      </w:pPr>
      <w:r w:rsidRPr="00544B71">
        <w:rPr>
          <w:rFonts w:asciiTheme="minorHAnsi" w:hAnsiTheme="minorHAnsi" w:cstheme="minorHAnsi"/>
          <w:lang w:eastAsia="en-AU"/>
        </w:rPr>
        <w:t>Clause 3, page 6, after line 32 insert—</w:t>
      </w:r>
    </w:p>
    <w:p w14:paraId="5AFD2E52" w14:textId="77777777" w:rsidR="00751264" w:rsidRPr="00544B71" w:rsidRDefault="00751264" w:rsidP="00751264">
      <w:pPr>
        <w:pStyle w:val="AmendHeading1"/>
        <w:tabs>
          <w:tab w:val="right" w:pos="1701"/>
        </w:tabs>
        <w:ind w:left="1871" w:hanging="1871"/>
        <w:rPr>
          <w:rFonts w:asciiTheme="minorHAnsi" w:hAnsiTheme="minorHAnsi" w:cstheme="minorHAnsi"/>
          <w:lang w:eastAsia="en-AU"/>
        </w:rPr>
      </w:pPr>
      <w:r w:rsidRPr="00544B71">
        <w:rPr>
          <w:rFonts w:asciiTheme="minorHAnsi" w:hAnsiTheme="minorHAnsi" w:cstheme="minorHAnsi"/>
          <w:lang w:eastAsia="en-AU"/>
        </w:rPr>
        <w:tab/>
        <w:t>"(d)</w:t>
      </w:r>
      <w:r w:rsidRPr="00544B71">
        <w:rPr>
          <w:rFonts w:asciiTheme="minorHAnsi" w:hAnsiTheme="minorHAnsi" w:cstheme="minorHAnsi"/>
          <w:lang w:eastAsia="en-AU"/>
        </w:rPr>
        <w:tab/>
        <w:t>an application to the Supreme Court under section 30A;".</w:t>
      </w:r>
    </w:p>
    <w:p w14:paraId="3DE6E432"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lang w:eastAsia="en-AU"/>
        </w:rPr>
      </w:pPr>
      <w:r w:rsidRPr="00544B71">
        <w:rPr>
          <w:rFonts w:asciiTheme="minorHAnsi" w:hAnsiTheme="minorHAnsi" w:cstheme="minorHAnsi"/>
        </w:rPr>
        <w:t>Clause</w:t>
      </w:r>
      <w:r w:rsidRPr="00544B71">
        <w:rPr>
          <w:rFonts w:asciiTheme="minorHAnsi" w:hAnsiTheme="minorHAnsi" w:cstheme="minorHAnsi"/>
          <w:lang w:eastAsia="en-AU"/>
        </w:rPr>
        <w:t xml:space="preserve"> 3, page 7, line 6, after "23" insert "or 30C".</w:t>
      </w:r>
    </w:p>
    <w:p w14:paraId="5DCD14EC"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lang w:eastAsia="en-AU"/>
        </w:rPr>
      </w:pPr>
      <w:r w:rsidRPr="00544B71">
        <w:rPr>
          <w:rFonts w:asciiTheme="minorHAnsi" w:hAnsiTheme="minorHAnsi" w:cstheme="minorHAnsi"/>
        </w:rPr>
        <w:t>Clause</w:t>
      </w:r>
      <w:r w:rsidRPr="00544B71">
        <w:rPr>
          <w:rFonts w:asciiTheme="minorHAnsi" w:hAnsiTheme="minorHAnsi" w:cstheme="minorHAnsi"/>
          <w:lang w:eastAsia="en-AU"/>
        </w:rPr>
        <w:t xml:space="preserve"> 4, line 33, after "</w:t>
      </w:r>
      <w:r w:rsidRPr="00544B71">
        <w:rPr>
          <w:rFonts w:asciiTheme="minorHAnsi" w:hAnsiTheme="minorHAnsi" w:cstheme="minorHAnsi"/>
        </w:rPr>
        <w:t>register" insert ", or apply to the Supreme Court for authorisation to register,".</w:t>
      </w:r>
    </w:p>
    <w:p w14:paraId="1FA89BDF"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lang w:eastAsia="en-AU"/>
        </w:rPr>
      </w:pPr>
      <w:r w:rsidRPr="00544B71">
        <w:rPr>
          <w:rFonts w:asciiTheme="minorHAnsi" w:hAnsiTheme="minorHAnsi" w:cstheme="minorHAnsi"/>
        </w:rPr>
        <w:t>Clause</w:t>
      </w:r>
      <w:r w:rsidRPr="00544B71">
        <w:rPr>
          <w:rFonts w:asciiTheme="minorHAnsi" w:hAnsiTheme="minorHAnsi" w:cstheme="minorHAnsi"/>
          <w:lang w:eastAsia="en-AU"/>
        </w:rPr>
        <w:t xml:space="preserve"> 10, line 14, omit "23;" and insert "23 or 30C;".</w:t>
      </w:r>
    </w:p>
    <w:p w14:paraId="22707056"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lang w:eastAsia="en-AU"/>
        </w:rPr>
      </w:pPr>
      <w:r w:rsidRPr="00544B71">
        <w:rPr>
          <w:rFonts w:asciiTheme="minorHAnsi" w:hAnsiTheme="minorHAnsi" w:cstheme="minorHAnsi"/>
          <w:lang w:eastAsia="en-AU"/>
        </w:rPr>
        <w:t>Clause 10, after line 14 insert—</w:t>
      </w:r>
    </w:p>
    <w:p w14:paraId="4E92612B" w14:textId="77777777" w:rsidR="00751264" w:rsidRPr="00544B71" w:rsidRDefault="00751264" w:rsidP="00751264">
      <w:pPr>
        <w:pStyle w:val="AmendHeading1"/>
        <w:tabs>
          <w:tab w:val="right" w:pos="1701"/>
        </w:tabs>
        <w:ind w:left="1871" w:hanging="1871"/>
        <w:rPr>
          <w:rFonts w:asciiTheme="minorHAnsi" w:hAnsiTheme="minorHAnsi" w:cstheme="minorHAnsi"/>
          <w:lang w:eastAsia="en-AU"/>
        </w:rPr>
      </w:pPr>
      <w:r w:rsidRPr="00544B71">
        <w:rPr>
          <w:rFonts w:asciiTheme="minorHAnsi" w:hAnsiTheme="minorHAnsi" w:cstheme="minorHAnsi"/>
          <w:lang w:eastAsia="en-AU"/>
        </w:rPr>
        <w:tab/>
        <w:t>"(ab)</w:t>
      </w:r>
      <w:r w:rsidRPr="00544B71">
        <w:rPr>
          <w:rFonts w:asciiTheme="minorHAnsi" w:hAnsiTheme="minorHAnsi" w:cstheme="minorHAnsi"/>
          <w:lang w:eastAsia="en-AU"/>
        </w:rPr>
        <w:tab/>
        <w:t>the power to approve the making of an application under section 30A;".</w:t>
      </w:r>
    </w:p>
    <w:p w14:paraId="60A684DD"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lang w:eastAsia="en-AU"/>
        </w:rPr>
      </w:pPr>
      <w:r w:rsidRPr="00544B71">
        <w:rPr>
          <w:rFonts w:asciiTheme="minorHAnsi" w:hAnsiTheme="minorHAnsi" w:cstheme="minorHAnsi"/>
        </w:rPr>
        <w:t>Clause</w:t>
      </w:r>
      <w:r w:rsidRPr="00544B71">
        <w:rPr>
          <w:rFonts w:asciiTheme="minorHAnsi" w:hAnsiTheme="minorHAnsi" w:cstheme="minorHAnsi"/>
          <w:lang w:eastAsia="en-AU"/>
        </w:rPr>
        <w:t xml:space="preserve"> 12, line 2, omit "</w:t>
      </w:r>
      <w:r w:rsidRPr="00544B71">
        <w:rPr>
          <w:rFonts w:asciiTheme="minorHAnsi" w:hAnsiTheme="minorHAnsi" w:cstheme="minorHAnsi"/>
          <w:b/>
          <w:lang w:eastAsia="en-AU"/>
        </w:rPr>
        <w:t>aged</w:t>
      </w:r>
      <w:r w:rsidRPr="00544B71">
        <w:rPr>
          <w:rFonts w:asciiTheme="minorHAnsi" w:hAnsiTheme="minorHAnsi" w:cstheme="minorHAnsi"/>
          <w:lang w:eastAsia="en-AU"/>
        </w:rPr>
        <w:t xml:space="preserve"> </w:t>
      </w:r>
      <w:r w:rsidRPr="00544B71">
        <w:rPr>
          <w:rFonts w:asciiTheme="minorHAnsi" w:hAnsiTheme="minorHAnsi" w:cstheme="minorHAnsi"/>
          <w:b/>
          <w:bCs/>
          <w:lang w:eastAsia="en-AU"/>
        </w:rPr>
        <w:t>14 years or under</w:t>
      </w:r>
      <w:r w:rsidRPr="00544B71">
        <w:rPr>
          <w:rFonts w:asciiTheme="minorHAnsi" w:hAnsiTheme="minorHAnsi" w:cstheme="minorHAnsi"/>
          <w:lang w:eastAsia="en-AU"/>
        </w:rPr>
        <w:t>".</w:t>
      </w:r>
    </w:p>
    <w:p w14:paraId="6F43EEBE"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color w:val="000000"/>
          <w:szCs w:val="24"/>
          <w:lang w:eastAsia="en-AU"/>
        </w:rPr>
      </w:pPr>
      <w:r w:rsidRPr="00544B71">
        <w:rPr>
          <w:rFonts w:asciiTheme="minorHAnsi" w:hAnsiTheme="minorHAnsi" w:cstheme="minorHAnsi"/>
        </w:rPr>
        <w:t>Clause</w:t>
      </w:r>
      <w:r w:rsidRPr="00544B71">
        <w:rPr>
          <w:rFonts w:asciiTheme="minorHAnsi" w:hAnsiTheme="minorHAnsi" w:cstheme="minorHAnsi"/>
          <w:color w:val="000000"/>
          <w:szCs w:val="24"/>
          <w:lang w:eastAsia="en-AU"/>
        </w:rPr>
        <w:t xml:space="preserve"> 12, lines 4 and 5, omit "who is aged 14 years or under".</w:t>
      </w:r>
    </w:p>
    <w:p w14:paraId="1C2AF4C6"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color w:val="000000"/>
          <w:szCs w:val="24"/>
          <w:lang w:eastAsia="en-AU"/>
        </w:rPr>
      </w:pPr>
      <w:r w:rsidRPr="00544B71">
        <w:rPr>
          <w:rFonts w:asciiTheme="minorHAnsi" w:hAnsiTheme="minorHAnsi" w:cstheme="minorHAnsi"/>
          <w:color w:val="000000"/>
          <w:szCs w:val="24"/>
          <w:lang w:eastAsia="en-AU"/>
        </w:rPr>
        <w:t>Clause 15, line 2, omit "</w:t>
      </w:r>
      <w:r w:rsidRPr="00544B71">
        <w:rPr>
          <w:rFonts w:asciiTheme="minorHAnsi" w:hAnsiTheme="minorHAnsi" w:cstheme="minorHAnsi"/>
          <w:b/>
          <w:bCs/>
          <w:color w:val="000000"/>
          <w:szCs w:val="24"/>
          <w:lang w:eastAsia="en-AU"/>
        </w:rPr>
        <w:t>14 years of age or under</w:t>
      </w:r>
      <w:r w:rsidRPr="00544B71">
        <w:rPr>
          <w:rFonts w:asciiTheme="minorHAnsi" w:hAnsiTheme="minorHAnsi" w:cstheme="minorHAnsi"/>
          <w:bCs/>
          <w:color w:val="000000"/>
          <w:szCs w:val="24"/>
          <w:lang w:eastAsia="en-AU"/>
        </w:rPr>
        <w:t>"</w:t>
      </w:r>
      <w:r w:rsidRPr="00544B71">
        <w:rPr>
          <w:rFonts w:asciiTheme="minorHAnsi" w:hAnsiTheme="minorHAnsi" w:cstheme="minorHAnsi"/>
          <w:color w:val="000000"/>
          <w:szCs w:val="24"/>
          <w:lang w:eastAsia="en-AU"/>
        </w:rPr>
        <w:t>.</w:t>
      </w:r>
    </w:p>
    <w:p w14:paraId="36FD0C3F"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lang w:eastAsia="en-AU"/>
        </w:rPr>
      </w:pPr>
      <w:r w:rsidRPr="00544B71">
        <w:rPr>
          <w:rFonts w:asciiTheme="minorHAnsi" w:hAnsiTheme="minorHAnsi" w:cstheme="minorHAnsi"/>
          <w:color w:val="000000"/>
          <w:szCs w:val="24"/>
          <w:lang w:eastAsia="en-AU"/>
        </w:rPr>
        <w:t>Clause 15, line 4, omit "aged 14 years or under".</w:t>
      </w:r>
    </w:p>
    <w:p w14:paraId="491EDDC7" w14:textId="77777777" w:rsidR="009767C6" w:rsidRDefault="009767C6" w:rsidP="00751264">
      <w:pPr>
        <w:tabs>
          <w:tab w:val="left" w:pos="3912"/>
          <w:tab w:val="left" w:pos="4423"/>
        </w:tabs>
        <w:jc w:val="center"/>
        <w:textAlignment w:val="auto"/>
        <w:rPr>
          <w:rFonts w:asciiTheme="minorHAnsi" w:hAnsiTheme="minorHAnsi" w:cstheme="minorHAnsi"/>
          <w:lang w:eastAsia="en-AU"/>
        </w:rPr>
      </w:pPr>
    </w:p>
    <w:p w14:paraId="350CD0A1" w14:textId="6ED3A99D" w:rsidR="00751264" w:rsidRPr="00544B71" w:rsidRDefault="00751264" w:rsidP="00751264">
      <w:pPr>
        <w:tabs>
          <w:tab w:val="left" w:pos="3912"/>
          <w:tab w:val="left" w:pos="4423"/>
        </w:tabs>
        <w:jc w:val="center"/>
        <w:textAlignment w:val="auto"/>
        <w:rPr>
          <w:rFonts w:asciiTheme="minorHAnsi" w:hAnsiTheme="minorHAnsi" w:cstheme="minorHAnsi"/>
          <w:lang w:eastAsia="en-AU"/>
        </w:rPr>
      </w:pPr>
      <w:r w:rsidRPr="00544B71">
        <w:rPr>
          <w:rFonts w:asciiTheme="minorHAnsi" w:hAnsiTheme="minorHAnsi" w:cstheme="minorHAnsi"/>
          <w:lang w:eastAsia="en-AU"/>
        </w:rPr>
        <w:t>NEW CLAUSE</w:t>
      </w:r>
    </w:p>
    <w:p w14:paraId="47AC848F"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color w:val="000000"/>
          <w:szCs w:val="24"/>
          <w:lang w:eastAsia="en-AU"/>
        </w:rPr>
      </w:pPr>
      <w:r w:rsidRPr="00544B71">
        <w:rPr>
          <w:rFonts w:asciiTheme="minorHAnsi" w:hAnsiTheme="minorHAnsi" w:cstheme="minorHAnsi"/>
        </w:rPr>
        <w:t>Insert</w:t>
      </w:r>
      <w:r w:rsidRPr="00544B71">
        <w:rPr>
          <w:rFonts w:asciiTheme="minorHAnsi" w:hAnsiTheme="minorHAnsi" w:cstheme="minorHAnsi"/>
          <w:color w:val="000000"/>
          <w:szCs w:val="24"/>
          <w:lang w:eastAsia="en-AU"/>
        </w:rPr>
        <w:t xml:space="preserve"> the following New Clause after clause 15—</w:t>
      </w:r>
    </w:p>
    <w:p w14:paraId="40663425" w14:textId="77777777" w:rsidR="00751264" w:rsidRPr="00544B71" w:rsidRDefault="00751264" w:rsidP="00751264">
      <w:pPr>
        <w:pStyle w:val="AmendHeading1s"/>
        <w:tabs>
          <w:tab w:val="right" w:pos="1701"/>
        </w:tabs>
        <w:ind w:left="1871" w:hanging="1871"/>
        <w:rPr>
          <w:rFonts w:asciiTheme="minorHAnsi" w:hAnsiTheme="minorHAnsi" w:cstheme="minorHAnsi"/>
          <w:b w:val="0"/>
          <w:bCs/>
          <w:color w:val="000000"/>
          <w:szCs w:val="24"/>
          <w:lang w:eastAsia="en-AU"/>
        </w:rPr>
      </w:pPr>
      <w:r w:rsidRPr="00544B71">
        <w:rPr>
          <w:rFonts w:asciiTheme="minorHAnsi" w:hAnsiTheme="minorHAnsi" w:cstheme="minorHAnsi"/>
          <w:lang w:eastAsia="en-AU"/>
        </w:rPr>
        <w:tab/>
      </w:r>
      <w:r w:rsidRPr="00544B71">
        <w:rPr>
          <w:rFonts w:asciiTheme="minorHAnsi" w:hAnsiTheme="minorHAnsi" w:cstheme="minorHAnsi"/>
          <w:b w:val="0"/>
          <w:lang w:eastAsia="en-AU"/>
        </w:rPr>
        <w:t>"</w:t>
      </w:r>
      <w:r w:rsidRPr="00544B71">
        <w:rPr>
          <w:rFonts w:asciiTheme="minorHAnsi" w:hAnsiTheme="minorHAnsi" w:cstheme="minorHAnsi"/>
          <w:lang w:eastAsia="en-AU"/>
        </w:rPr>
        <w:t>15A</w:t>
      </w:r>
      <w:r w:rsidRPr="00544B71">
        <w:rPr>
          <w:rFonts w:asciiTheme="minorHAnsi" w:hAnsiTheme="minorHAnsi" w:cstheme="minorHAnsi"/>
          <w:lang w:eastAsia="en-AU"/>
        </w:rPr>
        <w:tab/>
        <w:t>Prohibition on tasking a human source where information subject to client legal privilege</w:t>
      </w:r>
    </w:p>
    <w:p w14:paraId="2BEB533F" w14:textId="77777777" w:rsidR="00751264" w:rsidRPr="00544B71" w:rsidRDefault="00751264" w:rsidP="00751264">
      <w:pPr>
        <w:pStyle w:val="AmendHeading1"/>
        <w:ind w:left="1871"/>
        <w:rPr>
          <w:rFonts w:asciiTheme="minorHAnsi" w:hAnsiTheme="minorHAnsi" w:cstheme="minorHAnsi"/>
          <w:lang w:eastAsia="en-AU"/>
        </w:rPr>
      </w:pPr>
      <w:r w:rsidRPr="00544B71">
        <w:rPr>
          <w:rFonts w:asciiTheme="minorHAnsi" w:hAnsiTheme="minorHAnsi" w:cstheme="minorHAnsi"/>
          <w:lang w:eastAsia="en-AU"/>
        </w:rPr>
        <w:lastRenderedPageBreak/>
        <w:t>A police officer must not task a human source who is registered for the purpose of a police officer obtaining, or obtaining and disseminating, information from the human source that is subject to—</w:t>
      </w:r>
    </w:p>
    <w:p w14:paraId="7DE56FA0"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lang w:eastAsia="en-AU"/>
        </w:rPr>
      </w:pPr>
      <w:r w:rsidRPr="00544B71">
        <w:rPr>
          <w:rFonts w:asciiTheme="minorHAnsi" w:hAnsiTheme="minorHAnsi" w:cstheme="minorHAnsi"/>
          <w:lang w:eastAsia="en-AU"/>
        </w:rPr>
        <w:tab/>
        <w:t>(a)</w:t>
      </w:r>
      <w:r w:rsidRPr="00544B71">
        <w:rPr>
          <w:rFonts w:asciiTheme="minorHAnsi" w:hAnsiTheme="minorHAnsi" w:cstheme="minorHAnsi"/>
          <w:lang w:eastAsia="en-AU"/>
        </w:rPr>
        <w:tab/>
        <w:t xml:space="preserve">client legal privilege; or </w:t>
      </w:r>
    </w:p>
    <w:p w14:paraId="00039521" w14:textId="7DBA97D1" w:rsidR="00751264" w:rsidRPr="00544B71" w:rsidRDefault="00751264" w:rsidP="006035E8">
      <w:pPr>
        <w:pStyle w:val="AmendHeading2"/>
        <w:tabs>
          <w:tab w:val="clear" w:pos="720"/>
          <w:tab w:val="right" w:pos="2268"/>
        </w:tabs>
        <w:spacing w:after="240"/>
        <w:ind w:left="2381" w:hanging="2381"/>
        <w:rPr>
          <w:rFonts w:asciiTheme="minorHAnsi" w:hAnsiTheme="minorHAnsi" w:cstheme="minorHAnsi"/>
          <w:lang w:eastAsia="en-AU"/>
        </w:rPr>
      </w:pPr>
      <w:r w:rsidRPr="00544B71">
        <w:rPr>
          <w:rFonts w:asciiTheme="minorHAnsi" w:hAnsiTheme="minorHAnsi" w:cstheme="minorHAnsi"/>
          <w:lang w:eastAsia="en-AU"/>
        </w:rPr>
        <w:tab/>
        <w:t>(b)</w:t>
      </w:r>
      <w:r w:rsidRPr="00544B71">
        <w:rPr>
          <w:rFonts w:asciiTheme="minorHAnsi" w:hAnsiTheme="minorHAnsi" w:cstheme="minorHAnsi"/>
          <w:lang w:eastAsia="en-AU"/>
        </w:rPr>
        <w:tab/>
        <w:t>client legal privilege in respect of which there is an exception to the privilege.".</w:t>
      </w:r>
    </w:p>
    <w:p w14:paraId="36301A8A" w14:textId="77777777" w:rsidR="006035E8" w:rsidRPr="006035E8" w:rsidRDefault="006035E8" w:rsidP="006035E8">
      <w:pPr>
        <w:pStyle w:val="ListParagraph"/>
        <w:numPr>
          <w:ilvl w:val="0"/>
          <w:numId w:val="19"/>
        </w:numPr>
        <w:suppressLineNumbers w:val="0"/>
        <w:tabs>
          <w:tab w:val="clear" w:pos="850"/>
          <w:tab w:val="num" w:pos="709"/>
        </w:tabs>
        <w:overflowPunct/>
        <w:autoSpaceDE/>
        <w:autoSpaceDN/>
        <w:adjustRightInd/>
        <w:spacing w:before="0" w:line="259" w:lineRule="auto"/>
        <w:ind w:left="709" w:hanging="709"/>
        <w:textAlignment w:val="auto"/>
        <w:rPr>
          <w:rFonts w:asciiTheme="minorHAnsi" w:hAnsiTheme="minorHAnsi" w:cstheme="minorHAnsi"/>
        </w:rPr>
      </w:pPr>
      <w:r w:rsidRPr="006035E8">
        <w:rPr>
          <w:rFonts w:asciiTheme="minorHAnsi" w:hAnsiTheme="minorHAnsi" w:cstheme="minorHAnsi"/>
        </w:rPr>
        <w:t xml:space="preserve">Clause 16, lines 8 to 12, omit all words and expressions on these lines and </w:t>
      </w:r>
      <w:r w:rsidRPr="006035E8">
        <w:rPr>
          <w:rFonts w:asciiTheme="minorHAnsi" w:hAnsiTheme="minorHAnsi" w:cstheme="minorHAnsi"/>
        </w:rPr>
        <w:br/>
        <w:t>insert—</w:t>
      </w:r>
    </w:p>
    <w:p w14:paraId="6E7701C3" w14:textId="77777777" w:rsidR="006035E8" w:rsidRPr="006035E8" w:rsidRDefault="006035E8" w:rsidP="006035E8">
      <w:pPr>
        <w:pStyle w:val="DraftHeading2"/>
        <w:tabs>
          <w:tab w:val="clear" w:pos="720"/>
          <w:tab w:val="right" w:pos="1190"/>
        </w:tabs>
        <w:ind w:left="1361" w:hanging="1361"/>
        <w:rPr>
          <w:rFonts w:asciiTheme="minorHAnsi" w:hAnsiTheme="minorHAnsi" w:cstheme="minorHAnsi"/>
        </w:rPr>
      </w:pPr>
      <w:r w:rsidRPr="006035E8">
        <w:rPr>
          <w:rFonts w:asciiTheme="minorHAnsi" w:hAnsiTheme="minorHAnsi" w:cstheme="minorHAnsi"/>
        </w:rPr>
        <w:tab/>
        <w:t>'(1)</w:t>
      </w:r>
      <w:r w:rsidRPr="006035E8">
        <w:rPr>
          <w:rFonts w:asciiTheme="minorHAnsi" w:hAnsiTheme="minorHAnsi" w:cstheme="minorHAnsi"/>
        </w:rPr>
        <w:tab/>
        <w:t>A police officer, during any interaction with a child concerning the potential registration of that child as a human source, must ensure the presence of at least one of the following—</w:t>
      </w:r>
    </w:p>
    <w:p w14:paraId="668B89AD" w14:textId="77777777" w:rsidR="006035E8" w:rsidRPr="006035E8" w:rsidRDefault="006035E8" w:rsidP="006035E8">
      <w:pPr>
        <w:pStyle w:val="DraftHeading3"/>
        <w:tabs>
          <w:tab w:val="clear" w:pos="720"/>
          <w:tab w:val="right" w:pos="1757"/>
        </w:tabs>
        <w:spacing w:after="240"/>
        <w:ind w:left="1871" w:hanging="1871"/>
        <w:rPr>
          <w:rFonts w:asciiTheme="minorHAnsi" w:hAnsiTheme="minorHAnsi" w:cstheme="minorHAnsi"/>
        </w:rPr>
      </w:pPr>
      <w:r w:rsidRPr="006035E8">
        <w:rPr>
          <w:rFonts w:asciiTheme="minorHAnsi" w:hAnsiTheme="minorHAnsi" w:cstheme="minorHAnsi"/>
        </w:rPr>
        <w:tab/>
        <w:t>(a)</w:t>
      </w:r>
      <w:r w:rsidRPr="006035E8">
        <w:rPr>
          <w:rFonts w:asciiTheme="minorHAnsi" w:hAnsiTheme="minorHAnsi" w:cstheme="minorHAnsi"/>
        </w:rPr>
        <w:tab/>
        <w:t>an Australian legal practitioner;'.</w:t>
      </w:r>
    </w:p>
    <w:p w14:paraId="122DAB29" w14:textId="77777777" w:rsidR="006035E8" w:rsidRPr="006035E8" w:rsidRDefault="006035E8" w:rsidP="006035E8">
      <w:pPr>
        <w:pStyle w:val="ListParagraph"/>
        <w:numPr>
          <w:ilvl w:val="0"/>
          <w:numId w:val="19"/>
        </w:numPr>
        <w:suppressLineNumbers w:val="0"/>
        <w:overflowPunct/>
        <w:autoSpaceDE/>
        <w:autoSpaceDN/>
        <w:adjustRightInd/>
        <w:spacing w:before="0" w:line="259" w:lineRule="auto"/>
        <w:textAlignment w:val="auto"/>
        <w:rPr>
          <w:rFonts w:asciiTheme="minorHAnsi" w:hAnsiTheme="minorHAnsi" w:cstheme="minorHAnsi"/>
        </w:rPr>
      </w:pPr>
      <w:r w:rsidRPr="006035E8">
        <w:rPr>
          <w:rFonts w:asciiTheme="minorHAnsi" w:hAnsiTheme="minorHAnsi" w:cstheme="minorHAnsi"/>
        </w:rPr>
        <w:tab/>
        <w:t>Clause 16, lines 24 to 31, omit all words and expressions on these lines and insert—</w:t>
      </w:r>
    </w:p>
    <w:p w14:paraId="7D0BFA4A" w14:textId="77777777" w:rsidR="006035E8" w:rsidRPr="006035E8" w:rsidRDefault="006035E8" w:rsidP="006035E8">
      <w:pPr>
        <w:pStyle w:val="DraftHeading2"/>
        <w:tabs>
          <w:tab w:val="clear" w:pos="720"/>
          <w:tab w:val="right" w:pos="1247"/>
        </w:tabs>
        <w:ind w:left="1361" w:hanging="1361"/>
        <w:rPr>
          <w:rFonts w:asciiTheme="minorHAnsi" w:hAnsiTheme="minorHAnsi" w:cstheme="minorHAnsi"/>
        </w:rPr>
      </w:pPr>
      <w:r w:rsidRPr="006035E8">
        <w:rPr>
          <w:rFonts w:asciiTheme="minorHAnsi" w:hAnsiTheme="minorHAnsi" w:cstheme="minorHAnsi"/>
        </w:rPr>
        <w:tab/>
        <w:t>'(2)</w:t>
      </w:r>
      <w:r w:rsidRPr="006035E8">
        <w:rPr>
          <w:rFonts w:asciiTheme="minorHAnsi" w:hAnsiTheme="minorHAnsi" w:cstheme="minorHAnsi"/>
        </w:rPr>
        <w:tab/>
      </w:r>
      <w:r w:rsidRPr="006035E8">
        <w:rPr>
          <w:rFonts w:asciiTheme="minorHAnsi" w:hAnsiTheme="minorHAnsi" w:cstheme="minorHAnsi"/>
        </w:rPr>
        <w:tab/>
        <w:t>For the purposes of subsection (1), the police officer must—</w:t>
      </w:r>
    </w:p>
    <w:p w14:paraId="4F8DE424" w14:textId="77777777" w:rsidR="006035E8" w:rsidRPr="006035E8" w:rsidRDefault="006035E8" w:rsidP="006035E8">
      <w:pPr>
        <w:pStyle w:val="DraftHeading3"/>
        <w:tabs>
          <w:tab w:val="clear" w:pos="720"/>
          <w:tab w:val="right" w:pos="1757"/>
        </w:tabs>
        <w:ind w:left="1871" w:hanging="1871"/>
        <w:rPr>
          <w:rFonts w:asciiTheme="minorHAnsi" w:hAnsiTheme="minorHAnsi" w:cstheme="minorHAnsi"/>
        </w:rPr>
      </w:pPr>
      <w:r w:rsidRPr="006035E8">
        <w:rPr>
          <w:rFonts w:asciiTheme="minorHAnsi" w:hAnsiTheme="minorHAnsi" w:cstheme="minorHAnsi"/>
        </w:rPr>
        <w:tab/>
        <w:t>(a)</w:t>
      </w:r>
      <w:r w:rsidRPr="006035E8">
        <w:rPr>
          <w:rFonts w:asciiTheme="minorHAnsi" w:hAnsiTheme="minorHAnsi" w:cstheme="minorHAnsi"/>
        </w:rPr>
        <w:tab/>
        <w:t>consult the child before determining who will be present during the interaction; and</w:t>
      </w:r>
    </w:p>
    <w:p w14:paraId="11760B47" w14:textId="77777777" w:rsidR="006035E8" w:rsidRPr="006035E8" w:rsidRDefault="006035E8" w:rsidP="006035E8">
      <w:pPr>
        <w:pStyle w:val="DraftHeading3"/>
        <w:tabs>
          <w:tab w:val="clear" w:pos="720"/>
          <w:tab w:val="right" w:pos="1757"/>
        </w:tabs>
        <w:ind w:left="1871" w:hanging="1871"/>
        <w:rPr>
          <w:rFonts w:asciiTheme="minorHAnsi" w:hAnsiTheme="minorHAnsi" w:cstheme="minorHAnsi"/>
        </w:rPr>
      </w:pPr>
      <w:r w:rsidRPr="006035E8">
        <w:rPr>
          <w:rFonts w:asciiTheme="minorHAnsi" w:hAnsiTheme="minorHAnsi" w:cstheme="minorHAnsi"/>
        </w:rPr>
        <w:tab/>
        <w:t>(b)</w:t>
      </w:r>
      <w:r w:rsidRPr="006035E8">
        <w:rPr>
          <w:rFonts w:asciiTheme="minorHAnsi" w:hAnsiTheme="minorHAnsi" w:cstheme="minorHAnsi"/>
        </w:rPr>
        <w:tab/>
        <w:t xml:space="preserve">if an Australian legal practitioner is not to be present during the interaction, inform the child and the child's parent, </w:t>
      </w:r>
      <w:proofErr w:type="gramStart"/>
      <w:r w:rsidRPr="006035E8">
        <w:rPr>
          <w:rFonts w:asciiTheme="minorHAnsi" w:hAnsiTheme="minorHAnsi" w:cstheme="minorHAnsi"/>
        </w:rPr>
        <w:t>guardian</w:t>
      </w:r>
      <w:proofErr w:type="gramEnd"/>
      <w:r w:rsidRPr="006035E8">
        <w:rPr>
          <w:rFonts w:asciiTheme="minorHAnsi" w:hAnsiTheme="minorHAnsi" w:cstheme="minorHAnsi"/>
        </w:rPr>
        <w:t xml:space="preserve"> or independent person that the child may express their wish to have an Australian legal practitioner present at any time; and</w:t>
      </w:r>
    </w:p>
    <w:p w14:paraId="789B603B" w14:textId="77777777" w:rsidR="006035E8" w:rsidRPr="006035E8" w:rsidRDefault="006035E8" w:rsidP="006035E8">
      <w:pPr>
        <w:pStyle w:val="DraftHeading3"/>
        <w:tabs>
          <w:tab w:val="clear" w:pos="720"/>
          <w:tab w:val="right" w:pos="1757"/>
        </w:tabs>
        <w:spacing w:after="240"/>
        <w:ind w:left="1871" w:hanging="1871"/>
        <w:rPr>
          <w:rFonts w:asciiTheme="minorHAnsi" w:hAnsiTheme="minorHAnsi" w:cstheme="minorHAnsi"/>
        </w:rPr>
      </w:pPr>
      <w:r w:rsidRPr="006035E8">
        <w:rPr>
          <w:rFonts w:asciiTheme="minorHAnsi" w:hAnsiTheme="minorHAnsi" w:cstheme="minorHAnsi"/>
        </w:rPr>
        <w:tab/>
        <w:t>(c)</w:t>
      </w:r>
      <w:r w:rsidRPr="006035E8">
        <w:rPr>
          <w:rFonts w:asciiTheme="minorHAnsi" w:hAnsiTheme="minorHAnsi" w:cstheme="minorHAnsi"/>
        </w:rPr>
        <w:tab/>
        <w:t>take reasonable steps to facilitate the child's wishes in this regard before any interaction with the child takes place or before any further interaction with the child takes place (as the case requires).'.</w:t>
      </w:r>
    </w:p>
    <w:p w14:paraId="7BC7B589" w14:textId="77777777" w:rsidR="006035E8" w:rsidRPr="006035E8" w:rsidRDefault="006035E8" w:rsidP="006035E8">
      <w:pPr>
        <w:pStyle w:val="ListParagraph"/>
        <w:numPr>
          <w:ilvl w:val="0"/>
          <w:numId w:val="19"/>
        </w:numPr>
        <w:suppressLineNumbers w:val="0"/>
        <w:overflowPunct/>
        <w:autoSpaceDE/>
        <w:autoSpaceDN/>
        <w:adjustRightInd/>
        <w:spacing w:before="0" w:line="259" w:lineRule="auto"/>
        <w:textAlignment w:val="auto"/>
        <w:rPr>
          <w:rFonts w:asciiTheme="minorHAnsi" w:hAnsiTheme="minorHAnsi" w:cstheme="minorHAnsi"/>
        </w:rPr>
      </w:pPr>
      <w:r w:rsidRPr="006035E8">
        <w:rPr>
          <w:rFonts w:asciiTheme="minorHAnsi" w:hAnsiTheme="minorHAnsi" w:cstheme="minorHAnsi"/>
        </w:rPr>
        <w:t xml:space="preserve">Clause 17, lines 3 to 8, omit all words and expressions on these lines and </w:t>
      </w:r>
      <w:r w:rsidRPr="006035E8">
        <w:rPr>
          <w:rFonts w:asciiTheme="minorHAnsi" w:hAnsiTheme="minorHAnsi" w:cstheme="minorHAnsi"/>
        </w:rPr>
        <w:br/>
        <w:t>insert—</w:t>
      </w:r>
    </w:p>
    <w:p w14:paraId="378C3D95" w14:textId="77777777" w:rsidR="006035E8" w:rsidRPr="006035E8" w:rsidRDefault="006035E8" w:rsidP="006035E8">
      <w:pPr>
        <w:pStyle w:val="DraftHeading2"/>
        <w:tabs>
          <w:tab w:val="clear" w:pos="720"/>
          <w:tab w:val="right" w:pos="1247"/>
        </w:tabs>
        <w:ind w:left="1361" w:hanging="1361"/>
        <w:rPr>
          <w:rFonts w:asciiTheme="minorHAnsi" w:hAnsiTheme="minorHAnsi" w:cstheme="minorHAnsi"/>
        </w:rPr>
      </w:pPr>
      <w:r w:rsidRPr="006035E8">
        <w:rPr>
          <w:rFonts w:asciiTheme="minorHAnsi" w:hAnsiTheme="minorHAnsi" w:cstheme="minorHAnsi"/>
        </w:rPr>
        <w:tab/>
        <w:t>'(1)</w:t>
      </w:r>
      <w:r w:rsidRPr="006035E8">
        <w:rPr>
          <w:rFonts w:asciiTheme="minorHAnsi" w:hAnsiTheme="minorHAnsi" w:cstheme="minorHAnsi"/>
        </w:rPr>
        <w:tab/>
        <w:t>A police officer, during any interaction which constitutes human source activity with a child who is a human source, must ensure the presence of at least one of the following—</w:t>
      </w:r>
    </w:p>
    <w:p w14:paraId="1A235DDD" w14:textId="77777777" w:rsidR="006035E8" w:rsidRPr="006035E8" w:rsidRDefault="006035E8" w:rsidP="006035E8">
      <w:pPr>
        <w:pStyle w:val="DraftHeading3"/>
        <w:tabs>
          <w:tab w:val="clear" w:pos="720"/>
          <w:tab w:val="right" w:pos="1757"/>
        </w:tabs>
        <w:spacing w:after="240"/>
        <w:ind w:left="1871" w:hanging="1871"/>
        <w:rPr>
          <w:rFonts w:asciiTheme="minorHAnsi" w:hAnsiTheme="minorHAnsi" w:cstheme="minorHAnsi"/>
        </w:rPr>
      </w:pPr>
      <w:r w:rsidRPr="006035E8">
        <w:rPr>
          <w:rFonts w:asciiTheme="minorHAnsi" w:hAnsiTheme="minorHAnsi" w:cstheme="minorHAnsi"/>
        </w:rPr>
        <w:lastRenderedPageBreak/>
        <w:tab/>
        <w:t>(a)</w:t>
      </w:r>
      <w:r w:rsidRPr="006035E8">
        <w:rPr>
          <w:rFonts w:asciiTheme="minorHAnsi" w:hAnsiTheme="minorHAnsi" w:cstheme="minorHAnsi"/>
        </w:rPr>
        <w:tab/>
        <w:t>an Australian legal practitioner;'.</w:t>
      </w:r>
    </w:p>
    <w:p w14:paraId="59D4ADDE" w14:textId="77777777" w:rsidR="006035E8" w:rsidRPr="006035E8" w:rsidRDefault="006035E8" w:rsidP="006035E8">
      <w:pPr>
        <w:pStyle w:val="ListParagraph"/>
        <w:numPr>
          <w:ilvl w:val="0"/>
          <w:numId w:val="19"/>
        </w:numPr>
        <w:suppressLineNumbers w:val="0"/>
        <w:overflowPunct/>
        <w:autoSpaceDE/>
        <w:autoSpaceDN/>
        <w:adjustRightInd/>
        <w:spacing w:before="0" w:line="259" w:lineRule="auto"/>
        <w:textAlignment w:val="auto"/>
        <w:rPr>
          <w:rFonts w:asciiTheme="minorHAnsi" w:hAnsiTheme="minorHAnsi" w:cstheme="minorHAnsi"/>
        </w:rPr>
      </w:pPr>
      <w:r w:rsidRPr="006035E8">
        <w:rPr>
          <w:rFonts w:asciiTheme="minorHAnsi" w:hAnsiTheme="minorHAnsi" w:cstheme="minorHAnsi"/>
        </w:rPr>
        <w:t>Clause 17, lines 20 to 33, omit all words and expressions on these lines and insert—</w:t>
      </w:r>
    </w:p>
    <w:p w14:paraId="4F1EFB88" w14:textId="77777777" w:rsidR="006035E8" w:rsidRPr="006035E8" w:rsidRDefault="006035E8" w:rsidP="006035E8">
      <w:pPr>
        <w:pStyle w:val="DraftHeading2"/>
        <w:tabs>
          <w:tab w:val="clear" w:pos="720"/>
          <w:tab w:val="right" w:pos="1247"/>
        </w:tabs>
        <w:ind w:left="1361" w:hanging="1361"/>
        <w:rPr>
          <w:rFonts w:asciiTheme="minorHAnsi" w:hAnsiTheme="minorHAnsi" w:cstheme="minorHAnsi"/>
        </w:rPr>
      </w:pPr>
      <w:r w:rsidRPr="006035E8">
        <w:rPr>
          <w:rFonts w:asciiTheme="minorHAnsi" w:hAnsiTheme="minorHAnsi" w:cstheme="minorHAnsi"/>
        </w:rPr>
        <w:tab/>
        <w:t>'(2)</w:t>
      </w:r>
      <w:r w:rsidRPr="006035E8">
        <w:rPr>
          <w:rFonts w:asciiTheme="minorHAnsi" w:hAnsiTheme="minorHAnsi" w:cstheme="minorHAnsi"/>
        </w:rPr>
        <w:tab/>
      </w:r>
      <w:r w:rsidRPr="006035E8">
        <w:rPr>
          <w:rFonts w:asciiTheme="minorHAnsi" w:hAnsiTheme="minorHAnsi" w:cstheme="minorHAnsi"/>
        </w:rPr>
        <w:tab/>
        <w:t>For the purposes of subsection (1), the police officer must—</w:t>
      </w:r>
    </w:p>
    <w:p w14:paraId="72A48118" w14:textId="77777777" w:rsidR="006035E8" w:rsidRPr="006035E8" w:rsidRDefault="006035E8" w:rsidP="006035E8">
      <w:pPr>
        <w:pStyle w:val="DraftHeading3"/>
        <w:tabs>
          <w:tab w:val="clear" w:pos="720"/>
          <w:tab w:val="right" w:pos="1757"/>
        </w:tabs>
        <w:ind w:left="1871" w:hanging="1871"/>
        <w:rPr>
          <w:rFonts w:asciiTheme="minorHAnsi" w:hAnsiTheme="minorHAnsi" w:cstheme="minorHAnsi"/>
        </w:rPr>
      </w:pPr>
      <w:r w:rsidRPr="006035E8">
        <w:rPr>
          <w:rFonts w:asciiTheme="minorHAnsi" w:hAnsiTheme="minorHAnsi" w:cstheme="minorHAnsi"/>
        </w:rPr>
        <w:tab/>
        <w:t>(a)</w:t>
      </w:r>
      <w:r w:rsidRPr="006035E8">
        <w:rPr>
          <w:rFonts w:asciiTheme="minorHAnsi" w:hAnsiTheme="minorHAnsi" w:cstheme="minorHAnsi"/>
        </w:rPr>
        <w:tab/>
        <w:t>consult the child before determining who will be present during the interaction; and</w:t>
      </w:r>
    </w:p>
    <w:p w14:paraId="2BF97D1E" w14:textId="77777777" w:rsidR="006035E8" w:rsidRPr="006035E8" w:rsidRDefault="006035E8" w:rsidP="006035E8">
      <w:pPr>
        <w:pStyle w:val="DraftHeading3"/>
        <w:tabs>
          <w:tab w:val="clear" w:pos="720"/>
          <w:tab w:val="right" w:pos="1757"/>
        </w:tabs>
        <w:ind w:left="1871" w:hanging="1871"/>
        <w:rPr>
          <w:rFonts w:asciiTheme="minorHAnsi" w:hAnsiTheme="minorHAnsi" w:cstheme="minorHAnsi"/>
        </w:rPr>
      </w:pPr>
      <w:r w:rsidRPr="006035E8">
        <w:rPr>
          <w:rFonts w:asciiTheme="minorHAnsi" w:hAnsiTheme="minorHAnsi" w:cstheme="minorHAnsi"/>
        </w:rPr>
        <w:tab/>
        <w:t>(b)</w:t>
      </w:r>
      <w:r w:rsidRPr="006035E8">
        <w:rPr>
          <w:rFonts w:asciiTheme="minorHAnsi" w:hAnsiTheme="minorHAnsi" w:cstheme="minorHAnsi"/>
        </w:rPr>
        <w:tab/>
        <w:t xml:space="preserve">if an Australian legal practitioner is not to be present during the interaction, inform the child and the child's parent, </w:t>
      </w:r>
      <w:proofErr w:type="gramStart"/>
      <w:r w:rsidRPr="006035E8">
        <w:rPr>
          <w:rFonts w:asciiTheme="minorHAnsi" w:hAnsiTheme="minorHAnsi" w:cstheme="minorHAnsi"/>
        </w:rPr>
        <w:t>guardian</w:t>
      </w:r>
      <w:proofErr w:type="gramEnd"/>
      <w:r w:rsidRPr="006035E8">
        <w:rPr>
          <w:rFonts w:asciiTheme="minorHAnsi" w:hAnsiTheme="minorHAnsi" w:cstheme="minorHAnsi"/>
        </w:rPr>
        <w:t xml:space="preserve"> or independent person that the child may express their wish to have an Australian legal practitioner present at any time; and</w:t>
      </w:r>
    </w:p>
    <w:p w14:paraId="1D41A411" w14:textId="77777777" w:rsidR="006035E8" w:rsidRPr="006035E8" w:rsidRDefault="006035E8" w:rsidP="006035E8">
      <w:pPr>
        <w:pStyle w:val="DraftHeading3"/>
        <w:tabs>
          <w:tab w:val="clear" w:pos="720"/>
          <w:tab w:val="right" w:pos="1757"/>
        </w:tabs>
        <w:ind w:left="1871" w:hanging="1871"/>
        <w:rPr>
          <w:rFonts w:asciiTheme="minorHAnsi" w:hAnsiTheme="minorHAnsi" w:cstheme="minorHAnsi"/>
        </w:rPr>
      </w:pPr>
      <w:r w:rsidRPr="006035E8">
        <w:rPr>
          <w:rFonts w:asciiTheme="minorHAnsi" w:hAnsiTheme="minorHAnsi" w:cstheme="minorHAnsi"/>
        </w:rPr>
        <w:tab/>
        <w:t>(c)</w:t>
      </w:r>
      <w:r w:rsidRPr="006035E8">
        <w:rPr>
          <w:rFonts w:asciiTheme="minorHAnsi" w:hAnsiTheme="minorHAnsi" w:cstheme="minorHAnsi"/>
        </w:rPr>
        <w:tab/>
        <w:t>take reasonable steps to facilitate the child's wishes in this regard before any interaction with the child takes place or before any further interaction with the child takes place (as the case requires).'.</w:t>
      </w:r>
    </w:p>
    <w:p w14:paraId="7A3FF48B" w14:textId="77777777" w:rsidR="006035E8" w:rsidRPr="006035E8" w:rsidRDefault="006035E8" w:rsidP="006035E8">
      <w:pPr>
        <w:pStyle w:val="DraftHeading3"/>
        <w:tabs>
          <w:tab w:val="clear" w:pos="720"/>
          <w:tab w:val="right" w:pos="1757"/>
        </w:tabs>
        <w:ind w:left="1871" w:hanging="1871"/>
        <w:rPr>
          <w:rFonts w:asciiTheme="minorHAnsi" w:hAnsiTheme="minorHAnsi" w:cstheme="minorHAnsi"/>
        </w:rPr>
      </w:pPr>
    </w:p>
    <w:p w14:paraId="02956692" w14:textId="77777777" w:rsidR="006035E8" w:rsidRPr="006035E8" w:rsidRDefault="006035E8" w:rsidP="006035E8">
      <w:pPr>
        <w:jc w:val="center"/>
        <w:rPr>
          <w:rFonts w:asciiTheme="minorHAnsi" w:hAnsiTheme="minorHAnsi" w:cstheme="minorHAnsi"/>
        </w:rPr>
      </w:pPr>
      <w:r w:rsidRPr="006035E8">
        <w:rPr>
          <w:rFonts w:asciiTheme="minorHAnsi" w:hAnsiTheme="minorHAnsi" w:cstheme="minorHAnsi"/>
        </w:rPr>
        <w:t>NEW CLAUSE</w:t>
      </w:r>
    </w:p>
    <w:p w14:paraId="388C9C12" w14:textId="77777777" w:rsidR="006035E8" w:rsidRPr="006035E8" w:rsidRDefault="006035E8" w:rsidP="006035E8">
      <w:pPr>
        <w:pStyle w:val="ListParagraph"/>
        <w:numPr>
          <w:ilvl w:val="0"/>
          <w:numId w:val="19"/>
        </w:numPr>
        <w:suppressLineNumbers w:val="0"/>
        <w:overflowPunct/>
        <w:autoSpaceDE/>
        <w:autoSpaceDN/>
        <w:adjustRightInd/>
        <w:spacing w:before="0" w:line="259" w:lineRule="auto"/>
        <w:textAlignment w:val="auto"/>
        <w:rPr>
          <w:rFonts w:asciiTheme="minorHAnsi" w:hAnsiTheme="minorHAnsi" w:cstheme="minorHAnsi"/>
        </w:rPr>
      </w:pPr>
      <w:r w:rsidRPr="006035E8">
        <w:rPr>
          <w:rFonts w:asciiTheme="minorHAnsi" w:hAnsiTheme="minorHAnsi" w:cstheme="minorHAnsi"/>
        </w:rPr>
        <w:t>Insert the following New Clause after clause 17—</w:t>
      </w:r>
    </w:p>
    <w:p w14:paraId="054C3EC1" w14:textId="383FE53E" w:rsidR="006035E8" w:rsidRPr="006035E8" w:rsidRDefault="006035E8" w:rsidP="00631D2C">
      <w:pPr>
        <w:pStyle w:val="DraftHeading1"/>
        <w:tabs>
          <w:tab w:val="right" w:pos="1418"/>
        </w:tabs>
        <w:ind w:left="1134" w:hanging="283"/>
        <w:rPr>
          <w:rFonts w:asciiTheme="minorHAnsi" w:hAnsiTheme="minorHAnsi" w:cstheme="minorHAnsi"/>
        </w:rPr>
      </w:pPr>
      <w:r w:rsidRPr="006035E8">
        <w:rPr>
          <w:rFonts w:asciiTheme="minorHAnsi" w:hAnsiTheme="minorHAnsi" w:cstheme="minorHAnsi"/>
          <w:b w:val="0"/>
        </w:rPr>
        <w:t>'</w:t>
      </w:r>
      <w:r w:rsidRPr="006035E8">
        <w:rPr>
          <w:rFonts w:asciiTheme="minorHAnsi" w:hAnsiTheme="minorHAnsi" w:cstheme="minorHAnsi"/>
        </w:rPr>
        <w:t>17A</w:t>
      </w:r>
      <w:r w:rsidR="00631D2C">
        <w:rPr>
          <w:rFonts w:asciiTheme="minorHAnsi" w:hAnsiTheme="minorHAnsi" w:cstheme="minorHAnsi"/>
        </w:rPr>
        <w:tab/>
      </w:r>
      <w:r w:rsidR="00631D2C">
        <w:rPr>
          <w:rFonts w:asciiTheme="minorHAnsi" w:hAnsiTheme="minorHAnsi" w:cstheme="minorHAnsi"/>
        </w:rPr>
        <w:tab/>
      </w:r>
      <w:r w:rsidRPr="006035E8">
        <w:rPr>
          <w:rFonts w:asciiTheme="minorHAnsi" w:hAnsiTheme="minorHAnsi" w:cstheme="minorHAnsi"/>
        </w:rPr>
        <w:tab/>
        <w:t>Protections for a child—emergency registrations</w:t>
      </w:r>
    </w:p>
    <w:p w14:paraId="59101EEB" w14:textId="77777777" w:rsidR="006035E8" w:rsidRPr="006035E8" w:rsidRDefault="006035E8" w:rsidP="006035E8">
      <w:pPr>
        <w:pStyle w:val="DraftHeading2"/>
        <w:tabs>
          <w:tab w:val="clear" w:pos="720"/>
          <w:tab w:val="right" w:pos="1247"/>
        </w:tabs>
        <w:ind w:left="1361" w:hanging="1361"/>
        <w:rPr>
          <w:rFonts w:asciiTheme="minorHAnsi" w:hAnsiTheme="minorHAnsi" w:cstheme="minorHAnsi"/>
        </w:rPr>
      </w:pPr>
      <w:r w:rsidRPr="006035E8">
        <w:rPr>
          <w:rFonts w:asciiTheme="minorHAnsi" w:hAnsiTheme="minorHAnsi" w:cstheme="minorHAnsi"/>
        </w:rPr>
        <w:tab/>
        <w:t>(1)</w:t>
      </w:r>
      <w:r w:rsidRPr="006035E8">
        <w:rPr>
          <w:rFonts w:asciiTheme="minorHAnsi" w:hAnsiTheme="minorHAnsi" w:cstheme="minorHAnsi"/>
        </w:rPr>
        <w:tab/>
        <w:t>A child is entitled to the presence of the following persons during any interaction between the child and a police officer concerning the potential registration of that child as a human source—</w:t>
      </w:r>
    </w:p>
    <w:p w14:paraId="5A7F0F09" w14:textId="77777777" w:rsidR="006035E8" w:rsidRPr="006035E8" w:rsidRDefault="006035E8" w:rsidP="006035E8">
      <w:pPr>
        <w:pStyle w:val="DraftHeading3"/>
        <w:tabs>
          <w:tab w:val="clear" w:pos="720"/>
          <w:tab w:val="right" w:pos="1757"/>
        </w:tabs>
        <w:ind w:left="1871" w:hanging="1871"/>
        <w:rPr>
          <w:rFonts w:asciiTheme="minorHAnsi" w:hAnsiTheme="minorHAnsi" w:cstheme="minorHAnsi"/>
        </w:rPr>
      </w:pPr>
      <w:r w:rsidRPr="006035E8">
        <w:rPr>
          <w:rFonts w:asciiTheme="minorHAnsi" w:hAnsiTheme="minorHAnsi" w:cstheme="minorHAnsi"/>
        </w:rPr>
        <w:tab/>
        <w:t>(a)</w:t>
      </w:r>
      <w:r w:rsidRPr="006035E8">
        <w:rPr>
          <w:rFonts w:asciiTheme="minorHAnsi" w:hAnsiTheme="minorHAnsi" w:cstheme="minorHAnsi"/>
        </w:rPr>
        <w:tab/>
        <w:t xml:space="preserve">an Australian legal </w:t>
      </w:r>
      <w:proofErr w:type="gramStart"/>
      <w:r w:rsidRPr="006035E8">
        <w:rPr>
          <w:rFonts w:asciiTheme="minorHAnsi" w:hAnsiTheme="minorHAnsi" w:cstheme="minorHAnsi"/>
        </w:rPr>
        <w:t>practitioner;</w:t>
      </w:r>
      <w:proofErr w:type="gramEnd"/>
      <w:r w:rsidRPr="006035E8">
        <w:rPr>
          <w:rFonts w:asciiTheme="minorHAnsi" w:hAnsiTheme="minorHAnsi" w:cstheme="minorHAnsi"/>
        </w:rPr>
        <w:t xml:space="preserve"> </w:t>
      </w:r>
    </w:p>
    <w:p w14:paraId="5770BB2A" w14:textId="77777777" w:rsidR="006035E8" w:rsidRPr="006035E8" w:rsidRDefault="006035E8" w:rsidP="006035E8">
      <w:pPr>
        <w:pStyle w:val="DraftHeading3"/>
        <w:tabs>
          <w:tab w:val="clear" w:pos="720"/>
          <w:tab w:val="right" w:pos="1757"/>
        </w:tabs>
        <w:ind w:left="1871" w:hanging="1871"/>
        <w:rPr>
          <w:rFonts w:asciiTheme="minorHAnsi" w:hAnsiTheme="minorHAnsi" w:cstheme="minorHAnsi"/>
        </w:rPr>
      </w:pPr>
      <w:r w:rsidRPr="006035E8">
        <w:rPr>
          <w:rFonts w:asciiTheme="minorHAnsi" w:hAnsiTheme="minorHAnsi" w:cstheme="minorHAnsi"/>
        </w:rPr>
        <w:tab/>
        <w:t>(b)</w:t>
      </w:r>
      <w:r w:rsidRPr="006035E8">
        <w:rPr>
          <w:rFonts w:asciiTheme="minorHAnsi" w:hAnsiTheme="minorHAnsi" w:cstheme="minorHAnsi"/>
        </w:rPr>
        <w:tab/>
        <w:t>either—</w:t>
      </w:r>
    </w:p>
    <w:p w14:paraId="1AC90D81" w14:textId="77777777" w:rsidR="006035E8" w:rsidRPr="006035E8" w:rsidRDefault="006035E8" w:rsidP="006035E8">
      <w:pPr>
        <w:pStyle w:val="DraftHeading4"/>
        <w:tabs>
          <w:tab w:val="clear" w:pos="720"/>
          <w:tab w:val="right" w:pos="2268"/>
        </w:tabs>
        <w:ind w:left="2381" w:hanging="2381"/>
        <w:rPr>
          <w:rFonts w:asciiTheme="minorHAnsi" w:hAnsiTheme="minorHAnsi" w:cstheme="minorHAnsi"/>
        </w:rPr>
      </w:pPr>
      <w:r w:rsidRPr="006035E8">
        <w:rPr>
          <w:rFonts w:asciiTheme="minorHAnsi" w:hAnsiTheme="minorHAnsi" w:cstheme="minorHAnsi"/>
        </w:rPr>
        <w:tab/>
        <w:t>(i)</w:t>
      </w:r>
      <w:r w:rsidRPr="006035E8">
        <w:rPr>
          <w:rFonts w:asciiTheme="minorHAnsi" w:hAnsiTheme="minorHAnsi" w:cstheme="minorHAnsi"/>
        </w:rPr>
        <w:tab/>
        <w:t>a parent or a guardian; or</w:t>
      </w:r>
    </w:p>
    <w:p w14:paraId="2E17E023" w14:textId="77777777" w:rsidR="006035E8" w:rsidRPr="006035E8" w:rsidRDefault="006035E8" w:rsidP="006035E8">
      <w:pPr>
        <w:pStyle w:val="DraftHeading4"/>
        <w:tabs>
          <w:tab w:val="clear" w:pos="720"/>
          <w:tab w:val="right" w:pos="2268"/>
        </w:tabs>
        <w:ind w:left="2381" w:hanging="2381"/>
        <w:rPr>
          <w:rFonts w:asciiTheme="minorHAnsi" w:hAnsiTheme="minorHAnsi" w:cstheme="minorHAnsi"/>
        </w:rPr>
      </w:pPr>
      <w:r w:rsidRPr="006035E8">
        <w:rPr>
          <w:rFonts w:asciiTheme="minorHAnsi" w:hAnsiTheme="minorHAnsi" w:cstheme="minorHAnsi"/>
        </w:rPr>
        <w:tab/>
        <w:t>(ii)</w:t>
      </w:r>
      <w:r w:rsidRPr="006035E8">
        <w:rPr>
          <w:rFonts w:asciiTheme="minorHAnsi" w:hAnsiTheme="minorHAnsi" w:cstheme="minorHAnsi"/>
        </w:rPr>
        <w:tab/>
        <w:t>if a parent or guardian is unavailable or it is not appropriate for a parent or guardian to attend, an independent person.</w:t>
      </w:r>
    </w:p>
    <w:p w14:paraId="64FE631F" w14:textId="77777777" w:rsidR="006035E8" w:rsidRPr="006035E8" w:rsidRDefault="006035E8" w:rsidP="006035E8">
      <w:pPr>
        <w:pStyle w:val="DraftSub-ParaNote"/>
        <w:tabs>
          <w:tab w:val="right" w:pos="2835"/>
        </w:tabs>
        <w:rPr>
          <w:rFonts w:asciiTheme="minorHAnsi" w:hAnsiTheme="minorHAnsi" w:cstheme="minorHAnsi"/>
          <w:b/>
        </w:rPr>
      </w:pPr>
      <w:r w:rsidRPr="006035E8">
        <w:rPr>
          <w:rFonts w:asciiTheme="minorHAnsi" w:hAnsiTheme="minorHAnsi" w:cstheme="minorHAnsi"/>
          <w:b/>
        </w:rPr>
        <w:t>Example</w:t>
      </w:r>
    </w:p>
    <w:p w14:paraId="0E2D9640" w14:textId="77777777" w:rsidR="006035E8" w:rsidRPr="006035E8" w:rsidRDefault="006035E8" w:rsidP="006035E8">
      <w:pPr>
        <w:pStyle w:val="DraftSub-ParaNote"/>
        <w:tabs>
          <w:tab w:val="right" w:pos="2835"/>
        </w:tabs>
        <w:rPr>
          <w:rFonts w:asciiTheme="minorHAnsi" w:hAnsiTheme="minorHAnsi" w:cstheme="minorHAnsi"/>
        </w:rPr>
      </w:pPr>
      <w:r w:rsidRPr="006035E8">
        <w:rPr>
          <w:rFonts w:asciiTheme="minorHAnsi" w:hAnsiTheme="minorHAnsi" w:cstheme="minorHAnsi"/>
        </w:rPr>
        <w:t xml:space="preserve">It is not appropriate for a parent or guardian to be present if the child is to provide information about the parent or guardian or the presence of the child's parent or guardian may place the child or any other person at risk.     </w:t>
      </w:r>
    </w:p>
    <w:p w14:paraId="05E9BDA4" w14:textId="77777777" w:rsidR="006035E8" w:rsidRPr="006035E8" w:rsidRDefault="006035E8" w:rsidP="006035E8">
      <w:pPr>
        <w:pStyle w:val="DraftHeading2"/>
        <w:tabs>
          <w:tab w:val="clear" w:pos="720"/>
          <w:tab w:val="right" w:pos="1247"/>
        </w:tabs>
        <w:ind w:left="1361" w:hanging="1361"/>
        <w:rPr>
          <w:rFonts w:asciiTheme="minorHAnsi" w:hAnsiTheme="minorHAnsi" w:cstheme="minorHAnsi"/>
        </w:rPr>
      </w:pPr>
      <w:r w:rsidRPr="006035E8">
        <w:rPr>
          <w:rFonts w:asciiTheme="minorHAnsi" w:hAnsiTheme="minorHAnsi" w:cstheme="minorHAnsi"/>
        </w:rPr>
        <w:lastRenderedPageBreak/>
        <w:tab/>
        <w:t>(2)</w:t>
      </w:r>
      <w:r w:rsidRPr="006035E8">
        <w:rPr>
          <w:rFonts w:asciiTheme="minorHAnsi" w:hAnsiTheme="minorHAnsi" w:cstheme="minorHAnsi"/>
        </w:rPr>
        <w:tab/>
        <w:t>A human source registered on an emergency registration who is a child is entitled to the presence of the persons specified in subsection (1)(a) and (b) during any interaction between the human source and a police officer concerning the child's role as a human source.</w:t>
      </w:r>
    </w:p>
    <w:p w14:paraId="731CEC61" w14:textId="77777777" w:rsidR="006035E8" w:rsidRPr="006035E8" w:rsidRDefault="006035E8" w:rsidP="006035E8">
      <w:pPr>
        <w:pStyle w:val="DraftHeading2"/>
        <w:tabs>
          <w:tab w:val="clear" w:pos="720"/>
          <w:tab w:val="right" w:pos="1247"/>
        </w:tabs>
        <w:ind w:left="1361" w:hanging="1361"/>
        <w:rPr>
          <w:rFonts w:asciiTheme="minorHAnsi" w:hAnsiTheme="minorHAnsi" w:cstheme="minorHAnsi"/>
        </w:rPr>
      </w:pPr>
      <w:r w:rsidRPr="006035E8">
        <w:rPr>
          <w:rFonts w:asciiTheme="minorHAnsi" w:hAnsiTheme="minorHAnsi" w:cstheme="minorHAnsi"/>
        </w:rPr>
        <w:tab/>
        <w:t>(3)</w:t>
      </w:r>
      <w:r w:rsidRPr="006035E8">
        <w:rPr>
          <w:rFonts w:asciiTheme="minorHAnsi" w:hAnsiTheme="minorHAnsi" w:cstheme="minorHAnsi"/>
        </w:rPr>
        <w:tab/>
        <w:t>A human source registered on an emergency registration who is a child is entitled to request the presence of a person referred to in subsection (1)(a) or (b) (or both) during any other interaction between the human source and a police officer.</w:t>
      </w:r>
    </w:p>
    <w:p w14:paraId="37A54118" w14:textId="77777777" w:rsidR="006035E8" w:rsidRPr="006035E8" w:rsidRDefault="006035E8" w:rsidP="006035E8">
      <w:pPr>
        <w:pStyle w:val="DraftHeading2"/>
        <w:tabs>
          <w:tab w:val="clear" w:pos="720"/>
          <w:tab w:val="right" w:pos="1247"/>
        </w:tabs>
        <w:ind w:left="1361" w:hanging="1361"/>
        <w:rPr>
          <w:rFonts w:asciiTheme="minorHAnsi" w:hAnsiTheme="minorHAnsi" w:cstheme="minorHAnsi"/>
        </w:rPr>
      </w:pPr>
      <w:r w:rsidRPr="006035E8">
        <w:rPr>
          <w:rFonts w:asciiTheme="minorHAnsi" w:hAnsiTheme="minorHAnsi" w:cstheme="minorHAnsi"/>
        </w:rPr>
        <w:tab/>
        <w:t>(4)</w:t>
      </w:r>
      <w:r w:rsidRPr="006035E8">
        <w:rPr>
          <w:rFonts w:asciiTheme="minorHAnsi" w:hAnsiTheme="minorHAnsi" w:cstheme="minorHAnsi"/>
        </w:rPr>
        <w:tab/>
        <w:t>A police officer must inform the child of the entitlements in subsection (1) before any interaction concerning potential emergency registration of the child takes place between the human source and the police officer.</w:t>
      </w:r>
    </w:p>
    <w:p w14:paraId="133A61D0" w14:textId="77777777" w:rsidR="006035E8" w:rsidRPr="006035E8" w:rsidRDefault="006035E8" w:rsidP="006035E8">
      <w:pPr>
        <w:pStyle w:val="DraftHeading2"/>
        <w:tabs>
          <w:tab w:val="clear" w:pos="720"/>
          <w:tab w:val="right" w:pos="1247"/>
        </w:tabs>
        <w:ind w:left="1361" w:hanging="1361"/>
        <w:rPr>
          <w:rFonts w:asciiTheme="minorHAnsi" w:hAnsiTheme="minorHAnsi" w:cstheme="minorHAnsi"/>
        </w:rPr>
      </w:pPr>
      <w:r w:rsidRPr="006035E8">
        <w:rPr>
          <w:rFonts w:asciiTheme="minorHAnsi" w:hAnsiTheme="minorHAnsi" w:cstheme="minorHAnsi"/>
        </w:rPr>
        <w:tab/>
        <w:t>(5)</w:t>
      </w:r>
      <w:r w:rsidRPr="006035E8">
        <w:rPr>
          <w:rFonts w:asciiTheme="minorHAnsi" w:hAnsiTheme="minorHAnsi" w:cstheme="minorHAnsi"/>
        </w:rPr>
        <w:tab/>
        <w:t>A police officer must inform the child of the entitlements in subsections (2) and (3) before any interaction concerning registration or deactivation takes place between the human source and the police officer.</w:t>
      </w:r>
    </w:p>
    <w:p w14:paraId="41C71CF0" w14:textId="77777777" w:rsidR="006035E8" w:rsidRPr="006035E8" w:rsidRDefault="006035E8" w:rsidP="006035E8">
      <w:pPr>
        <w:pStyle w:val="DraftHeading2"/>
        <w:tabs>
          <w:tab w:val="clear" w:pos="720"/>
          <w:tab w:val="right" w:pos="1247"/>
        </w:tabs>
        <w:spacing w:after="240"/>
        <w:ind w:left="1361" w:hanging="1361"/>
        <w:rPr>
          <w:rFonts w:asciiTheme="minorHAnsi" w:hAnsiTheme="minorHAnsi" w:cstheme="minorHAnsi"/>
        </w:rPr>
      </w:pPr>
      <w:r w:rsidRPr="006035E8">
        <w:rPr>
          <w:rFonts w:asciiTheme="minorHAnsi" w:hAnsiTheme="minorHAnsi" w:cstheme="minorHAnsi"/>
        </w:rPr>
        <w:tab/>
        <w:t>(6)</w:t>
      </w:r>
      <w:r w:rsidRPr="006035E8">
        <w:rPr>
          <w:rFonts w:asciiTheme="minorHAnsi" w:hAnsiTheme="minorHAnsi" w:cstheme="minorHAnsi"/>
        </w:rPr>
        <w:tab/>
        <w:t>The police officer must take reasonable steps to facilitate the presence of each person entitled to be present under subsection (1) or (2) or whose presence is requested under subsection (3).'.</w:t>
      </w:r>
    </w:p>
    <w:p w14:paraId="609D4300" w14:textId="67049C6D" w:rsidR="00751264" w:rsidRDefault="00751264" w:rsidP="00751264">
      <w:pPr>
        <w:pStyle w:val="ListParagraph"/>
        <w:numPr>
          <w:ilvl w:val="0"/>
          <w:numId w:val="19"/>
        </w:numPr>
        <w:tabs>
          <w:tab w:val="left" w:pos="3912"/>
          <w:tab w:val="left" w:pos="4423"/>
        </w:tabs>
        <w:textAlignment w:val="auto"/>
        <w:rPr>
          <w:rFonts w:asciiTheme="minorHAnsi" w:hAnsiTheme="minorHAnsi" w:cstheme="minorHAnsi"/>
          <w:lang w:eastAsia="en-AU"/>
        </w:rPr>
      </w:pPr>
      <w:r w:rsidRPr="00544B71">
        <w:rPr>
          <w:rFonts w:asciiTheme="minorHAnsi" w:hAnsiTheme="minorHAnsi" w:cstheme="minorHAnsi"/>
          <w:lang w:eastAsia="en-AU"/>
        </w:rPr>
        <w:t xml:space="preserve">Clause 18, line 8, after "register" insert ", or apply to the Supreme Court for </w:t>
      </w:r>
      <w:r w:rsidRPr="00544B71">
        <w:rPr>
          <w:rFonts w:asciiTheme="minorHAnsi" w:hAnsiTheme="minorHAnsi" w:cstheme="minorHAnsi"/>
        </w:rPr>
        <w:t>authorisation</w:t>
      </w:r>
      <w:r w:rsidRPr="00544B71">
        <w:rPr>
          <w:rFonts w:asciiTheme="minorHAnsi" w:hAnsiTheme="minorHAnsi" w:cstheme="minorHAnsi"/>
          <w:lang w:eastAsia="en-AU"/>
        </w:rPr>
        <w:t xml:space="preserve"> to </w:t>
      </w:r>
      <w:r w:rsidRPr="00544B71">
        <w:rPr>
          <w:rFonts w:asciiTheme="minorHAnsi" w:hAnsiTheme="minorHAnsi" w:cstheme="minorHAnsi"/>
        </w:rPr>
        <w:t>register</w:t>
      </w:r>
      <w:r w:rsidRPr="00544B71">
        <w:rPr>
          <w:rFonts w:asciiTheme="minorHAnsi" w:hAnsiTheme="minorHAnsi" w:cstheme="minorHAnsi"/>
          <w:lang w:eastAsia="en-AU"/>
        </w:rPr>
        <w:t>,".</w:t>
      </w:r>
    </w:p>
    <w:p w14:paraId="783FA090" w14:textId="77777777" w:rsidR="006035E8" w:rsidRPr="006035E8" w:rsidRDefault="006035E8" w:rsidP="006035E8">
      <w:pPr>
        <w:pStyle w:val="ListParagraph"/>
        <w:numPr>
          <w:ilvl w:val="0"/>
          <w:numId w:val="19"/>
        </w:numPr>
        <w:suppressLineNumbers w:val="0"/>
        <w:overflowPunct/>
        <w:autoSpaceDE/>
        <w:autoSpaceDN/>
        <w:adjustRightInd/>
        <w:spacing w:before="0" w:line="259" w:lineRule="auto"/>
        <w:textAlignment w:val="auto"/>
        <w:rPr>
          <w:rFonts w:asciiTheme="minorHAnsi" w:hAnsiTheme="minorHAnsi" w:cstheme="minorHAnsi"/>
        </w:rPr>
      </w:pPr>
      <w:r w:rsidRPr="006035E8">
        <w:rPr>
          <w:rFonts w:asciiTheme="minorHAnsi" w:hAnsiTheme="minorHAnsi" w:cstheme="minorHAnsi"/>
        </w:rPr>
        <w:t>Clause 20, after line 34 insert—</w:t>
      </w:r>
    </w:p>
    <w:p w14:paraId="3BFFA861" w14:textId="77777777" w:rsidR="006035E8" w:rsidRPr="006035E8" w:rsidRDefault="006035E8" w:rsidP="006035E8">
      <w:pPr>
        <w:pStyle w:val="DraftHeading2"/>
        <w:tabs>
          <w:tab w:val="clear" w:pos="720"/>
          <w:tab w:val="right" w:pos="1247"/>
        </w:tabs>
        <w:ind w:left="1361" w:hanging="1361"/>
        <w:rPr>
          <w:rFonts w:asciiTheme="minorHAnsi" w:hAnsiTheme="minorHAnsi" w:cstheme="minorHAnsi"/>
        </w:rPr>
      </w:pPr>
      <w:r w:rsidRPr="006035E8">
        <w:rPr>
          <w:rFonts w:asciiTheme="minorHAnsi" w:hAnsiTheme="minorHAnsi" w:cstheme="minorHAnsi"/>
        </w:rPr>
        <w:tab/>
        <w:t>'(3A)</w:t>
      </w:r>
      <w:r w:rsidRPr="006035E8">
        <w:rPr>
          <w:rFonts w:asciiTheme="minorHAnsi" w:hAnsiTheme="minorHAnsi" w:cstheme="minorHAnsi"/>
        </w:rPr>
        <w:tab/>
        <w:t>If it is not appropriate for the parent or guardian to give consent to the child's registration, a police officer must ensure that an independent person is present at the time the child gives informed consent.'.</w:t>
      </w:r>
    </w:p>
    <w:p w14:paraId="0C20330E"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rPr>
      </w:pPr>
      <w:r w:rsidRPr="00544B71">
        <w:rPr>
          <w:rFonts w:asciiTheme="minorHAnsi" w:hAnsiTheme="minorHAnsi" w:cstheme="minorHAnsi"/>
        </w:rPr>
        <w:t>Clause 21, page 22, before line 1 insert—</w:t>
      </w:r>
    </w:p>
    <w:p w14:paraId="4A534600" w14:textId="77777777" w:rsidR="00751264" w:rsidRPr="00544B71" w:rsidRDefault="00751264" w:rsidP="00751264">
      <w:pPr>
        <w:pStyle w:val="AmendHeading1"/>
        <w:tabs>
          <w:tab w:val="right" w:pos="1701"/>
        </w:tabs>
        <w:ind w:left="1871" w:hanging="1871"/>
        <w:rPr>
          <w:rFonts w:asciiTheme="minorHAnsi" w:hAnsiTheme="minorHAnsi" w:cstheme="minorHAnsi"/>
        </w:rPr>
      </w:pPr>
      <w:r w:rsidRPr="00544B71">
        <w:rPr>
          <w:rFonts w:asciiTheme="minorHAnsi" w:hAnsiTheme="minorHAnsi" w:cstheme="minorHAnsi"/>
        </w:rPr>
        <w:tab/>
        <w:t>"(1A)</w:t>
      </w:r>
      <w:r w:rsidRPr="00544B71">
        <w:rPr>
          <w:rFonts w:asciiTheme="minorHAnsi" w:hAnsiTheme="minorHAnsi" w:cstheme="minorHAnsi"/>
        </w:rPr>
        <w:tab/>
        <w:t>A police officer must not apply to the Chief Commissioner to register as a reportable human source a person who is reasonably expected to have access to information that is subject to client legal privilege or information in respect of which there is an exception to client legal privilege, for the purpose of obtaining, or obtaining and disseminating, information of that kind.".</w:t>
      </w:r>
    </w:p>
    <w:p w14:paraId="77B14464"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rPr>
      </w:pPr>
      <w:r w:rsidRPr="00544B71">
        <w:rPr>
          <w:rFonts w:asciiTheme="minorHAnsi" w:hAnsiTheme="minorHAnsi" w:cstheme="minorHAnsi"/>
        </w:rPr>
        <w:lastRenderedPageBreak/>
        <w:t>Clause 23, after line 22 insert—</w:t>
      </w:r>
    </w:p>
    <w:p w14:paraId="66999AB9" w14:textId="77777777" w:rsidR="00751264" w:rsidRPr="00544B71" w:rsidRDefault="00751264" w:rsidP="00751264">
      <w:pPr>
        <w:pStyle w:val="AmendHeading1"/>
        <w:tabs>
          <w:tab w:val="right" w:pos="1701"/>
        </w:tabs>
        <w:ind w:left="1871" w:hanging="1871"/>
        <w:rPr>
          <w:rFonts w:asciiTheme="minorHAnsi" w:hAnsiTheme="minorHAnsi" w:cstheme="minorHAnsi"/>
        </w:rPr>
      </w:pPr>
      <w:r w:rsidRPr="00544B71">
        <w:rPr>
          <w:rFonts w:asciiTheme="minorHAnsi" w:hAnsiTheme="minorHAnsi" w:cstheme="minorHAnsi"/>
        </w:rPr>
        <w:tab/>
        <w:t>"(1A)</w:t>
      </w:r>
      <w:r w:rsidRPr="00544B71">
        <w:rPr>
          <w:rFonts w:asciiTheme="minorHAnsi" w:hAnsiTheme="minorHAnsi" w:cstheme="minorHAnsi"/>
        </w:rPr>
        <w:tab/>
        <w:t>The Chief Commissioner must not register a person as a reportable human source under this section if—</w:t>
      </w:r>
    </w:p>
    <w:p w14:paraId="2DD1A8B7"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rPr>
      </w:pPr>
      <w:r w:rsidRPr="00544B71">
        <w:rPr>
          <w:rFonts w:asciiTheme="minorHAnsi" w:hAnsiTheme="minorHAnsi" w:cstheme="minorHAnsi"/>
        </w:rPr>
        <w:tab/>
        <w:t>(a)</w:t>
      </w:r>
      <w:r w:rsidRPr="00544B71">
        <w:rPr>
          <w:rFonts w:asciiTheme="minorHAnsi" w:hAnsiTheme="minorHAnsi" w:cstheme="minorHAnsi"/>
        </w:rPr>
        <w:tab/>
        <w:t>the person is reasonably expected to have access to—</w:t>
      </w:r>
    </w:p>
    <w:p w14:paraId="5F423178" w14:textId="77777777" w:rsidR="00751264" w:rsidRPr="00544B71" w:rsidRDefault="00751264" w:rsidP="00751264">
      <w:pPr>
        <w:pStyle w:val="AmendHeading3"/>
        <w:tabs>
          <w:tab w:val="right" w:pos="2778"/>
        </w:tabs>
        <w:ind w:left="2891" w:hanging="2891"/>
        <w:rPr>
          <w:rFonts w:asciiTheme="minorHAnsi" w:hAnsiTheme="minorHAnsi" w:cstheme="minorHAnsi"/>
        </w:rPr>
      </w:pPr>
      <w:r w:rsidRPr="00544B71">
        <w:rPr>
          <w:rFonts w:asciiTheme="minorHAnsi" w:hAnsiTheme="minorHAnsi" w:cstheme="minorHAnsi"/>
        </w:rPr>
        <w:tab/>
        <w:t>(i)</w:t>
      </w:r>
      <w:r w:rsidRPr="00544B71">
        <w:rPr>
          <w:rFonts w:asciiTheme="minorHAnsi" w:hAnsiTheme="minorHAnsi" w:cstheme="minorHAnsi"/>
        </w:rPr>
        <w:tab/>
        <w:t xml:space="preserve">information that is subject to client legal privilege; or </w:t>
      </w:r>
    </w:p>
    <w:p w14:paraId="0970C341" w14:textId="77777777" w:rsidR="00751264" w:rsidRPr="00544B71" w:rsidRDefault="00751264" w:rsidP="00751264">
      <w:pPr>
        <w:pStyle w:val="AmendHeading3"/>
        <w:tabs>
          <w:tab w:val="right" w:pos="2778"/>
        </w:tabs>
        <w:ind w:left="2891" w:hanging="2891"/>
        <w:rPr>
          <w:rFonts w:asciiTheme="minorHAnsi" w:hAnsiTheme="minorHAnsi" w:cstheme="minorHAnsi"/>
        </w:rPr>
      </w:pPr>
      <w:r w:rsidRPr="00544B71">
        <w:rPr>
          <w:rFonts w:asciiTheme="minorHAnsi" w:hAnsiTheme="minorHAnsi" w:cstheme="minorHAnsi"/>
        </w:rPr>
        <w:tab/>
        <w:t>(ii)</w:t>
      </w:r>
      <w:r w:rsidRPr="00544B71">
        <w:rPr>
          <w:rFonts w:asciiTheme="minorHAnsi" w:hAnsiTheme="minorHAnsi" w:cstheme="minorHAnsi"/>
        </w:rPr>
        <w:tab/>
        <w:t>information in respect of which there is an exception to client legal privilege; and</w:t>
      </w:r>
    </w:p>
    <w:p w14:paraId="45FF555A"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rPr>
      </w:pPr>
      <w:r w:rsidRPr="00544B71">
        <w:rPr>
          <w:rFonts w:asciiTheme="minorHAnsi" w:hAnsiTheme="minorHAnsi" w:cstheme="minorHAnsi"/>
        </w:rPr>
        <w:tab/>
        <w:t>(b)</w:t>
      </w:r>
      <w:r w:rsidRPr="00544B71">
        <w:rPr>
          <w:rFonts w:asciiTheme="minorHAnsi" w:hAnsiTheme="minorHAnsi" w:cstheme="minorHAnsi"/>
        </w:rPr>
        <w:tab/>
        <w:t>t</w:t>
      </w:r>
      <w:r w:rsidRPr="00544B71">
        <w:rPr>
          <w:rFonts w:asciiTheme="minorHAnsi" w:hAnsiTheme="minorHAnsi" w:cstheme="minorHAnsi"/>
          <w:lang w:eastAsia="en-AU"/>
        </w:rPr>
        <w:t xml:space="preserve">he purpose of the registration is for a police officer to obtain, or to obtain and disseminate, information that is subject to client legal privilege or </w:t>
      </w:r>
      <w:r w:rsidRPr="00544B71">
        <w:rPr>
          <w:rFonts w:asciiTheme="minorHAnsi" w:hAnsiTheme="minorHAnsi" w:cstheme="minorHAnsi"/>
        </w:rPr>
        <w:t>information in respect of which there is an exception to client legal privilege</w:t>
      </w:r>
      <w:r w:rsidRPr="00544B71">
        <w:rPr>
          <w:rFonts w:asciiTheme="minorHAnsi" w:hAnsiTheme="minorHAnsi" w:cstheme="minorHAnsi"/>
          <w:lang w:eastAsia="en-AU"/>
        </w:rPr>
        <w:t>.</w:t>
      </w:r>
      <w:r w:rsidRPr="00544B71">
        <w:rPr>
          <w:rFonts w:asciiTheme="minorHAnsi" w:hAnsiTheme="minorHAnsi" w:cstheme="minorHAnsi"/>
        </w:rPr>
        <w:t>".</w:t>
      </w:r>
    </w:p>
    <w:p w14:paraId="6F7A3522"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rPr>
      </w:pPr>
      <w:r w:rsidRPr="00544B71">
        <w:rPr>
          <w:rFonts w:asciiTheme="minorHAnsi" w:hAnsiTheme="minorHAnsi" w:cstheme="minorHAnsi"/>
        </w:rPr>
        <w:t>Clause</w:t>
      </w:r>
      <w:r w:rsidRPr="00544B71">
        <w:rPr>
          <w:rFonts w:asciiTheme="minorHAnsi" w:hAnsiTheme="minorHAnsi" w:cstheme="minorHAnsi"/>
          <w:lang w:eastAsia="en-AU"/>
        </w:rPr>
        <w:t xml:space="preserve"> 24, line 22, after "Monitor" insert "to the Chief Commissioner".</w:t>
      </w:r>
    </w:p>
    <w:p w14:paraId="3E555895"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rPr>
      </w:pPr>
      <w:r w:rsidRPr="00544B71">
        <w:rPr>
          <w:rFonts w:asciiTheme="minorHAnsi" w:hAnsiTheme="minorHAnsi" w:cstheme="minorHAnsi"/>
        </w:rPr>
        <w:t>Clause 25, line 28, after "source" insert "under section 23".</w:t>
      </w:r>
    </w:p>
    <w:p w14:paraId="6B341016"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rPr>
      </w:pPr>
      <w:r w:rsidRPr="00544B71">
        <w:rPr>
          <w:rFonts w:asciiTheme="minorHAnsi" w:hAnsiTheme="minorHAnsi" w:cstheme="minorHAnsi"/>
        </w:rPr>
        <w:t>Clause 25, page 26, line 7, after "source" insert "under section 23".</w:t>
      </w:r>
    </w:p>
    <w:p w14:paraId="475A1287"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rPr>
      </w:pPr>
      <w:r w:rsidRPr="00544B71">
        <w:rPr>
          <w:rFonts w:asciiTheme="minorHAnsi" w:hAnsiTheme="minorHAnsi" w:cstheme="minorHAnsi"/>
        </w:rPr>
        <w:t>Clause 25, page 26, line 10, after "source" insert "under section 23".</w:t>
      </w:r>
    </w:p>
    <w:p w14:paraId="6585ACAB"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rPr>
      </w:pPr>
      <w:r w:rsidRPr="00544B71">
        <w:rPr>
          <w:rFonts w:asciiTheme="minorHAnsi" w:hAnsiTheme="minorHAnsi" w:cstheme="minorHAnsi"/>
        </w:rPr>
        <w:t>Clause 26, page 27, lines 5 to 8, omit all words and expressions and insert—</w:t>
      </w:r>
    </w:p>
    <w:p w14:paraId="543DFDFA" w14:textId="77777777" w:rsidR="00751264" w:rsidRPr="00544B71" w:rsidRDefault="00751264" w:rsidP="00751264">
      <w:pPr>
        <w:pStyle w:val="AmendHeading1"/>
        <w:tabs>
          <w:tab w:val="right" w:pos="1701"/>
        </w:tabs>
        <w:ind w:left="1871" w:hanging="1871"/>
        <w:rPr>
          <w:rFonts w:asciiTheme="minorHAnsi" w:hAnsiTheme="minorHAnsi" w:cstheme="minorHAnsi"/>
        </w:rPr>
      </w:pPr>
      <w:r w:rsidRPr="00544B71">
        <w:rPr>
          <w:rFonts w:asciiTheme="minorHAnsi" w:hAnsiTheme="minorHAnsi" w:cstheme="minorHAnsi"/>
        </w:rPr>
        <w:tab/>
        <w:t>"(2)</w:t>
      </w:r>
      <w:r w:rsidRPr="00544B71">
        <w:rPr>
          <w:rFonts w:asciiTheme="minorHAnsi" w:hAnsiTheme="minorHAnsi" w:cstheme="minorHAnsi"/>
        </w:rPr>
        <w:tab/>
        <w:t>Subsection (1) does not apply if the information that the person is to be registered to provide is subject to—</w:t>
      </w:r>
    </w:p>
    <w:p w14:paraId="69454233"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lang w:eastAsia="en-AU"/>
        </w:rPr>
      </w:pPr>
      <w:r w:rsidRPr="00544B71">
        <w:rPr>
          <w:rFonts w:asciiTheme="minorHAnsi" w:hAnsiTheme="minorHAnsi" w:cstheme="minorHAnsi"/>
        </w:rPr>
        <w:tab/>
        <w:t>(a)</w:t>
      </w:r>
      <w:r w:rsidRPr="00544B71">
        <w:rPr>
          <w:rFonts w:asciiTheme="minorHAnsi" w:hAnsiTheme="minorHAnsi" w:cstheme="minorHAnsi"/>
        </w:rPr>
        <w:tab/>
      </w:r>
      <w:r w:rsidRPr="00544B71">
        <w:rPr>
          <w:rFonts w:asciiTheme="minorHAnsi" w:hAnsiTheme="minorHAnsi" w:cstheme="minorHAnsi"/>
          <w:lang w:eastAsia="en-AU"/>
        </w:rPr>
        <w:t>client legal privilege; or</w:t>
      </w:r>
    </w:p>
    <w:p w14:paraId="21098B53"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rPr>
      </w:pPr>
      <w:r w:rsidRPr="00544B71">
        <w:rPr>
          <w:rFonts w:asciiTheme="minorHAnsi" w:hAnsiTheme="minorHAnsi" w:cstheme="minorHAnsi"/>
          <w:lang w:eastAsia="en-AU"/>
        </w:rPr>
        <w:tab/>
        <w:t>(b)</w:t>
      </w:r>
      <w:r w:rsidRPr="00544B71">
        <w:rPr>
          <w:rFonts w:asciiTheme="minorHAnsi" w:hAnsiTheme="minorHAnsi" w:cstheme="minorHAnsi"/>
          <w:lang w:eastAsia="en-AU"/>
        </w:rPr>
        <w:tab/>
      </w:r>
      <w:r w:rsidRPr="00544B71">
        <w:rPr>
          <w:rFonts w:asciiTheme="minorHAnsi" w:hAnsiTheme="minorHAnsi" w:cstheme="minorHAnsi"/>
        </w:rPr>
        <w:t>an exception to client legal privilege or any other privilege.".</w:t>
      </w:r>
    </w:p>
    <w:p w14:paraId="0632BF1B"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rPr>
      </w:pPr>
      <w:r w:rsidRPr="00544B71">
        <w:rPr>
          <w:rFonts w:asciiTheme="minorHAnsi" w:hAnsiTheme="minorHAnsi" w:cstheme="minorHAnsi"/>
        </w:rPr>
        <w:t>Clause</w:t>
      </w:r>
      <w:r w:rsidRPr="00544B71">
        <w:rPr>
          <w:rFonts w:asciiTheme="minorHAnsi" w:hAnsiTheme="minorHAnsi" w:cstheme="minorHAnsi"/>
          <w:lang w:eastAsia="en-AU"/>
        </w:rPr>
        <w:t xml:space="preserve"> 27, line 12, after "source" insert "under section 23".</w:t>
      </w:r>
    </w:p>
    <w:p w14:paraId="63DA1B04"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lang w:eastAsia="en-AU"/>
        </w:rPr>
      </w:pPr>
      <w:r w:rsidRPr="00544B71">
        <w:rPr>
          <w:rFonts w:asciiTheme="minorHAnsi" w:hAnsiTheme="minorHAnsi" w:cstheme="minorHAnsi"/>
          <w:lang w:eastAsia="en-AU"/>
        </w:rPr>
        <w:t xml:space="preserve">Clause 28, line 3, omit "The" and insert "Subject to any conditions imposed by the </w:t>
      </w:r>
      <w:r w:rsidRPr="00544B71">
        <w:rPr>
          <w:rFonts w:asciiTheme="minorHAnsi" w:hAnsiTheme="minorHAnsi" w:cstheme="minorHAnsi"/>
        </w:rPr>
        <w:t>Supreme</w:t>
      </w:r>
      <w:r w:rsidRPr="00544B71">
        <w:rPr>
          <w:rFonts w:asciiTheme="minorHAnsi" w:hAnsiTheme="minorHAnsi" w:cstheme="minorHAnsi"/>
          <w:lang w:eastAsia="en-AU"/>
        </w:rPr>
        <w:t xml:space="preserve"> Court under section 30B, the".</w:t>
      </w:r>
    </w:p>
    <w:p w14:paraId="414B48BC"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lang w:eastAsia="en-AU"/>
        </w:rPr>
      </w:pPr>
      <w:r w:rsidRPr="00544B71">
        <w:rPr>
          <w:rFonts w:asciiTheme="minorHAnsi" w:hAnsiTheme="minorHAnsi" w:cstheme="minorHAnsi"/>
        </w:rPr>
        <w:t>Clause</w:t>
      </w:r>
      <w:r w:rsidRPr="00544B71">
        <w:rPr>
          <w:rFonts w:asciiTheme="minorHAnsi" w:hAnsiTheme="minorHAnsi" w:cstheme="minorHAnsi"/>
          <w:lang w:eastAsia="en-AU"/>
        </w:rPr>
        <w:t xml:space="preserve"> 29, line 12, after "months" insert "or, if applicable, the period fixed by the </w:t>
      </w:r>
      <w:r w:rsidRPr="00544B71">
        <w:rPr>
          <w:rFonts w:asciiTheme="minorHAnsi" w:hAnsiTheme="minorHAnsi" w:cstheme="minorHAnsi"/>
        </w:rPr>
        <w:t>Supreme</w:t>
      </w:r>
      <w:r w:rsidRPr="00544B71">
        <w:rPr>
          <w:rFonts w:asciiTheme="minorHAnsi" w:hAnsiTheme="minorHAnsi" w:cstheme="minorHAnsi"/>
          <w:lang w:eastAsia="en-AU"/>
        </w:rPr>
        <w:t xml:space="preserve"> Court".</w:t>
      </w:r>
    </w:p>
    <w:p w14:paraId="00323DCD"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lang w:eastAsia="en-AU"/>
        </w:rPr>
      </w:pPr>
      <w:r w:rsidRPr="00544B71">
        <w:rPr>
          <w:rFonts w:asciiTheme="minorHAnsi" w:hAnsiTheme="minorHAnsi" w:cstheme="minorHAnsi"/>
        </w:rPr>
        <w:t>Clause</w:t>
      </w:r>
      <w:r w:rsidRPr="00544B71">
        <w:rPr>
          <w:rFonts w:asciiTheme="minorHAnsi" w:hAnsiTheme="minorHAnsi" w:cstheme="minorHAnsi"/>
          <w:lang w:eastAsia="en-AU"/>
        </w:rPr>
        <w:t xml:space="preserve"> 29, line 15, omit "the registration" and insert "a registration under section 23".</w:t>
      </w:r>
    </w:p>
    <w:p w14:paraId="22798B5C" w14:textId="77777777" w:rsidR="00751264" w:rsidRPr="00544B71" w:rsidRDefault="00751264" w:rsidP="00751264">
      <w:pPr>
        <w:tabs>
          <w:tab w:val="left" w:pos="3912"/>
          <w:tab w:val="left" w:pos="4423"/>
        </w:tabs>
        <w:jc w:val="center"/>
        <w:textAlignment w:val="auto"/>
        <w:rPr>
          <w:rFonts w:asciiTheme="minorHAnsi" w:hAnsiTheme="minorHAnsi" w:cstheme="minorHAnsi"/>
          <w:lang w:eastAsia="en-AU"/>
        </w:rPr>
      </w:pPr>
      <w:r w:rsidRPr="00544B71">
        <w:rPr>
          <w:rFonts w:asciiTheme="minorHAnsi" w:hAnsiTheme="minorHAnsi" w:cstheme="minorHAnsi"/>
          <w:lang w:eastAsia="en-AU"/>
        </w:rPr>
        <w:lastRenderedPageBreak/>
        <w:t>NEW CLAUSES</w:t>
      </w:r>
    </w:p>
    <w:p w14:paraId="2BE41082"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lang w:eastAsia="en-AU"/>
        </w:rPr>
      </w:pPr>
      <w:r w:rsidRPr="00544B71">
        <w:rPr>
          <w:rFonts w:asciiTheme="minorHAnsi" w:hAnsiTheme="minorHAnsi" w:cstheme="minorHAnsi"/>
          <w:lang w:eastAsia="en-AU"/>
        </w:rPr>
        <w:t>Insert the following New Division after Division 3 of Part 3—</w:t>
      </w:r>
    </w:p>
    <w:p w14:paraId="675A030C" w14:textId="77777777" w:rsidR="00751264" w:rsidRPr="00544B71" w:rsidRDefault="00751264" w:rsidP="00751264">
      <w:pPr>
        <w:pStyle w:val="AmendHeading-DIVISION"/>
        <w:rPr>
          <w:rFonts w:asciiTheme="minorHAnsi" w:hAnsiTheme="minorHAnsi" w:cstheme="minorHAnsi"/>
          <w:b w:val="0"/>
          <w:sz w:val="28"/>
          <w:lang w:eastAsia="en-AU"/>
        </w:rPr>
      </w:pPr>
      <w:r w:rsidRPr="00544B71">
        <w:rPr>
          <w:rFonts w:asciiTheme="minorHAnsi" w:hAnsiTheme="minorHAnsi" w:cstheme="minorHAnsi"/>
          <w:b w:val="0"/>
          <w:sz w:val="28"/>
          <w:lang w:eastAsia="en-AU"/>
        </w:rPr>
        <w:t>"</w:t>
      </w:r>
      <w:r w:rsidRPr="00544B71">
        <w:rPr>
          <w:rFonts w:asciiTheme="minorHAnsi" w:hAnsiTheme="minorHAnsi" w:cstheme="minorHAnsi"/>
          <w:sz w:val="28"/>
          <w:lang w:eastAsia="en-AU"/>
        </w:rPr>
        <w:t>Division 3A—Application to Supreme Court to register a person as a reportable human source for certain purposes</w:t>
      </w:r>
    </w:p>
    <w:p w14:paraId="0333C991" w14:textId="77777777" w:rsidR="00751264" w:rsidRPr="00544B71" w:rsidRDefault="00751264" w:rsidP="00751264">
      <w:pPr>
        <w:pStyle w:val="AmendHeading1s"/>
        <w:tabs>
          <w:tab w:val="right" w:pos="1701"/>
        </w:tabs>
        <w:ind w:left="1871" w:hanging="1871"/>
        <w:rPr>
          <w:rFonts w:asciiTheme="minorHAnsi" w:hAnsiTheme="minorHAnsi" w:cstheme="minorHAnsi"/>
          <w:lang w:eastAsia="en-AU"/>
        </w:rPr>
      </w:pPr>
      <w:r w:rsidRPr="00544B71">
        <w:rPr>
          <w:rFonts w:asciiTheme="minorHAnsi" w:hAnsiTheme="minorHAnsi" w:cstheme="minorHAnsi"/>
          <w:lang w:eastAsia="en-AU"/>
        </w:rPr>
        <w:tab/>
        <w:t>30A</w:t>
      </w:r>
      <w:r w:rsidRPr="00544B71">
        <w:rPr>
          <w:rFonts w:asciiTheme="minorHAnsi" w:hAnsiTheme="minorHAnsi" w:cstheme="minorHAnsi"/>
          <w:lang w:eastAsia="en-AU"/>
        </w:rPr>
        <w:tab/>
        <w:t>Application to Supreme Court for the registration of a person as a reportable human source for certain purposes</w:t>
      </w:r>
    </w:p>
    <w:p w14:paraId="74C869DC" w14:textId="77777777" w:rsidR="00751264" w:rsidRPr="00544B71" w:rsidRDefault="00751264" w:rsidP="00751264">
      <w:pPr>
        <w:pStyle w:val="AmendHeading1"/>
        <w:tabs>
          <w:tab w:val="right" w:pos="1701"/>
        </w:tabs>
        <w:ind w:left="1871" w:hanging="1871"/>
        <w:rPr>
          <w:rFonts w:asciiTheme="minorHAnsi" w:hAnsiTheme="minorHAnsi" w:cstheme="minorHAnsi"/>
          <w:lang w:eastAsia="en-AU"/>
        </w:rPr>
      </w:pPr>
      <w:r w:rsidRPr="00544B71">
        <w:rPr>
          <w:rFonts w:asciiTheme="minorHAnsi" w:hAnsiTheme="minorHAnsi" w:cstheme="minorHAnsi"/>
          <w:lang w:eastAsia="en-AU"/>
        </w:rPr>
        <w:tab/>
        <w:t>(1)</w:t>
      </w:r>
      <w:r w:rsidRPr="00544B71">
        <w:rPr>
          <w:rFonts w:asciiTheme="minorHAnsi" w:hAnsiTheme="minorHAnsi" w:cstheme="minorHAnsi"/>
          <w:lang w:eastAsia="en-AU"/>
        </w:rPr>
        <w:tab/>
      </w:r>
      <w:r w:rsidRPr="00544B71">
        <w:rPr>
          <w:rFonts w:asciiTheme="minorHAnsi" w:hAnsiTheme="minorHAnsi" w:cstheme="minorHAnsi"/>
          <w:lang w:eastAsia="en-AU"/>
        </w:rPr>
        <w:tab/>
        <w:t xml:space="preserve">A police officer, with the approval of the Chief Commissioner, may apply to the Supreme Court for an order authorising the Chief Commissioner to register a person as a reportable human source for the purpose of a police officer obtaining, or obtaining and disseminating, information that is subject to client legal privilege or </w:t>
      </w:r>
      <w:r w:rsidRPr="00544B71">
        <w:rPr>
          <w:rFonts w:asciiTheme="minorHAnsi" w:hAnsiTheme="minorHAnsi" w:cstheme="minorHAnsi"/>
        </w:rPr>
        <w:t>information in respect of which there is an exception to client legal privilege</w:t>
      </w:r>
      <w:r w:rsidRPr="00544B71">
        <w:rPr>
          <w:rFonts w:asciiTheme="minorHAnsi" w:hAnsiTheme="minorHAnsi" w:cstheme="minorHAnsi"/>
          <w:lang w:eastAsia="en-AU"/>
        </w:rPr>
        <w:t xml:space="preserve"> if the police officer is reasonably satisfied—</w:t>
      </w:r>
    </w:p>
    <w:p w14:paraId="479200E1"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lang w:eastAsia="en-AU"/>
        </w:rPr>
      </w:pPr>
      <w:r w:rsidRPr="00544B71">
        <w:rPr>
          <w:rFonts w:asciiTheme="minorHAnsi" w:hAnsiTheme="minorHAnsi" w:cstheme="minorHAnsi"/>
          <w:lang w:eastAsia="en-AU"/>
        </w:rPr>
        <w:tab/>
        <w:t>(a)</w:t>
      </w:r>
      <w:r w:rsidRPr="00544B71">
        <w:rPr>
          <w:rFonts w:asciiTheme="minorHAnsi" w:hAnsiTheme="minorHAnsi" w:cstheme="minorHAnsi"/>
          <w:lang w:eastAsia="en-AU"/>
        </w:rPr>
        <w:tab/>
        <w:t>that the use of the person as a human source—</w:t>
      </w:r>
    </w:p>
    <w:p w14:paraId="47388E21" w14:textId="77777777" w:rsidR="00751264" w:rsidRPr="00544B71" w:rsidRDefault="00751264" w:rsidP="00751264">
      <w:pPr>
        <w:pStyle w:val="AmendHeading3"/>
        <w:tabs>
          <w:tab w:val="right" w:pos="2778"/>
        </w:tabs>
        <w:ind w:left="2891" w:hanging="2891"/>
        <w:rPr>
          <w:rFonts w:asciiTheme="minorHAnsi" w:hAnsiTheme="minorHAnsi" w:cstheme="minorHAnsi"/>
          <w:lang w:eastAsia="en-AU"/>
        </w:rPr>
      </w:pPr>
      <w:r w:rsidRPr="00544B71">
        <w:rPr>
          <w:rFonts w:asciiTheme="minorHAnsi" w:hAnsiTheme="minorHAnsi" w:cstheme="minorHAnsi"/>
          <w:lang w:eastAsia="en-AU"/>
        </w:rPr>
        <w:tab/>
        <w:t>(i)</w:t>
      </w:r>
      <w:r w:rsidRPr="00544B71">
        <w:rPr>
          <w:rFonts w:asciiTheme="minorHAnsi" w:hAnsiTheme="minorHAnsi" w:cstheme="minorHAnsi"/>
          <w:lang w:eastAsia="en-AU"/>
        </w:rPr>
        <w:tab/>
        <w:t>is necessary to achieve a legitimate law enforcement objective; and</w:t>
      </w:r>
    </w:p>
    <w:p w14:paraId="5FB17263" w14:textId="77777777" w:rsidR="00751264" w:rsidRPr="00544B71" w:rsidRDefault="00751264" w:rsidP="00751264">
      <w:pPr>
        <w:pStyle w:val="AmendHeading3"/>
        <w:tabs>
          <w:tab w:val="right" w:pos="2778"/>
        </w:tabs>
        <w:ind w:left="2891" w:hanging="2891"/>
        <w:rPr>
          <w:rFonts w:asciiTheme="minorHAnsi" w:hAnsiTheme="minorHAnsi" w:cstheme="minorHAnsi"/>
          <w:lang w:eastAsia="en-AU"/>
        </w:rPr>
      </w:pPr>
      <w:r w:rsidRPr="00544B71">
        <w:rPr>
          <w:rFonts w:asciiTheme="minorHAnsi" w:hAnsiTheme="minorHAnsi" w:cstheme="minorHAnsi"/>
          <w:lang w:eastAsia="en-AU"/>
        </w:rPr>
        <w:tab/>
        <w:t>(ii)</w:t>
      </w:r>
      <w:r w:rsidRPr="00544B71">
        <w:rPr>
          <w:rFonts w:asciiTheme="minorHAnsi" w:hAnsiTheme="minorHAnsi" w:cstheme="minorHAnsi"/>
          <w:lang w:eastAsia="en-AU"/>
        </w:rPr>
        <w:tab/>
        <w:t>is proportionate to that objective; and</w:t>
      </w:r>
    </w:p>
    <w:p w14:paraId="357E171B"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lang w:eastAsia="en-AU"/>
        </w:rPr>
      </w:pPr>
      <w:r w:rsidRPr="00544B71">
        <w:rPr>
          <w:rFonts w:asciiTheme="minorHAnsi" w:hAnsiTheme="minorHAnsi" w:cstheme="minorHAnsi"/>
          <w:lang w:eastAsia="en-AU"/>
        </w:rPr>
        <w:tab/>
        <w:t>(b)</w:t>
      </w:r>
      <w:r w:rsidRPr="00544B71">
        <w:rPr>
          <w:rFonts w:asciiTheme="minorHAnsi" w:hAnsiTheme="minorHAnsi" w:cstheme="minorHAnsi"/>
          <w:lang w:eastAsia="en-AU"/>
        </w:rPr>
        <w:tab/>
        <w:t>that the risks associated with the person's registration as a human source have been identified and can be adequately managed; and</w:t>
      </w:r>
    </w:p>
    <w:p w14:paraId="41494A2A"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lang w:eastAsia="en-AU"/>
        </w:rPr>
      </w:pPr>
      <w:r w:rsidRPr="00544B71">
        <w:rPr>
          <w:rFonts w:asciiTheme="minorHAnsi" w:hAnsiTheme="minorHAnsi" w:cstheme="minorHAnsi"/>
          <w:lang w:eastAsia="en-AU"/>
        </w:rPr>
        <w:tab/>
        <w:t>(c)</w:t>
      </w:r>
      <w:r w:rsidRPr="00544B71">
        <w:rPr>
          <w:rFonts w:asciiTheme="minorHAnsi" w:hAnsiTheme="minorHAnsi" w:cstheme="minorHAnsi"/>
          <w:lang w:eastAsia="en-AU"/>
        </w:rPr>
        <w:tab/>
        <w:t>that the registration of the person as a reportable human source is otherwise appropriate and justified; and</w:t>
      </w:r>
    </w:p>
    <w:p w14:paraId="33AF018E"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rPr>
      </w:pPr>
      <w:r w:rsidRPr="00544B71">
        <w:rPr>
          <w:rFonts w:asciiTheme="minorHAnsi" w:hAnsiTheme="minorHAnsi" w:cstheme="minorHAnsi"/>
          <w:szCs w:val="24"/>
          <w:lang w:eastAsia="en-AU"/>
        </w:rPr>
        <w:tab/>
        <w:t>(d)</w:t>
      </w:r>
      <w:r w:rsidRPr="00544B71">
        <w:rPr>
          <w:rFonts w:asciiTheme="minorHAnsi" w:hAnsiTheme="minorHAnsi" w:cstheme="minorHAnsi"/>
          <w:szCs w:val="24"/>
          <w:lang w:eastAsia="en-AU"/>
        </w:rPr>
        <w:tab/>
        <w:t>of either of the following</w:t>
      </w:r>
      <w:r w:rsidRPr="00544B71">
        <w:rPr>
          <w:rFonts w:asciiTheme="minorHAnsi" w:hAnsiTheme="minorHAnsi" w:cstheme="minorHAnsi"/>
        </w:rPr>
        <w:t>—</w:t>
      </w:r>
    </w:p>
    <w:p w14:paraId="5BDB6553" w14:textId="77777777" w:rsidR="00751264" w:rsidRPr="00544B71" w:rsidRDefault="00751264" w:rsidP="00751264">
      <w:pPr>
        <w:pStyle w:val="AmendHeading3"/>
        <w:tabs>
          <w:tab w:val="right" w:pos="2778"/>
        </w:tabs>
        <w:ind w:left="2891" w:hanging="2891"/>
        <w:rPr>
          <w:rFonts w:asciiTheme="minorHAnsi" w:hAnsiTheme="minorHAnsi" w:cstheme="minorHAnsi"/>
        </w:rPr>
      </w:pPr>
      <w:r w:rsidRPr="00544B71">
        <w:rPr>
          <w:rFonts w:asciiTheme="minorHAnsi" w:hAnsiTheme="minorHAnsi" w:cstheme="minorHAnsi"/>
        </w:rPr>
        <w:tab/>
        <w:t>(i)</w:t>
      </w:r>
      <w:r w:rsidRPr="00544B71">
        <w:rPr>
          <w:rFonts w:asciiTheme="minorHAnsi" w:hAnsiTheme="minorHAnsi" w:cstheme="minorHAnsi"/>
        </w:rPr>
        <w:tab/>
        <w:t>that—</w:t>
      </w:r>
    </w:p>
    <w:p w14:paraId="0ACAF899" w14:textId="77777777" w:rsidR="00751264" w:rsidRPr="00544B71" w:rsidRDefault="00751264" w:rsidP="00751264">
      <w:pPr>
        <w:pStyle w:val="AmendHeading4"/>
        <w:tabs>
          <w:tab w:val="clear" w:pos="720"/>
          <w:tab w:val="right" w:pos="3288"/>
        </w:tabs>
        <w:ind w:left="3402" w:hanging="3402"/>
        <w:rPr>
          <w:rFonts w:asciiTheme="minorHAnsi" w:hAnsiTheme="minorHAnsi" w:cstheme="minorHAnsi"/>
        </w:rPr>
      </w:pPr>
      <w:r w:rsidRPr="00544B71">
        <w:rPr>
          <w:rFonts w:asciiTheme="minorHAnsi" w:hAnsiTheme="minorHAnsi" w:cstheme="minorHAnsi"/>
        </w:rPr>
        <w:tab/>
        <w:t>(A)</w:t>
      </w:r>
      <w:r w:rsidRPr="00544B71">
        <w:rPr>
          <w:rFonts w:asciiTheme="minorHAnsi" w:hAnsiTheme="minorHAnsi" w:cstheme="minorHAnsi"/>
        </w:rPr>
        <w:tab/>
        <w:t>there is a serious and imminent threat to national security, the health or safety of the public or a section of the public, the life of a person or of serious physical harm to a person; and</w:t>
      </w:r>
    </w:p>
    <w:p w14:paraId="27AFB816" w14:textId="77777777" w:rsidR="00751264" w:rsidRPr="00544B71" w:rsidRDefault="00751264" w:rsidP="00751264">
      <w:pPr>
        <w:pStyle w:val="AmendHeading4"/>
        <w:tabs>
          <w:tab w:val="clear" w:pos="720"/>
          <w:tab w:val="right" w:pos="3288"/>
        </w:tabs>
        <w:ind w:left="3402" w:hanging="3402"/>
        <w:rPr>
          <w:rFonts w:asciiTheme="minorHAnsi" w:hAnsiTheme="minorHAnsi" w:cstheme="minorHAnsi"/>
        </w:rPr>
      </w:pPr>
      <w:r w:rsidRPr="00544B71">
        <w:rPr>
          <w:rFonts w:asciiTheme="minorHAnsi" w:hAnsiTheme="minorHAnsi" w:cstheme="minorHAnsi"/>
        </w:rPr>
        <w:tab/>
        <w:t>(B)</w:t>
      </w:r>
      <w:r w:rsidRPr="00544B71">
        <w:rPr>
          <w:rFonts w:asciiTheme="minorHAnsi" w:hAnsiTheme="minorHAnsi" w:cstheme="minorHAnsi"/>
        </w:rPr>
        <w:tab/>
        <w:t>registering the person as a reportable human source is immediately necessary to respond to the threat; and</w:t>
      </w:r>
    </w:p>
    <w:p w14:paraId="1B35E7CE" w14:textId="77777777" w:rsidR="00751264" w:rsidRPr="00544B71" w:rsidRDefault="00751264" w:rsidP="00751264">
      <w:pPr>
        <w:pStyle w:val="AmendHeading4"/>
        <w:tabs>
          <w:tab w:val="clear" w:pos="720"/>
          <w:tab w:val="right" w:pos="3288"/>
        </w:tabs>
        <w:ind w:left="3402" w:hanging="3402"/>
        <w:rPr>
          <w:rFonts w:asciiTheme="minorHAnsi" w:hAnsiTheme="minorHAnsi" w:cstheme="minorHAnsi"/>
        </w:rPr>
      </w:pPr>
      <w:r w:rsidRPr="00544B71">
        <w:rPr>
          <w:rFonts w:asciiTheme="minorHAnsi" w:hAnsiTheme="minorHAnsi" w:cstheme="minorHAnsi"/>
        </w:rPr>
        <w:lastRenderedPageBreak/>
        <w:tab/>
        <w:t>(C)</w:t>
      </w:r>
      <w:r w:rsidRPr="00544B71">
        <w:rPr>
          <w:rFonts w:asciiTheme="minorHAnsi" w:hAnsiTheme="minorHAnsi" w:cstheme="minorHAnsi"/>
        </w:rPr>
        <w:tab/>
        <w:t>the information or assistance that the person is expected to provide if registered as a reportable human source cannot be obtained through any other reasonable means; or</w:t>
      </w:r>
    </w:p>
    <w:p w14:paraId="7E0A8C12" w14:textId="77777777" w:rsidR="00751264" w:rsidRPr="00544B71" w:rsidRDefault="00751264" w:rsidP="00751264">
      <w:pPr>
        <w:pStyle w:val="AmendHeading3"/>
        <w:tabs>
          <w:tab w:val="right" w:pos="2778"/>
        </w:tabs>
        <w:ind w:left="2891" w:hanging="2891"/>
        <w:rPr>
          <w:rFonts w:asciiTheme="minorHAnsi" w:hAnsiTheme="minorHAnsi" w:cstheme="minorHAnsi"/>
          <w:lang w:eastAsia="en-AU"/>
        </w:rPr>
      </w:pPr>
      <w:r w:rsidRPr="00544B71">
        <w:rPr>
          <w:rFonts w:asciiTheme="minorHAnsi" w:hAnsiTheme="minorHAnsi" w:cstheme="minorHAnsi"/>
          <w:lang w:eastAsia="en-AU"/>
        </w:rPr>
        <w:tab/>
        <w:t>(ii)</w:t>
      </w:r>
      <w:r w:rsidRPr="00544B71">
        <w:rPr>
          <w:rFonts w:asciiTheme="minorHAnsi" w:hAnsiTheme="minorHAnsi" w:cstheme="minorHAnsi"/>
          <w:lang w:eastAsia="en-AU"/>
        </w:rPr>
        <w:tab/>
        <w:t>the information is subject to an exception to client legal privilege of a kind that permits its disclosure to law enforcement officers.</w:t>
      </w:r>
    </w:p>
    <w:p w14:paraId="75AC7E41" w14:textId="77777777" w:rsidR="00751264" w:rsidRPr="00544B71" w:rsidRDefault="00751264" w:rsidP="00751264">
      <w:pPr>
        <w:pStyle w:val="AmendHeading1"/>
        <w:tabs>
          <w:tab w:val="right" w:pos="1701"/>
        </w:tabs>
        <w:ind w:left="1871" w:hanging="1871"/>
        <w:rPr>
          <w:rFonts w:asciiTheme="minorHAnsi" w:hAnsiTheme="minorHAnsi" w:cstheme="minorHAnsi"/>
          <w:lang w:eastAsia="en-AU"/>
        </w:rPr>
      </w:pPr>
      <w:r w:rsidRPr="00544B71">
        <w:rPr>
          <w:rFonts w:asciiTheme="minorHAnsi" w:hAnsiTheme="minorHAnsi" w:cstheme="minorHAnsi"/>
          <w:lang w:eastAsia="en-AU"/>
        </w:rPr>
        <w:tab/>
        <w:t>(2)</w:t>
      </w:r>
      <w:r w:rsidRPr="00544B71">
        <w:rPr>
          <w:rFonts w:asciiTheme="minorHAnsi" w:hAnsiTheme="minorHAnsi" w:cstheme="minorHAnsi"/>
          <w:lang w:eastAsia="en-AU"/>
        </w:rPr>
        <w:tab/>
        <w:t>An application must—</w:t>
      </w:r>
    </w:p>
    <w:p w14:paraId="75747D38"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lang w:eastAsia="en-AU"/>
        </w:rPr>
      </w:pPr>
      <w:r w:rsidRPr="00544B71">
        <w:rPr>
          <w:rFonts w:asciiTheme="minorHAnsi" w:hAnsiTheme="minorHAnsi" w:cstheme="minorHAnsi"/>
          <w:lang w:eastAsia="en-AU"/>
        </w:rPr>
        <w:tab/>
        <w:t>(a)</w:t>
      </w:r>
      <w:r w:rsidRPr="00544B71">
        <w:rPr>
          <w:rFonts w:asciiTheme="minorHAnsi" w:hAnsiTheme="minorHAnsi" w:cstheme="minorHAnsi"/>
          <w:lang w:eastAsia="en-AU"/>
        </w:rPr>
        <w:tab/>
        <w:t>specify the name of the applicant; and</w:t>
      </w:r>
    </w:p>
    <w:p w14:paraId="10F4C60E"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lang w:eastAsia="en-AU"/>
        </w:rPr>
      </w:pPr>
      <w:r w:rsidRPr="00544B71">
        <w:rPr>
          <w:rFonts w:asciiTheme="minorHAnsi" w:hAnsiTheme="minorHAnsi" w:cstheme="minorHAnsi"/>
          <w:lang w:eastAsia="en-AU"/>
        </w:rPr>
        <w:tab/>
        <w:t>(b)</w:t>
      </w:r>
      <w:r w:rsidRPr="00544B71">
        <w:rPr>
          <w:rFonts w:asciiTheme="minorHAnsi" w:hAnsiTheme="minorHAnsi" w:cstheme="minorHAnsi"/>
          <w:lang w:eastAsia="en-AU"/>
        </w:rPr>
        <w:tab/>
        <w:t>specify the name of the person in respect of whom the application is made; and</w:t>
      </w:r>
    </w:p>
    <w:p w14:paraId="195ED28B"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lang w:eastAsia="en-AU"/>
        </w:rPr>
      </w:pPr>
      <w:r w:rsidRPr="00544B71">
        <w:rPr>
          <w:rFonts w:asciiTheme="minorHAnsi" w:hAnsiTheme="minorHAnsi" w:cstheme="minorHAnsi"/>
          <w:lang w:eastAsia="en-AU"/>
        </w:rPr>
        <w:tab/>
        <w:t>(c)</w:t>
      </w:r>
      <w:r w:rsidRPr="00544B71">
        <w:rPr>
          <w:rFonts w:asciiTheme="minorHAnsi" w:hAnsiTheme="minorHAnsi" w:cstheme="minorHAnsi"/>
          <w:lang w:eastAsia="en-AU"/>
        </w:rPr>
        <w:tab/>
        <w:t xml:space="preserve">specify the information proposed to be obtained, or obtained and disseminated; and </w:t>
      </w:r>
    </w:p>
    <w:p w14:paraId="65BFCE99"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lang w:eastAsia="en-AU"/>
        </w:rPr>
      </w:pPr>
      <w:r w:rsidRPr="00544B71">
        <w:rPr>
          <w:rFonts w:asciiTheme="minorHAnsi" w:hAnsiTheme="minorHAnsi" w:cstheme="minorHAnsi"/>
          <w:lang w:eastAsia="en-AU"/>
        </w:rPr>
        <w:tab/>
        <w:t>(d)</w:t>
      </w:r>
      <w:r w:rsidRPr="00544B71">
        <w:rPr>
          <w:rFonts w:asciiTheme="minorHAnsi" w:hAnsiTheme="minorHAnsi" w:cstheme="minorHAnsi"/>
          <w:lang w:eastAsia="en-AU"/>
        </w:rPr>
        <w:tab/>
        <w:t>specify the reasons why the information is likely to be the subject of client legal privilege or subject to an exception to client legal privilege; and</w:t>
      </w:r>
    </w:p>
    <w:p w14:paraId="0A65B4F4"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lang w:eastAsia="en-AU"/>
        </w:rPr>
      </w:pPr>
      <w:r w:rsidRPr="00544B71">
        <w:rPr>
          <w:rFonts w:asciiTheme="minorHAnsi" w:hAnsiTheme="minorHAnsi" w:cstheme="minorHAnsi"/>
          <w:lang w:eastAsia="en-AU"/>
        </w:rPr>
        <w:tab/>
        <w:t>(e)</w:t>
      </w:r>
      <w:r w:rsidRPr="00544B71">
        <w:rPr>
          <w:rFonts w:asciiTheme="minorHAnsi" w:hAnsiTheme="minorHAnsi" w:cstheme="minorHAnsi"/>
          <w:lang w:eastAsia="en-AU"/>
        </w:rPr>
        <w:tab/>
        <w:t>specify the required duration of the registration; and</w:t>
      </w:r>
    </w:p>
    <w:p w14:paraId="7ADBA14B"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lang w:eastAsia="en-AU"/>
        </w:rPr>
      </w:pPr>
      <w:r w:rsidRPr="00544B71">
        <w:rPr>
          <w:rFonts w:asciiTheme="minorHAnsi" w:hAnsiTheme="minorHAnsi" w:cstheme="minorHAnsi"/>
          <w:lang w:eastAsia="en-AU"/>
        </w:rPr>
        <w:tab/>
        <w:t>(f)</w:t>
      </w:r>
      <w:r w:rsidRPr="00544B71">
        <w:rPr>
          <w:rFonts w:asciiTheme="minorHAnsi" w:hAnsiTheme="minorHAnsi" w:cstheme="minorHAnsi"/>
          <w:lang w:eastAsia="en-AU"/>
        </w:rPr>
        <w:tab/>
        <w:t>if the application is made in writing, be signed by the police officer making the application; and</w:t>
      </w:r>
    </w:p>
    <w:p w14:paraId="56C7C456"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lang w:eastAsia="en-AU"/>
        </w:rPr>
      </w:pPr>
      <w:r w:rsidRPr="00544B71">
        <w:rPr>
          <w:rFonts w:asciiTheme="minorHAnsi" w:hAnsiTheme="minorHAnsi" w:cstheme="minorHAnsi"/>
          <w:lang w:eastAsia="en-AU"/>
        </w:rPr>
        <w:tab/>
        <w:t>(g)</w:t>
      </w:r>
      <w:r w:rsidRPr="00544B71">
        <w:rPr>
          <w:rFonts w:asciiTheme="minorHAnsi" w:hAnsiTheme="minorHAnsi" w:cstheme="minorHAnsi"/>
          <w:lang w:eastAsia="en-AU"/>
        </w:rPr>
        <w:tab/>
        <w:t>unless the police officer making the application reasonably believes it would be impracticable to do so, be supported by an affidavit setting out the grounds on which the application is made.</w:t>
      </w:r>
    </w:p>
    <w:p w14:paraId="48C40E74" w14:textId="77777777" w:rsidR="00751264" w:rsidRPr="00544B71" w:rsidRDefault="00751264" w:rsidP="00751264">
      <w:pPr>
        <w:pStyle w:val="AmendHeading1"/>
        <w:tabs>
          <w:tab w:val="right" w:pos="1701"/>
        </w:tabs>
        <w:ind w:left="1871" w:hanging="1871"/>
        <w:rPr>
          <w:rFonts w:asciiTheme="minorHAnsi" w:hAnsiTheme="minorHAnsi" w:cstheme="minorHAnsi"/>
          <w:lang w:eastAsia="en-AU"/>
        </w:rPr>
      </w:pPr>
      <w:r w:rsidRPr="00544B71">
        <w:rPr>
          <w:rFonts w:asciiTheme="minorHAnsi" w:hAnsiTheme="minorHAnsi" w:cstheme="minorHAnsi"/>
          <w:lang w:eastAsia="en-AU"/>
        </w:rPr>
        <w:tab/>
        <w:t>(3)</w:t>
      </w:r>
      <w:r w:rsidRPr="00544B71">
        <w:rPr>
          <w:rFonts w:asciiTheme="minorHAnsi" w:hAnsiTheme="minorHAnsi" w:cstheme="minorHAnsi"/>
          <w:lang w:eastAsia="en-AU"/>
        </w:rPr>
        <w:tab/>
        <w:t>If the police officer making an application under this section reasonably believes that it is impracticable for the application to be made in person, the application may be made by telephone or other electronic communication.</w:t>
      </w:r>
    </w:p>
    <w:p w14:paraId="246B519B" w14:textId="77777777" w:rsidR="00751264" w:rsidRPr="00544B71" w:rsidRDefault="00751264" w:rsidP="00751264">
      <w:pPr>
        <w:pStyle w:val="AmendHeading1"/>
        <w:tabs>
          <w:tab w:val="right" w:pos="1701"/>
        </w:tabs>
        <w:ind w:left="1871" w:hanging="1871"/>
        <w:rPr>
          <w:rFonts w:asciiTheme="minorHAnsi" w:hAnsiTheme="minorHAnsi" w:cstheme="minorHAnsi"/>
          <w:lang w:eastAsia="en-AU"/>
        </w:rPr>
      </w:pPr>
      <w:r w:rsidRPr="00544B71">
        <w:rPr>
          <w:rFonts w:asciiTheme="minorHAnsi" w:hAnsiTheme="minorHAnsi" w:cstheme="minorHAnsi"/>
          <w:lang w:eastAsia="en-AU"/>
        </w:rPr>
        <w:tab/>
        <w:t>(4)</w:t>
      </w:r>
      <w:r w:rsidRPr="00544B71">
        <w:rPr>
          <w:rFonts w:asciiTheme="minorHAnsi" w:hAnsiTheme="minorHAnsi" w:cstheme="minorHAnsi"/>
          <w:lang w:eastAsia="en-AU"/>
        </w:rPr>
        <w:tab/>
        <w:t>An application that is made without a supporting affidavit must be accompanied by any information requested by the court.</w:t>
      </w:r>
    </w:p>
    <w:p w14:paraId="44267C81" w14:textId="77777777" w:rsidR="00751264" w:rsidRPr="00544B71" w:rsidRDefault="00751264" w:rsidP="00751264">
      <w:pPr>
        <w:pStyle w:val="AmendHeading1"/>
        <w:tabs>
          <w:tab w:val="right" w:pos="1701"/>
        </w:tabs>
        <w:ind w:left="1871" w:hanging="1871"/>
        <w:rPr>
          <w:rFonts w:asciiTheme="minorHAnsi" w:hAnsiTheme="minorHAnsi" w:cstheme="minorHAnsi"/>
          <w:lang w:eastAsia="en-AU"/>
        </w:rPr>
      </w:pPr>
      <w:r w:rsidRPr="00544B71">
        <w:rPr>
          <w:rFonts w:asciiTheme="minorHAnsi" w:hAnsiTheme="minorHAnsi" w:cstheme="minorHAnsi"/>
          <w:lang w:eastAsia="en-AU"/>
        </w:rPr>
        <w:tab/>
        <w:t>(5)</w:t>
      </w:r>
      <w:r w:rsidRPr="00544B71">
        <w:rPr>
          <w:rFonts w:asciiTheme="minorHAnsi" w:hAnsiTheme="minorHAnsi" w:cstheme="minorHAnsi"/>
          <w:lang w:eastAsia="en-AU"/>
        </w:rPr>
        <w:tab/>
        <w:t>A police officer who makes an application without a supporting affidavit must provide a supporting affidavit within 24 hours after making the application.</w:t>
      </w:r>
    </w:p>
    <w:p w14:paraId="1383287F" w14:textId="77777777" w:rsidR="00751264" w:rsidRPr="00544B71" w:rsidRDefault="00751264" w:rsidP="00751264">
      <w:pPr>
        <w:pStyle w:val="AmendHeading1s"/>
        <w:tabs>
          <w:tab w:val="right" w:pos="1701"/>
        </w:tabs>
        <w:ind w:left="1871" w:hanging="1871"/>
        <w:rPr>
          <w:rFonts w:asciiTheme="minorHAnsi" w:hAnsiTheme="minorHAnsi" w:cstheme="minorHAnsi"/>
          <w:lang w:eastAsia="en-AU"/>
        </w:rPr>
      </w:pPr>
      <w:r w:rsidRPr="00544B71">
        <w:rPr>
          <w:rFonts w:asciiTheme="minorHAnsi" w:hAnsiTheme="minorHAnsi" w:cstheme="minorHAnsi"/>
          <w:lang w:eastAsia="en-AU"/>
        </w:rPr>
        <w:lastRenderedPageBreak/>
        <w:tab/>
        <w:t>30B</w:t>
      </w:r>
      <w:r w:rsidRPr="00544B71">
        <w:rPr>
          <w:rFonts w:asciiTheme="minorHAnsi" w:hAnsiTheme="minorHAnsi" w:cstheme="minorHAnsi"/>
          <w:lang w:eastAsia="en-AU"/>
        </w:rPr>
        <w:tab/>
        <w:t>Supreme Court may authorise the registration of a person as a reportable human source for certain purposes</w:t>
      </w:r>
    </w:p>
    <w:p w14:paraId="29B55C7E" w14:textId="77777777" w:rsidR="00751264" w:rsidRPr="00544B71" w:rsidRDefault="00751264" w:rsidP="00751264">
      <w:pPr>
        <w:pStyle w:val="AmendHeading1"/>
        <w:tabs>
          <w:tab w:val="right" w:pos="1701"/>
        </w:tabs>
        <w:ind w:left="1871" w:hanging="1871"/>
        <w:rPr>
          <w:rFonts w:asciiTheme="minorHAnsi" w:hAnsiTheme="minorHAnsi" w:cstheme="minorHAnsi"/>
          <w:lang w:eastAsia="en-AU"/>
        </w:rPr>
      </w:pPr>
      <w:r w:rsidRPr="00544B71">
        <w:rPr>
          <w:rFonts w:asciiTheme="minorHAnsi" w:hAnsiTheme="minorHAnsi" w:cstheme="minorHAnsi"/>
          <w:lang w:eastAsia="en-AU"/>
        </w:rPr>
        <w:tab/>
        <w:t>(1)</w:t>
      </w:r>
      <w:r w:rsidRPr="00544B71">
        <w:rPr>
          <w:rFonts w:asciiTheme="minorHAnsi" w:hAnsiTheme="minorHAnsi" w:cstheme="minorHAnsi"/>
          <w:lang w:eastAsia="en-AU"/>
        </w:rPr>
        <w:tab/>
        <w:t xml:space="preserve">The Supreme Court may make an order of a kind referred to in section 30A(1) only if the court is </w:t>
      </w:r>
      <w:r w:rsidRPr="00544B71">
        <w:rPr>
          <w:rFonts w:asciiTheme="minorHAnsi" w:hAnsiTheme="minorHAnsi" w:cstheme="minorHAnsi"/>
          <w:iCs/>
          <w:lang w:eastAsia="en-AU"/>
        </w:rPr>
        <w:t>reasonably</w:t>
      </w:r>
      <w:r w:rsidRPr="00544B71">
        <w:rPr>
          <w:rFonts w:asciiTheme="minorHAnsi" w:hAnsiTheme="minorHAnsi" w:cstheme="minorHAnsi"/>
          <w:i/>
          <w:iCs/>
          <w:lang w:eastAsia="en-AU"/>
        </w:rPr>
        <w:t xml:space="preserve"> </w:t>
      </w:r>
      <w:r w:rsidRPr="00544B71">
        <w:rPr>
          <w:rFonts w:asciiTheme="minorHAnsi" w:hAnsiTheme="minorHAnsi" w:cstheme="minorHAnsi"/>
          <w:lang w:eastAsia="en-AU"/>
        </w:rPr>
        <w:t>satisfied—</w:t>
      </w:r>
    </w:p>
    <w:p w14:paraId="2DAA04C6"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lang w:eastAsia="en-AU"/>
        </w:rPr>
      </w:pPr>
      <w:r w:rsidRPr="00544B71">
        <w:rPr>
          <w:rFonts w:asciiTheme="minorHAnsi" w:hAnsiTheme="minorHAnsi" w:cstheme="minorHAnsi"/>
          <w:lang w:eastAsia="en-AU"/>
        </w:rPr>
        <w:tab/>
        <w:t>(a)</w:t>
      </w:r>
      <w:r w:rsidRPr="00544B71">
        <w:rPr>
          <w:rFonts w:asciiTheme="minorHAnsi" w:hAnsiTheme="minorHAnsi" w:cstheme="minorHAnsi"/>
          <w:lang w:eastAsia="en-AU"/>
        </w:rPr>
        <w:tab/>
        <w:t>that the use of the person as a human source—</w:t>
      </w:r>
    </w:p>
    <w:p w14:paraId="6E85DFD7" w14:textId="77777777" w:rsidR="00751264" w:rsidRPr="00544B71" w:rsidRDefault="00751264" w:rsidP="00751264">
      <w:pPr>
        <w:pStyle w:val="AmendHeading3"/>
        <w:tabs>
          <w:tab w:val="right" w:pos="2778"/>
        </w:tabs>
        <w:ind w:left="2891" w:hanging="2891"/>
        <w:rPr>
          <w:rFonts w:asciiTheme="minorHAnsi" w:hAnsiTheme="minorHAnsi" w:cstheme="minorHAnsi"/>
          <w:lang w:eastAsia="en-AU"/>
        </w:rPr>
      </w:pPr>
      <w:r w:rsidRPr="00544B71">
        <w:rPr>
          <w:rFonts w:asciiTheme="minorHAnsi" w:hAnsiTheme="minorHAnsi" w:cstheme="minorHAnsi"/>
          <w:lang w:eastAsia="en-AU"/>
        </w:rPr>
        <w:tab/>
        <w:t>(i)</w:t>
      </w:r>
      <w:r w:rsidRPr="00544B71">
        <w:rPr>
          <w:rFonts w:asciiTheme="minorHAnsi" w:hAnsiTheme="minorHAnsi" w:cstheme="minorHAnsi"/>
          <w:lang w:eastAsia="en-AU"/>
        </w:rPr>
        <w:tab/>
        <w:t>is necessary to achieve a legitimate law enforcement objective; and</w:t>
      </w:r>
    </w:p>
    <w:p w14:paraId="20E938FD" w14:textId="77777777" w:rsidR="00751264" w:rsidRPr="00544B71" w:rsidRDefault="00751264" w:rsidP="00751264">
      <w:pPr>
        <w:pStyle w:val="AmendHeading3"/>
        <w:tabs>
          <w:tab w:val="right" w:pos="2778"/>
        </w:tabs>
        <w:ind w:left="2891" w:hanging="2891"/>
        <w:rPr>
          <w:rFonts w:asciiTheme="minorHAnsi" w:hAnsiTheme="minorHAnsi" w:cstheme="minorHAnsi"/>
          <w:lang w:eastAsia="en-AU"/>
        </w:rPr>
      </w:pPr>
      <w:r w:rsidRPr="00544B71">
        <w:rPr>
          <w:rFonts w:asciiTheme="minorHAnsi" w:hAnsiTheme="minorHAnsi" w:cstheme="minorHAnsi"/>
          <w:lang w:eastAsia="en-AU"/>
        </w:rPr>
        <w:tab/>
        <w:t>(ii)</w:t>
      </w:r>
      <w:r w:rsidRPr="00544B71">
        <w:rPr>
          <w:rFonts w:asciiTheme="minorHAnsi" w:hAnsiTheme="minorHAnsi" w:cstheme="minorHAnsi"/>
          <w:lang w:eastAsia="en-AU"/>
        </w:rPr>
        <w:tab/>
        <w:t>is proportionate to that objective; and</w:t>
      </w:r>
    </w:p>
    <w:p w14:paraId="2E3BFB62"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lang w:eastAsia="en-AU"/>
        </w:rPr>
      </w:pPr>
      <w:r w:rsidRPr="00544B71">
        <w:rPr>
          <w:rFonts w:asciiTheme="minorHAnsi" w:hAnsiTheme="minorHAnsi" w:cstheme="minorHAnsi"/>
          <w:lang w:eastAsia="en-AU"/>
        </w:rPr>
        <w:tab/>
        <w:t>(b)</w:t>
      </w:r>
      <w:r w:rsidRPr="00544B71">
        <w:rPr>
          <w:rFonts w:asciiTheme="minorHAnsi" w:hAnsiTheme="minorHAnsi" w:cstheme="minorHAnsi"/>
          <w:lang w:eastAsia="en-AU"/>
        </w:rPr>
        <w:tab/>
        <w:t>that the risks associated with the person's registration as a human source have been identified and can be adequately managed; and</w:t>
      </w:r>
    </w:p>
    <w:p w14:paraId="4E279E4A"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lang w:eastAsia="en-AU"/>
        </w:rPr>
      </w:pPr>
      <w:r w:rsidRPr="00544B71">
        <w:rPr>
          <w:rFonts w:asciiTheme="minorHAnsi" w:hAnsiTheme="minorHAnsi" w:cstheme="minorHAnsi"/>
          <w:lang w:eastAsia="en-AU"/>
        </w:rPr>
        <w:tab/>
        <w:t>(c)</w:t>
      </w:r>
      <w:r w:rsidRPr="00544B71">
        <w:rPr>
          <w:rFonts w:asciiTheme="minorHAnsi" w:hAnsiTheme="minorHAnsi" w:cstheme="minorHAnsi"/>
          <w:lang w:eastAsia="en-AU"/>
        </w:rPr>
        <w:tab/>
        <w:t>that the registration of the person as a reportable human source is otherwise appropriate and justified; and</w:t>
      </w:r>
    </w:p>
    <w:p w14:paraId="60F065DB"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rPr>
      </w:pPr>
      <w:r w:rsidRPr="00544B71">
        <w:rPr>
          <w:rFonts w:asciiTheme="minorHAnsi" w:hAnsiTheme="minorHAnsi" w:cstheme="minorHAnsi"/>
          <w:szCs w:val="24"/>
          <w:lang w:eastAsia="en-AU"/>
        </w:rPr>
        <w:tab/>
        <w:t>(d)</w:t>
      </w:r>
      <w:r w:rsidRPr="00544B71">
        <w:rPr>
          <w:rFonts w:asciiTheme="minorHAnsi" w:hAnsiTheme="minorHAnsi" w:cstheme="minorHAnsi"/>
          <w:szCs w:val="24"/>
          <w:lang w:eastAsia="en-AU"/>
        </w:rPr>
        <w:tab/>
        <w:t>of either of the following</w:t>
      </w:r>
      <w:r w:rsidRPr="00544B71">
        <w:rPr>
          <w:rFonts w:asciiTheme="minorHAnsi" w:hAnsiTheme="minorHAnsi" w:cstheme="minorHAnsi"/>
        </w:rPr>
        <w:t>—</w:t>
      </w:r>
    </w:p>
    <w:p w14:paraId="01806EC2" w14:textId="77777777" w:rsidR="00751264" w:rsidRPr="00544B71" w:rsidRDefault="00751264" w:rsidP="00751264">
      <w:pPr>
        <w:pStyle w:val="AmendHeading3"/>
        <w:tabs>
          <w:tab w:val="right" w:pos="2778"/>
        </w:tabs>
        <w:ind w:left="2891" w:hanging="2891"/>
        <w:rPr>
          <w:rFonts w:asciiTheme="minorHAnsi" w:hAnsiTheme="minorHAnsi" w:cstheme="minorHAnsi"/>
        </w:rPr>
      </w:pPr>
      <w:r w:rsidRPr="00544B71">
        <w:rPr>
          <w:rFonts w:asciiTheme="minorHAnsi" w:hAnsiTheme="minorHAnsi" w:cstheme="minorHAnsi"/>
        </w:rPr>
        <w:tab/>
        <w:t>(i)</w:t>
      </w:r>
      <w:r w:rsidRPr="00544B71">
        <w:rPr>
          <w:rFonts w:asciiTheme="minorHAnsi" w:hAnsiTheme="minorHAnsi" w:cstheme="minorHAnsi"/>
        </w:rPr>
        <w:tab/>
        <w:t>that—</w:t>
      </w:r>
    </w:p>
    <w:p w14:paraId="3725C70B" w14:textId="77777777" w:rsidR="00751264" w:rsidRPr="00544B71" w:rsidRDefault="00751264" w:rsidP="00751264">
      <w:pPr>
        <w:pStyle w:val="AmendHeading4"/>
        <w:tabs>
          <w:tab w:val="clear" w:pos="720"/>
          <w:tab w:val="right" w:pos="3288"/>
        </w:tabs>
        <w:ind w:left="3402" w:hanging="3402"/>
        <w:rPr>
          <w:rFonts w:asciiTheme="minorHAnsi" w:hAnsiTheme="minorHAnsi" w:cstheme="minorHAnsi"/>
        </w:rPr>
      </w:pPr>
      <w:r w:rsidRPr="00544B71">
        <w:rPr>
          <w:rFonts w:asciiTheme="minorHAnsi" w:hAnsiTheme="minorHAnsi" w:cstheme="minorHAnsi"/>
        </w:rPr>
        <w:tab/>
        <w:t>(A)</w:t>
      </w:r>
      <w:r w:rsidRPr="00544B71">
        <w:rPr>
          <w:rFonts w:asciiTheme="minorHAnsi" w:hAnsiTheme="minorHAnsi" w:cstheme="minorHAnsi"/>
        </w:rPr>
        <w:tab/>
        <w:t>there is a serious and imminent threat to national security, the health or safety of the public or a section of the public, the life of a person or of serious physical harm to a person; and</w:t>
      </w:r>
    </w:p>
    <w:p w14:paraId="3F51BE2C" w14:textId="77777777" w:rsidR="00751264" w:rsidRPr="00544B71" w:rsidRDefault="00751264" w:rsidP="00751264">
      <w:pPr>
        <w:pStyle w:val="AmendHeading4"/>
        <w:tabs>
          <w:tab w:val="clear" w:pos="720"/>
          <w:tab w:val="right" w:pos="3288"/>
        </w:tabs>
        <w:ind w:left="3402" w:hanging="3402"/>
        <w:rPr>
          <w:rFonts w:asciiTheme="minorHAnsi" w:hAnsiTheme="minorHAnsi" w:cstheme="minorHAnsi"/>
        </w:rPr>
      </w:pPr>
      <w:r w:rsidRPr="00544B71">
        <w:rPr>
          <w:rFonts w:asciiTheme="minorHAnsi" w:hAnsiTheme="minorHAnsi" w:cstheme="minorHAnsi"/>
        </w:rPr>
        <w:tab/>
        <w:t>(B)</w:t>
      </w:r>
      <w:r w:rsidRPr="00544B71">
        <w:rPr>
          <w:rFonts w:asciiTheme="minorHAnsi" w:hAnsiTheme="minorHAnsi" w:cstheme="minorHAnsi"/>
        </w:rPr>
        <w:tab/>
        <w:t>registering the person as a reportable human source is immediately necessary to respond to the threat; and</w:t>
      </w:r>
    </w:p>
    <w:p w14:paraId="3DF986BC" w14:textId="77777777" w:rsidR="00751264" w:rsidRPr="00544B71" w:rsidRDefault="00751264" w:rsidP="00751264">
      <w:pPr>
        <w:pStyle w:val="AmendHeading4"/>
        <w:tabs>
          <w:tab w:val="clear" w:pos="720"/>
          <w:tab w:val="right" w:pos="3288"/>
        </w:tabs>
        <w:ind w:left="3402" w:hanging="3402"/>
        <w:rPr>
          <w:rFonts w:asciiTheme="minorHAnsi" w:hAnsiTheme="minorHAnsi" w:cstheme="minorHAnsi"/>
        </w:rPr>
      </w:pPr>
      <w:r w:rsidRPr="00544B71">
        <w:rPr>
          <w:rFonts w:asciiTheme="minorHAnsi" w:hAnsiTheme="minorHAnsi" w:cstheme="minorHAnsi"/>
        </w:rPr>
        <w:tab/>
        <w:t>(C)</w:t>
      </w:r>
      <w:r w:rsidRPr="00544B71">
        <w:rPr>
          <w:rFonts w:asciiTheme="minorHAnsi" w:hAnsiTheme="minorHAnsi" w:cstheme="minorHAnsi"/>
        </w:rPr>
        <w:tab/>
        <w:t>the information or assistance that the person is expected to provide if registered as a reportable human source cannot be obtained through any other reasonable means; or</w:t>
      </w:r>
    </w:p>
    <w:p w14:paraId="28B2B197" w14:textId="77777777" w:rsidR="00751264" w:rsidRPr="00544B71" w:rsidRDefault="00751264" w:rsidP="00751264">
      <w:pPr>
        <w:pStyle w:val="AmendHeading3"/>
        <w:tabs>
          <w:tab w:val="right" w:pos="2778"/>
        </w:tabs>
        <w:ind w:left="2891" w:hanging="2891"/>
        <w:rPr>
          <w:rFonts w:asciiTheme="minorHAnsi" w:hAnsiTheme="minorHAnsi" w:cstheme="minorHAnsi"/>
          <w:lang w:eastAsia="en-AU"/>
        </w:rPr>
      </w:pPr>
      <w:r w:rsidRPr="00544B71">
        <w:rPr>
          <w:rFonts w:asciiTheme="minorHAnsi" w:hAnsiTheme="minorHAnsi" w:cstheme="minorHAnsi"/>
          <w:lang w:eastAsia="en-AU"/>
        </w:rPr>
        <w:tab/>
        <w:t>(ii)</w:t>
      </w:r>
      <w:r w:rsidRPr="00544B71">
        <w:rPr>
          <w:rFonts w:asciiTheme="minorHAnsi" w:hAnsiTheme="minorHAnsi" w:cstheme="minorHAnsi"/>
          <w:lang w:eastAsia="en-AU"/>
        </w:rPr>
        <w:tab/>
        <w:t>the information is subject to an exception to client legal privilege of a kind that permits its disclosure to law enforcement officers; and</w:t>
      </w:r>
    </w:p>
    <w:p w14:paraId="6A53B8C8"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lang w:eastAsia="en-AU"/>
        </w:rPr>
      </w:pPr>
      <w:r w:rsidRPr="00544B71">
        <w:rPr>
          <w:rFonts w:asciiTheme="minorHAnsi" w:hAnsiTheme="minorHAnsi" w:cstheme="minorHAnsi"/>
          <w:lang w:eastAsia="en-AU"/>
        </w:rPr>
        <w:tab/>
        <w:t>(e)</w:t>
      </w:r>
      <w:r w:rsidRPr="00544B71">
        <w:rPr>
          <w:rFonts w:asciiTheme="minorHAnsi" w:hAnsiTheme="minorHAnsi" w:cstheme="minorHAnsi"/>
          <w:lang w:eastAsia="en-AU"/>
        </w:rPr>
        <w:tab/>
        <w:t>in the case of an application that is not made in person, that it would have been impracticable for the application to be made in person; and</w:t>
      </w:r>
    </w:p>
    <w:p w14:paraId="28E4C313"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lang w:eastAsia="en-AU"/>
        </w:rPr>
      </w:pPr>
      <w:r w:rsidRPr="00544B71">
        <w:rPr>
          <w:rFonts w:asciiTheme="minorHAnsi" w:hAnsiTheme="minorHAnsi" w:cstheme="minorHAnsi"/>
          <w:lang w:eastAsia="en-AU"/>
        </w:rPr>
        <w:lastRenderedPageBreak/>
        <w:tab/>
        <w:t>(f)</w:t>
      </w:r>
      <w:r w:rsidRPr="00544B71">
        <w:rPr>
          <w:rFonts w:asciiTheme="minorHAnsi" w:hAnsiTheme="minorHAnsi" w:cstheme="minorHAnsi"/>
          <w:lang w:eastAsia="en-AU"/>
        </w:rPr>
        <w:tab/>
        <w:t>in the case of an application that is not supported by an affidavit, that it would have been impracticable for an affidavit to have been prepared and sworn or affirmed before the application was made.</w:t>
      </w:r>
    </w:p>
    <w:p w14:paraId="6B1C7163" w14:textId="77777777" w:rsidR="00751264" w:rsidRPr="00544B71" w:rsidRDefault="00751264" w:rsidP="00751264">
      <w:pPr>
        <w:pStyle w:val="AmendHeading1"/>
        <w:tabs>
          <w:tab w:val="right" w:pos="1701"/>
        </w:tabs>
        <w:ind w:left="1871" w:hanging="1871"/>
        <w:rPr>
          <w:rFonts w:asciiTheme="minorHAnsi" w:hAnsiTheme="minorHAnsi" w:cstheme="minorHAnsi"/>
          <w:lang w:eastAsia="en-AU"/>
        </w:rPr>
      </w:pPr>
      <w:r w:rsidRPr="00544B71">
        <w:rPr>
          <w:rFonts w:asciiTheme="minorHAnsi" w:hAnsiTheme="minorHAnsi" w:cstheme="minorHAnsi"/>
          <w:lang w:eastAsia="en-AU"/>
        </w:rPr>
        <w:tab/>
        <w:t>(2)</w:t>
      </w:r>
      <w:r w:rsidRPr="00544B71">
        <w:rPr>
          <w:rFonts w:asciiTheme="minorHAnsi" w:hAnsiTheme="minorHAnsi" w:cstheme="minorHAnsi"/>
          <w:lang w:eastAsia="en-AU"/>
        </w:rPr>
        <w:tab/>
        <w:t>In considering whether the court is reasonably satisfied of the matters specified in subsection (1), the court must consider the following—</w:t>
      </w:r>
    </w:p>
    <w:p w14:paraId="3D36D9BA"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rPr>
      </w:pPr>
      <w:r w:rsidRPr="00544B71">
        <w:rPr>
          <w:rFonts w:asciiTheme="minorHAnsi" w:hAnsiTheme="minorHAnsi" w:cstheme="minorHAnsi"/>
        </w:rPr>
        <w:tab/>
        <w:t>(a)</w:t>
      </w:r>
      <w:r w:rsidRPr="00544B71">
        <w:rPr>
          <w:rFonts w:asciiTheme="minorHAnsi" w:hAnsiTheme="minorHAnsi" w:cstheme="minorHAnsi"/>
        </w:rPr>
        <w:tab/>
        <w:t>whether the person is reasonably expected to have access to privileged information or privileged information in respect of which there is an exception to the privilege and, if so, whether that information is related to the information the person is expected to provide to a police officer if registered as a reportable human source;</w:t>
      </w:r>
    </w:p>
    <w:p w14:paraId="7C4B8AA9"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rPr>
      </w:pPr>
      <w:r w:rsidRPr="00544B71">
        <w:rPr>
          <w:rFonts w:asciiTheme="minorHAnsi" w:hAnsiTheme="minorHAnsi" w:cstheme="minorHAnsi"/>
        </w:rPr>
        <w:tab/>
        <w:t>(b)</w:t>
      </w:r>
      <w:r w:rsidRPr="00544B71">
        <w:rPr>
          <w:rFonts w:asciiTheme="minorHAnsi" w:hAnsiTheme="minorHAnsi" w:cstheme="minorHAnsi"/>
        </w:rPr>
        <w:tab/>
        <w:t>whether the person is reasonably expected to have access to information that is subject to a legal obligation of confidentiality and, if so, whether that information is related to the information the person is expected to provide to a police officer if registered as a reportable human source;</w:t>
      </w:r>
    </w:p>
    <w:p w14:paraId="79136A48"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rPr>
      </w:pPr>
      <w:r w:rsidRPr="00544B71">
        <w:rPr>
          <w:rFonts w:asciiTheme="minorHAnsi" w:hAnsiTheme="minorHAnsi" w:cstheme="minorHAnsi"/>
        </w:rPr>
        <w:tab/>
        <w:t>(c)</w:t>
      </w:r>
      <w:r w:rsidRPr="00544B71">
        <w:rPr>
          <w:rFonts w:asciiTheme="minorHAnsi" w:hAnsiTheme="minorHAnsi" w:cstheme="minorHAnsi"/>
        </w:rPr>
        <w:tab/>
        <w:t xml:space="preserve">any specialist advice regarding the registration of the person as a reportable human source;  </w:t>
      </w:r>
    </w:p>
    <w:p w14:paraId="78E133C7"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rPr>
      </w:pPr>
      <w:r w:rsidRPr="00544B71">
        <w:rPr>
          <w:rFonts w:asciiTheme="minorHAnsi" w:hAnsiTheme="minorHAnsi" w:cstheme="minorHAnsi"/>
        </w:rPr>
        <w:tab/>
        <w:t>(d)</w:t>
      </w:r>
      <w:r w:rsidRPr="00544B71">
        <w:rPr>
          <w:rFonts w:asciiTheme="minorHAnsi" w:hAnsiTheme="minorHAnsi" w:cstheme="minorHAnsi"/>
        </w:rPr>
        <w:tab/>
        <w:t>the person's age;</w:t>
      </w:r>
    </w:p>
    <w:p w14:paraId="728C6196"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rPr>
      </w:pPr>
      <w:r w:rsidRPr="00544B71">
        <w:rPr>
          <w:rFonts w:asciiTheme="minorHAnsi" w:hAnsiTheme="minorHAnsi" w:cstheme="minorHAnsi"/>
        </w:rPr>
        <w:tab/>
        <w:t>(e)</w:t>
      </w:r>
      <w:r w:rsidRPr="00544B71">
        <w:rPr>
          <w:rFonts w:asciiTheme="minorHAnsi" w:hAnsiTheme="minorHAnsi" w:cstheme="minorHAnsi"/>
        </w:rPr>
        <w:tab/>
        <w:t>the person's health, including the person's mental and physical health;</w:t>
      </w:r>
    </w:p>
    <w:p w14:paraId="0E88A0EB"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rPr>
      </w:pPr>
      <w:r w:rsidRPr="00544B71">
        <w:rPr>
          <w:rFonts w:asciiTheme="minorHAnsi" w:hAnsiTheme="minorHAnsi" w:cstheme="minorHAnsi"/>
        </w:rPr>
        <w:tab/>
        <w:t>(f)</w:t>
      </w:r>
      <w:r w:rsidRPr="00544B71">
        <w:rPr>
          <w:rFonts w:asciiTheme="minorHAnsi" w:hAnsiTheme="minorHAnsi" w:cstheme="minorHAnsi"/>
        </w:rPr>
        <w:tab/>
        <w:t xml:space="preserve">the purpose for which the person is proposed to be registered as a reportable human source;  </w:t>
      </w:r>
    </w:p>
    <w:p w14:paraId="2A9220BA"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rPr>
      </w:pPr>
      <w:r w:rsidRPr="00544B71">
        <w:rPr>
          <w:rFonts w:asciiTheme="minorHAnsi" w:hAnsiTheme="minorHAnsi" w:cstheme="minorHAnsi"/>
        </w:rPr>
        <w:tab/>
        <w:t>(g)</w:t>
      </w:r>
      <w:r w:rsidRPr="00544B71">
        <w:rPr>
          <w:rFonts w:asciiTheme="minorHAnsi" w:hAnsiTheme="minorHAnsi" w:cstheme="minorHAnsi"/>
        </w:rPr>
        <w:tab/>
        <w:t>the conditions that would be imposed on the registration;</w:t>
      </w:r>
    </w:p>
    <w:p w14:paraId="42FE52BE"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rPr>
      </w:pPr>
      <w:r w:rsidRPr="00544B71">
        <w:rPr>
          <w:rFonts w:asciiTheme="minorHAnsi" w:hAnsiTheme="minorHAnsi" w:cstheme="minorHAnsi"/>
        </w:rPr>
        <w:tab/>
        <w:t>(h)</w:t>
      </w:r>
      <w:r w:rsidRPr="00544B71">
        <w:rPr>
          <w:rFonts w:asciiTheme="minorHAnsi" w:hAnsiTheme="minorHAnsi" w:cstheme="minorHAnsi"/>
        </w:rPr>
        <w:tab/>
        <w:t>the length of time for which the person is proposed to be registered as a reportable human source;</w:t>
      </w:r>
    </w:p>
    <w:p w14:paraId="31B90E54"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rPr>
      </w:pPr>
      <w:r w:rsidRPr="00544B71">
        <w:rPr>
          <w:rFonts w:asciiTheme="minorHAnsi" w:hAnsiTheme="minorHAnsi" w:cstheme="minorHAnsi"/>
        </w:rPr>
        <w:tab/>
        <w:t>(i)</w:t>
      </w:r>
      <w:r w:rsidRPr="00544B71">
        <w:rPr>
          <w:rFonts w:asciiTheme="minorHAnsi" w:hAnsiTheme="minorHAnsi" w:cstheme="minorHAnsi"/>
        </w:rPr>
        <w:tab/>
        <w:t xml:space="preserve">mitigation of any risk to the safety of the person if the person is registered as a reportable human source; </w:t>
      </w:r>
    </w:p>
    <w:p w14:paraId="2367750C"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rPr>
      </w:pPr>
      <w:r w:rsidRPr="00544B71">
        <w:rPr>
          <w:rFonts w:asciiTheme="minorHAnsi" w:hAnsiTheme="minorHAnsi" w:cstheme="minorHAnsi"/>
        </w:rPr>
        <w:tab/>
        <w:t>(j)</w:t>
      </w:r>
      <w:r w:rsidRPr="00544B71">
        <w:rPr>
          <w:rFonts w:asciiTheme="minorHAnsi" w:hAnsiTheme="minorHAnsi" w:cstheme="minorHAnsi"/>
        </w:rPr>
        <w:tab/>
        <w:t xml:space="preserve">the adequacy of the risk assessment and any other material provided in support of the application;  </w:t>
      </w:r>
    </w:p>
    <w:p w14:paraId="5302209B"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rPr>
      </w:pPr>
      <w:r w:rsidRPr="00544B71">
        <w:rPr>
          <w:rFonts w:asciiTheme="minorHAnsi" w:hAnsiTheme="minorHAnsi" w:cstheme="minorHAnsi"/>
        </w:rPr>
        <w:lastRenderedPageBreak/>
        <w:tab/>
        <w:t>(k)</w:t>
      </w:r>
      <w:r w:rsidRPr="00544B71">
        <w:rPr>
          <w:rFonts w:asciiTheme="minorHAnsi" w:hAnsiTheme="minorHAnsi" w:cstheme="minorHAnsi"/>
        </w:rPr>
        <w:tab/>
        <w:t>any rewards that are proposed to be given to the person if registered as a reportable human source;</w:t>
      </w:r>
    </w:p>
    <w:p w14:paraId="13A9AC95"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rPr>
      </w:pPr>
      <w:r w:rsidRPr="00544B71">
        <w:rPr>
          <w:rFonts w:asciiTheme="minorHAnsi" w:hAnsiTheme="minorHAnsi" w:cstheme="minorHAnsi"/>
        </w:rPr>
        <w:tab/>
        <w:t>(l)</w:t>
      </w:r>
      <w:r w:rsidRPr="00544B71">
        <w:rPr>
          <w:rFonts w:asciiTheme="minorHAnsi" w:hAnsiTheme="minorHAnsi" w:cstheme="minorHAnsi"/>
        </w:rPr>
        <w:tab/>
        <w:t xml:space="preserve">if the person is a child—  </w:t>
      </w:r>
    </w:p>
    <w:p w14:paraId="6F4E9489" w14:textId="77777777" w:rsidR="00751264" w:rsidRPr="00544B71" w:rsidRDefault="00751264" w:rsidP="00751264">
      <w:pPr>
        <w:pStyle w:val="AmendHeading3"/>
        <w:tabs>
          <w:tab w:val="right" w:pos="2778"/>
        </w:tabs>
        <w:ind w:left="2891" w:hanging="2891"/>
        <w:rPr>
          <w:rFonts w:asciiTheme="minorHAnsi" w:hAnsiTheme="minorHAnsi" w:cstheme="minorHAnsi"/>
        </w:rPr>
      </w:pPr>
      <w:r w:rsidRPr="00544B71">
        <w:rPr>
          <w:rFonts w:asciiTheme="minorHAnsi" w:hAnsiTheme="minorHAnsi" w:cstheme="minorHAnsi"/>
        </w:rPr>
        <w:tab/>
        <w:t>(i)</w:t>
      </w:r>
      <w:r w:rsidRPr="00544B71">
        <w:rPr>
          <w:rFonts w:asciiTheme="minorHAnsi" w:hAnsiTheme="minorHAnsi" w:cstheme="minorHAnsi"/>
        </w:rPr>
        <w:tab/>
        <w:t>whether registration as a reportable human source is in the best interests of the child; and</w:t>
      </w:r>
    </w:p>
    <w:p w14:paraId="34A545C1" w14:textId="77777777" w:rsidR="00751264" w:rsidRPr="00544B71" w:rsidRDefault="00751264" w:rsidP="00751264">
      <w:pPr>
        <w:pStyle w:val="AmendHeading3"/>
        <w:tabs>
          <w:tab w:val="right" w:pos="2778"/>
        </w:tabs>
        <w:ind w:left="2891" w:hanging="2891"/>
        <w:rPr>
          <w:rFonts w:asciiTheme="minorHAnsi" w:hAnsiTheme="minorHAnsi" w:cstheme="minorHAnsi"/>
        </w:rPr>
      </w:pPr>
      <w:r w:rsidRPr="00544B71">
        <w:rPr>
          <w:rFonts w:asciiTheme="minorHAnsi" w:hAnsiTheme="minorHAnsi" w:cstheme="minorHAnsi"/>
        </w:rPr>
        <w:tab/>
        <w:t>(ii)</w:t>
      </w:r>
      <w:r w:rsidRPr="00544B71">
        <w:rPr>
          <w:rFonts w:asciiTheme="minorHAnsi" w:hAnsiTheme="minorHAnsi" w:cstheme="minorHAnsi"/>
        </w:rPr>
        <w:tab/>
        <w:t>any expected impact of registration on the child's wellbeing; and</w:t>
      </w:r>
    </w:p>
    <w:p w14:paraId="4371CBDD"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lang w:eastAsia="en-AU"/>
        </w:rPr>
      </w:pPr>
      <w:r w:rsidRPr="00544B71">
        <w:rPr>
          <w:rFonts w:asciiTheme="minorHAnsi" w:hAnsiTheme="minorHAnsi" w:cstheme="minorHAnsi"/>
        </w:rPr>
        <w:tab/>
        <w:t>(m)</w:t>
      </w:r>
      <w:r w:rsidRPr="00544B71">
        <w:rPr>
          <w:rFonts w:asciiTheme="minorHAnsi" w:hAnsiTheme="minorHAnsi" w:cstheme="minorHAnsi"/>
        </w:rPr>
        <w:tab/>
        <w:t>any submissions made to the court by the Public Interest Monitor.</w:t>
      </w:r>
    </w:p>
    <w:p w14:paraId="7FA6B373" w14:textId="77777777" w:rsidR="00751264" w:rsidRPr="00544B71" w:rsidRDefault="00751264" w:rsidP="00751264">
      <w:pPr>
        <w:pStyle w:val="AmendHeading1"/>
        <w:tabs>
          <w:tab w:val="right" w:pos="1701"/>
        </w:tabs>
        <w:ind w:left="1871" w:hanging="1871"/>
        <w:rPr>
          <w:rFonts w:asciiTheme="minorHAnsi" w:hAnsiTheme="minorHAnsi" w:cstheme="minorHAnsi"/>
          <w:lang w:eastAsia="en-AU"/>
        </w:rPr>
      </w:pPr>
      <w:r w:rsidRPr="00544B71">
        <w:rPr>
          <w:rFonts w:asciiTheme="minorHAnsi" w:hAnsiTheme="minorHAnsi" w:cstheme="minorHAnsi"/>
          <w:lang w:eastAsia="en-AU"/>
        </w:rPr>
        <w:tab/>
        <w:t>(3)</w:t>
      </w:r>
      <w:r w:rsidRPr="00544B71">
        <w:rPr>
          <w:rFonts w:asciiTheme="minorHAnsi" w:hAnsiTheme="minorHAnsi" w:cstheme="minorHAnsi"/>
          <w:lang w:eastAsia="en-AU"/>
        </w:rPr>
        <w:tab/>
        <w:t>An order must specify—</w:t>
      </w:r>
    </w:p>
    <w:p w14:paraId="393F3EA2"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lang w:eastAsia="en-AU"/>
        </w:rPr>
      </w:pPr>
      <w:r w:rsidRPr="00544B71">
        <w:rPr>
          <w:rFonts w:asciiTheme="minorHAnsi" w:hAnsiTheme="minorHAnsi" w:cstheme="minorHAnsi"/>
          <w:lang w:eastAsia="en-AU"/>
        </w:rPr>
        <w:tab/>
        <w:t>(a)</w:t>
      </w:r>
      <w:r w:rsidRPr="00544B71">
        <w:rPr>
          <w:rFonts w:asciiTheme="minorHAnsi" w:hAnsiTheme="minorHAnsi" w:cstheme="minorHAnsi"/>
          <w:lang w:eastAsia="en-AU"/>
        </w:rPr>
        <w:tab/>
        <w:t>whether the information that is proposed to be obtained, or obtained and disseminated, is likely to be subject to client legal privilege or an exception to client legal privilege of a kind that permits its disclosure to law enforcement officers; and</w:t>
      </w:r>
    </w:p>
    <w:p w14:paraId="4A52B06E"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lang w:eastAsia="en-AU"/>
        </w:rPr>
      </w:pPr>
      <w:r w:rsidRPr="00544B71">
        <w:rPr>
          <w:rFonts w:asciiTheme="minorHAnsi" w:hAnsiTheme="minorHAnsi" w:cstheme="minorHAnsi"/>
          <w:lang w:eastAsia="en-AU"/>
        </w:rPr>
        <w:tab/>
        <w:t>(b)</w:t>
      </w:r>
      <w:r w:rsidRPr="00544B71">
        <w:rPr>
          <w:rFonts w:asciiTheme="minorHAnsi" w:hAnsiTheme="minorHAnsi" w:cstheme="minorHAnsi"/>
          <w:lang w:eastAsia="en-AU"/>
        </w:rPr>
        <w:tab/>
        <w:t>the purpose for which the Chief Commissioner may register the person as a reportable human source; and</w:t>
      </w:r>
    </w:p>
    <w:p w14:paraId="61475529"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lang w:eastAsia="en-AU"/>
        </w:rPr>
      </w:pPr>
      <w:r w:rsidRPr="00544B71">
        <w:rPr>
          <w:rFonts w:asciiTheme="minorHAnsi" w:hAnsiTheme="minorHAnsi" w:cstheme="minorHAnsi"/>
          <w:lang w:eastAsia="en-AU"/>
        </w:rPr>
        <w:tab/>
        <w:t>(c)</w:t>
      </w:r>
      <w:r w:rsidRPr="00544B71">
        <w:rPr>
          <w:rFonts w:asciiTheme="minorHAnsi" w:hAnsiTheme="minorHAnsi" w:cstheme="minorHAnsi"/>
          <w:lang w:eastAsia="en-AU"/>
        </w:rPr>
        <w:tab/>
        <w:t xml:space="preserve">the date of making of the order; and </w:t>
      </w:r>
    </w:p>
    <w:p w14:paraId="089AE0A3"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lang w:eastAsia="en-AU"/>
        </w:rPr>
      </w:pPr>
      <w:r w:rsidRPr="00544B71">
        <w:rPr>
          <w:rFonts w:asciiTheme="minorHAnsi" w:hAnsiTheme="minorHAnsi" w:cstheme="minorHAnsi"/>
          <w:lang w:eastAsia="en-AU"/>
        </w:rPr>
        <w:tab/>
        <w:t>(d)</w:t>
      </w:r>
      <w:r w:rsidRPr="00544B71">
        <w:rPr>
          <w:rFonts w:asciiTheme="minorHAnsi" w:hAnsiTheme="minorHAnsi" w:cstheme="minorHAnsi"/>
          <w:lang w:eastAsia="en-AU"/>
        </w:rPr>
        <w:tab/>
        <w:t>the maximum period for which the registration of the person in respect of whom the application is made may be in effect, being a period that is not longer than 7 days; and</w:t>
      </w:r>
    </w:p>
    <w:p w14:paraId="38A87F6B"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lang w:eastAsia="en-AU"/>
        </w:rPr>
      </w:pPr>
      <w:r w:rsidRPr="00544B71">
        <w:rPr>
          <w:rFonts w:asciiTheme="minorHAnsi" w:hAnsiTheme="minorHAnsi" w:cstheme="minorHAnsi"/>
          <w:lang w:eastAsia="en-AU"/>
        </w:rPr>
        <w:tab/>
        <w:t>(e)</w:t>
      </w:r>
      <w:r w:rsidRPr="00544B71">
        <w:rPr>
          <w:rFonts w:asciiTheme="minorHAnsi" w:hAnsiTheme="minorHAnsi" w:cstheme="minorHAnsi"/>
          <w:lang w:eastAsia="en-AU"/>
        </w:rPr>
        <w:tab/>
        <w:t>any conditions to which the order is subject.</w:t>
      </w:r>
    </w:p>
    <w:p w14:paraId="332CFA2C" w14:textId="77777777" w:rsidR="00751264" w:rsidRPr="00544B71" w:rsidRDefault="00751264" w:rsidP="00751264">
      <w:pPr>
        <w:pStyle w:val="AmendHeading1"/>
        <w:tabs>
          <w:tab w:val="right" w:pos="1701"/>
        </w:tabs>
        <w:ind w:left="1871" w:hanging="1871"/>
        <w:rPr>
          <w:rFonts w:asciiTheme="minorHAnsi" w:hAnsiTheme="minorHAnsi" w:cstheme="minorHAnsi"/>
          <w:lang w:eastAsia="en-AU"/>
        </w:rPr>
      </w:pPr>
      <w:r w:rsidRPr="00544B71">
        <w:rPr>
          <w:rFonts w:asciiTheme="minorHAnsi" w:hAnsiTheme="minorHAnsi" w:cstheme="minorHAnsi"/>
          <w:lang w:eastAsia="en-AU"/>
        </w:rPr>
        <w:tab/>
        <w:t>(4)</w:t>
      </w:r>
      <w:r w:rsidRPr="00544B71">
        <w:rPr>
          <w:rFonts w:asciiTheme="minorHAnsi" w:hAnsiTheme="minorHAnsi" w:cstheme="minorHAnsi"/>
          <w:lang w:eastAsia="en-AU"/>
        </w:rPr>
        <w:tab/>
        <w:t>An order must not—</w:t>
      </w:r>
    </w:p>
    <w:p w14:paraId="5F863CB4"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lang w:eastAsia="en-AU"/>
        </w:rPr>
      </w:pPr>
      <w:r w:rsidRPr="00544B71">
        <w:rPr>
          <w:rFonts w:asciiTheme="minorHAnsi" w:hAnsiTheme="minorHAnsi" w:cstheme="minorHAnsi"/>
          <w:lang w:eastAsia="en-AU"/>
        </w:rPr>
        <w:tab/>
        <w:t>(a)</w:t>
      </w:r>
      <w:r w:rsidRPr="00544B71">
        <w:rPr>
          <w:rFonts w:asciiTheme="minorHAnsi" w:hAnsiTheme="minorHAnsi" w:cstheme="minorHAnsi"/>
          <w:lang w:eastAsia="en-AU"/>
        </w:rPr>
        <w:tab/>
        <w:t>authorise the registration of a person as a reportable human source for the purpose of tasking the person; or</w:t>
      </w:r>
    </w:p>
    <w:p w14:paraId="3BD3B39C"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lang w:eastAsia="en-AU"/>
        </w:rPr>
      </w:pPr>
      <w:r w:rsidRPr="00544B71">
        <w:rPr>
          <w:rFonts w:asciiTheme="minorHAnsi" w:hAnsiTheme="minorHAnsi" w:cstheme="minorHAnsi"/>
          <w:lang w:eastAsia="en-AU"/>
        </w:rPr>
        <w:tab/>
        <w:t>(b)</w:t>
      </w:r>
      <w:r w:rsidRPr="00544B71">
        <w:rPr>
          <w:rFonts w:asciiTheme="minorHAnsi" w:hAnsiTheme="minorHAnsi" w:cstheme="minorHAnsi"/>
          <w:lang w:eastAsia="en-AU"/>
        </w:rPr>
        <w:tab/>
        <w:t>be varied, extended or renewed.</w:t>
      </w:r>
    </w:p>
    <w:p w14:paraId="439E48EE" w14:textId="77777777" w:rsidR="00751264" w:rsidRPr="00544B71" w:rsidRDefault="00751264" w:rsidP="00751264">
      <w:pPr>
        <w:pStyle w:val="AmendHeading1"/>
        <w:tabs>
          <w:tab w:val="right" w:pos="1701"/>
        </w:tabs>
        <w:ind w:left="1871" w:hanging="1871"/>
        <w:rPr>
          <w:rFonts w:asciiTheme="minorHAnsi" w:hAnsiTheme="minorHAnsi" w:cstheme="minorHAnsi"/>
          <w:lang w:eastAsia="en-AU"/>
        </w:rPr>
      </w:pPr>
      <w:r w:rsidRPr="00544B71">
        <w:rPr>
          <w:rFonts w:asciiTheme="minorHAnsi" w:hAnsiTheme="minorHAnsi" w:cstheme="minorHAnsi"/>
          <w:lang w:eastAsia="en-AU"/>
        </w:rPr>
        <w:tab/>
        <w:t>(5)</w:t>
      </w:r>
      <w:r w:rsidRPr="00544B71">
        <w:rPr>
          <w:rFonts w:asciiTheme="minorHAnsi" w:hAnsiTheme="minorHAnsi" w:cstheme="minorHAnsi"/>
          <w:lang w:eastAsia="en-AU"/>
        </w:rPr>
        <w:tab/>
        <w:t>If an order is not made in writing, the court must provide the police officer with a copy of the order as soon as it is practicable to do so.</w:t>
      </w:r>
    </w:p>
    <w:p w14:paraId="2A60A376" w14:textId="77777777" w:rsidR="00751264" w:rsidRPr="00544B71" w:rsidRDefault="00751264" w:rsidP="00751264">
      <w:pPr>
        <w:pStyle w:val="AmendHeading1"/>
        <w:tabs>
          <w:tab w:val="right" w:pos="1701"/>
        </w:tabs>
        <w:ind w:left="1871" w:hanging="1871"/>
        <w:rPr>
          <w:rFonts w:asciiTheme="minorHAnsi" w:hAnsiTheme="minorHAnsi" w:cstheme="minorHAnsi"/>
          <w:lang w:eastAsia="en-AU"/>
        </w:rPr>
      </w:pPr>
      <w:r w:rsidRPr="00544B71">
        <w:rPr>
          <w:rFonts w:asciiTheme="minorHAnsi" w:hAnsiTheme="minorHAnsi" w:cstheme="minorHAnsi"/>
          <w:lang w:eastAsia="en-AU"/>
        </w:rPr>
        <w:tab/>
        <w:t>(6)</w:t>
      </w:r>
      <w:r w:rsidRPr="00544B71">
        <w:rPr>
          <w:rFonts w:asciiTheme="minorHAnsi" w:hAnsiTheme="minorHAnsi" w:cstheme="minorHAnsi"/>
          <w:lang w:eastAsia="en-AU"/>
        </w:rPr>
        <w:tab/>
        <w:t>An application under this section must not be heard in open court.</w:t>
      </w:r>
    </w:p>
    <w:p w14:paraId="586BA6E7" w14:textId="77777777" w:rsidR="00751264" w:rsidRPr="00544B71" w:rsidRDefault="00751264" w:rsidP="00751264">
      <w:pPr>
        <w:pStyle w:val="AmendHeading1s"/>
        <w:tabs>
          <w:tab w:val="right" w:pos="1701"/>
        </w:tabs>
        <w:ind w:left="1871" w:hanging="1871"/>
        <w:rPr>
          <w:rFonts w:asciiTheme="minorHAnsi" w:hAnsiTheme="minorHAnsi" w:cstheme="minorHAnsi"/>
          <w:lang w:eastAsia="en-AU"/>
        </w:rPr>
      </w:pPr>
      <w:r w:rsidRPr="00544B71">
        <w:rPr>
          <w:rFonts w:asciiTheme="minorHAnsi" w:hAnsiTheme="minorHAnsi" w:cstheme="minorHAnsi"/>
          <w:lang w:eastAsia="en-AU"/>
        </w:rPr>
        <w:lastRenderedPageBreak/>
        <w:tab/>
        <w:t>30C</w:t>
      </w:r>
      <w:r w:rsidRPr="00544B71">
        <w:rPr>
          <w:rFonts w:asciiTheme="minorHAnsi" w:hAnsiTheme="minorHAnsi" w:cstheme="minorHAnsi"/>
          <w:lang w:eastAsia="en-AU"/>
        </w:rPr>
        <w:tab/>
        <w:t>Chief Commissioner may register a person as a reportable human source following court order</w:t>
      </w:r>
    </w:p>
    <w:p w14:paraId="34EEDF3C" w14:textId="77777777" w:rsidR="00751264" w:rsidRPr="00544B71" w:rsidRDefault="00751264" w:rsidP="00751264">
      <w:pPr>
        <w:pStyle w:val="AmendHeading1"/>
        <w:tabs>
          <w:tab w:val="right" w:pos="1701"/>
        </w:tabs>
        <w:ind w:left="1871" w:hanging="1871"/>
        <w:rPr>
          <w:rFonts w:asciiTheme="minorHAnsi" w:hAnsiTheme="minorHAnsi" w:cstheme="minorHAnsi"/>
          <w:lang w:eastAsia="en-AU"/>
        </w:rPr>
      </w:pPr>
      <w:r w:rsidRPr="00544B71">
        <w:rPr>
          <w:rFonts w:asciiTheme="minorHAnsi" w:hAnsiTheme="minorHAnsi" w:cstheme="minorHAnsi"/>
          <w:lang w:eastAsia="en-AU"/>
        </w:rPr>
        <w:tab/>
        <w:t>(1)</w:t>
      </w:r>
      <w:r w:rsidRPr="00544B71">
        <w:rPr>
          <w:rFonts w:asciiTheme="minorHAnsi" w:hAnsiTheme="minorHAnsi" w:cstheme="minorHAnsi"/>
          <w:lang w:eastAsia="en-AU"/>
        </w:rPr>
        <w:tab/>
        <w:t>The Chief Commissioner may register a person as a reportable human source if the Supreme Court makes an order under section 30B authorising the Chief Commissioner to register the person.</w:t>
      </w:r>
    </w:p>
    <w:p w14:paraId="7890AF04" w14:textId="38B936B6" w:rsidR="00751264" w:rsidRPr="00544B71" w:rsidRDefault="00751264" w:rsidP="00FA7745">
      <w:pPr>
        <w:pStyle w:val="AmendHeading1"/>
        <w:tabs>
          <w:tab w:val="right" w:pos="1701"/>
        </w:tabs>
        <w:ind w:left="1871" w:hanging="1871"/>
        <w:rPr>
          <w:rFonts w:asciiTheme="minorHAnsi" w:hAnsiTheme="minorHAnsi" w:cstheme="minorHAnsi"/>
          <w:lang w:eastAsia="en-AU"/>
        </w:rPr>
      </w:pPr>
      <w:r w:rsidRPr="00544B71">
        <w:rPr>
          <w:rFonts w:asciiTheme="minorHAnsi" w:hAnsiTheme="minorHAnsi" w:cstheme="minorHAnsi"/>
          <w:lang w:eastAsia="en-AU"/>
        </w:rPr>
        <w:tab/>
        <w:t>(2)</w:t>
      </w:r>
      <w:r w:rsidRPr="00544B71">
        <w:rPr>
          <w:rFonts w:asciiTheme="minorHAnsi" w:hAnsiTheme="minorHAnsi" w:cstheme="minorHAnsi"/>
          <w:lang w:eastAsia="en-AU"/>
        </w:rPr>
        <w:tab/>
        <w:t>Before registering the person, the Chief Commissioner must ensure that the person has given informed consent to the registration and that the Chief Commissioner has a record of that person's informed consent, as required by section 20.".</w:t>
      </w:r>
    </w:p>
    <w:p w14:paraId="61972D54"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lang w:eastAsia="en-AU"/>
        </w:rPr>
      </w:pPr>
      <w:r w:rsidRPr="00544B71">
        <w:rPr>
          <w:rFonts w:asciiTheme="minorHAnsi" w:hAnsiTheme="minorHAnsi" w:cstheme="minorHAnsi"/>
        </w:rPr>
        <w:t>Clause</w:t>
      </w:r>
      <w:r w:rsidRPr="00544B71">
        <w:rPr>
          <w:rFonts w:asciiTheme="minorHAnsi" w:hAnsiTheme="minorHAnsi" w:cstheme="minorHAnsi"/>
          <w:lang w:eastAsia="en-AU"/>
        </w:rPr>
        <w:t xml:space="preserve"> 38, line 18, after "registration" insert "or a registration under section 30C".</w:t>
      </w:r>
    </w:p>
    <w:p w14:paraId="7FB2D989"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lang w:eastAsia="en-AU"/>
        </w:rPr>
      </w:pPr>
      <w:r w:rsidRPr="00544B71">
        <w:rPr>
          <w:rFonts w:asciiTheme="minorHAnsi" w:hAnsiTheme="minorHAnsi" w:cstheme="minorHAnsi"/>
        </w:rPr>
        <w:t>Clause</w:t>
      </w:r>
      <w:r w:rsidRPr="00544B71">
        <w:rPr>
          <w:rFonts w:asciiTheme="minorHAnsi" w:hAnsiTheme="minorHAnsi" w:cstheme="minorHAnsi"/>
          <w:lang w:eastAsia="en-AU"/>
        </w:rPr>
        <w:t xml:space="preserve"> 38, line 30, after "registration" insert "or a registration under section 30C".</w:t>
      </w:r>
    </w:p>
    <w:p w14:paraId="0B505DCD"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rPr>
      </w:pPr>
      <w:r w:rsidRPr="00544B71">
        <w:rPr>
          <w:rFonts w:asciiTheme="minorHAnsi" w:hAnsiTheme="minorHAnsi" w:cstheme="minorHAnsi"/>
        </w:rPr>
        <w:t>Clause 40, after line 20 insert—</w:t>
      </w:r>
    </w:p>
    <w:p w14:paraId="252B2CDC" w14:textId="77777777" w:rsidR="00751264" w:rsidRPr="00544B71" w:rsidRDefault="00751264" w:rsidP="00751264">
      <w:pPr>
        <w:pStyle w:val="AmendHeading1"/>
        <w:tabs>
          <w:tab w:val="right" w:pos="1701"/>
        </w:tabs>
        <w:ind w:left="1871" w:hanging="1871"/>
        <w:rPr>
          <w:rFonts w:asciiTheme="minorHAnsi" w:hAnsiTheme="minorHAnsi" w:cstheme="minorHAnsi"/>
        </w:rPr>
      </w:pPr>
      <w:r w:rsidRPr="00544B71">
        <w:rPr>
          <w:rFonts w:asciiTheme="minorHAnsi" w:hAnsiTheme="minorHAnsi" w:cstheme="minorHAnsi"/>
        </w:rPr>
        <w:tab/>
        <w:t>"(1A)</w:t>
      </w:r>
      <w:r w:rsidRPr="00544B71">
        <w:rPr>
          <w:rFonts w:asciiTheme="minorHAnsi" w:hAnsiTheme="minorHAnsi" w:cstheme="minorHAnsi"/>
        </w:rPr>
        <w:tab/>
        <w:t>A police officer must not apply to the Chief Commissioner for emergency registration of a person as a human source a person who is reasonably expected to have access to information that is subject to client legal privilege or information in respect of which there is an exception to client legal privilege, for the purpose of obtaining, or obtaining and disseminating, information of that kind.".</w:t>
      </w:r>
    </w:p>
    <w:p w14:paraId="0464ADEC"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rPr>
      </w:pPr>
      <w:r w:rsidRPr="00544B71">
        <w:rPr>
          <w:rFonts w:asciiTheme="minorHAnsi" w:hAnsiTheme="minorHAnsi" w:cstheme="minorHAnsi"/>
        </w:rPr>
        <w:t>Clause 41, after line 21 insert—</w:t>
      </w:r>
    </w:p>
    <w:p w14:paraId="2570DA7A" w14:textId="77777777" w:rsidR="00751264" w:rsidRPr="00544B71" w:rsidRDefault="00751264" w:rsidP="00751264">
      <w:pPr>
        <w:pStyle w:val="AmendHeading1"/>
        <w:tabs>
          <w:tab w:val="right" w:pos="1701"/>
        </w:tabs>
        <w:ind w:left="1871" w:hanging="1871"/>
        <w:rPr>
          <w:rFonts w:asciiTheme="minorHAnsi" w:hAnsiTheme="minorHAnsi" w:cstheme="minorHAnsi"/>
        </w:rPr>
      </w:pPr>
      <w:r w:rsidRPr="00544B71">
        <w:rPr>
          <w:rFonts w:asciiTheme="minorHAnsi" w:hAnsiTheme="minorHAnsi" w:cstheme="minorHAnsi"/>
        </w:rPr>
        <w:tab/>
        <w:t>"(1A)</w:t>
      </w:r>
      <w:r w:rsidRPr="00544B71">
        <w:rPr>
          <w:rFonts w:asciiTheme="minorHAnsi" w:hAnsiTheme="minorHAnsi" w:cstheme="minorHAnsi"/>
        </w:rPr>
        <w:tab/>
        <w:t>The Chief Commissioner must not register a person as a human source on an emergency registration application if—</w:t>
      </w:r>
    </w:p>
    <w:p w14:paraId="757A4672"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rPr>
      </w:pPr>
      <w:r w:rsidRPr="00544B71">
        <w:rPr>
          <w:rFonts w:asciiTheme="minorHAnsi" w:hAnsiTheme="minorHAnsi" w:cstheme="minorHAnsi"/>
        </w:rPr>
        <w:tab/>
        <w:t>(a)</w:t>
      </w:r>
      <w:r w:rsidRPr="00544B71">
        <w:rPr>
          <w:rFonts w:asciiTheme="minorHAnsi" w:hAnsiTheme="minorHAnsi" w:cstheme="minorHAnsi"/>
        </w:rPr>
        <w:tab/>
        <w:t>the person is reasonably expected to have access to—</w:t>
      </w:r>
    </w:p>
    <w:p w14:paraId="6EED723B" w14:textId="77777777" w:rsidR="00751264" w:rsidRPr="00544B71" w:rsidRDefault="00751264" w:rsidP="00751264">
      <w:pPr>
        <w:pStyle w:val="AmendHeading3"/>
        <w:tabs>
          <w:tab w:val="right" w:pos="2778"/>
        </w:tabs>
        <w:ind w:left="2891" w:hanging="2891"/>
        <w:rPr>
          <w:rFonts w:asciiTheme="minorHAnsi" w:hAnsiTheme="minorHAnsi" w:cstheme="minorHAnsi"/>
        </w:rPr>
      </w:pPr>
      <w:r w:rsidRPr="00544B71">
        <w:rPr>
          <w:rFonts w:asciiTheme="minorHAnsi" w:hAnsiTheme="minorHAnsi" w:cstheme="minorHAnsi"/>
        </w:rPr>
        <w:tab/>
        <w:t>(i)</w:t>
      </w:r>
      <w:r w:rsidRPr="00544B71">
        <w:rPr>
          <w:rFonts w:asciiTheme="minorHAnsi" w:hAnsiTheme="minorHAnsi" w:cstheme="minorHAnsi"/>
        </w:rPr>
        <w:tab/>
        <w:t xml:space="preserve">information that is subject to client legal privilege; or </w:t>
      </w:r>
    </w:p>
    <w:p w14:paraId="26443427" w14:textId="77777777" w:rsidR="00751264" w:rsidRPr="00544B71" w:rsidRDefault="00751264" w:rsidP="00751264">
      <w:pPr>
        <w:pStyle w:val="AmendHeading3"/>
        <w:tabs>
          <w:tab w:val="right" w:pos="2778"/>
        </w:tabs>
        <w:ind w:left="2891" w:hanging="2891"/>
        <w:rPr>
          <w:rFonts w:asciiTheme="minorHAnsi" w:hAnsiTheme="minorHAnsi" w:cstheme="minorHAnsi"/>
        </w:rPr>
      </w:pPr>
      <w:r w:rsidRPr="00544B71">
        <w:rPr>
          <w:rFonts w:asciiTheme="minorHAnsi" w:hAnsiTheme="minorHAnsi" w:cstheme="minorHAnsi"/>
        </w:rPr>
        <w:tab/>
        <w:t>(ii)</w:t>
      </w:r>
      <w:r w:rsidRPr="00544B71">
        <w:rPr>
          <w:rFonts w:asciiTheme="minorHAnsi" w:hAnsiTheme="minorHAnsi" w:cstheme="minorHAnsi"/>
        </w:rPr>
        <w:tab/>
        <w:t>information in respect of which there is an exception to client legal privilege; and</w:t>
      </w:r>
    </w:p>
    <w:p w14:paraId="2191733E"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rPr>
      </w:pPr>
      <w:r w:rsidRPr="00544B71">
        <w:rPr>
          <w:rFonts w:asciiTheme="minorHAnsi" w:hAnsiTheme="minorHAnsi" w:cstheme="minorHAnsi"/>
        </w:rPr>
        <w:tab/>
        <w:t>(b)</w:t>
      </w:r>
      <w:r w:rsidRPr="00544B71">
        <w:rPr>
          <w:rFonts w:asciiTheme="minorHAnsi" w:hAnsiTheme="minorHAnsi" w:cstheme="minorHAnsi"/>
        </w:rPr>
        <w:tab/>
        <w:t>t</w:t>
      </w:r>
      <w:r w:rsidRPr="00544B71">
        <w:rPr>
          <w:rFonts w:asciiTheme="minorHAnsi" w:hAnsiTheme="minorHAnsi" w:cstheme="minorHAnsi"/>
          <w:lang w:eastAsia="en-AU"/>
        </w:rPr>
        <w:t xml:space="preserve">he purpose of the registration is for a police officer to obtain, or to obtain and disseminate, information that is subject to client legal privilege or </w:t>
      </w:r>
      <w:r w:rsidRPr="00544B71">
        <w:rPr>
          <w:rFonts w:asciiTheme="minorHAnsi" w:hAnsiTheme="minorHAnsi" w:cstheme="minorHAnsi"/>
        </w:rPr>
        <w:t>information in respect of which there is an exception to client legal privilege</w:t>
      </w:r>
      <w:r w:rsidRPr="00544B71">
        <w:rPr>
          <w:rFonts w:asciiTheme="minorHAnsi" w:hAnsiTheme="minorHAnsi" w:cstheme="minorHAnsi"/>
          <w:lang w:eastAsia="en-AU"/>
        </w:rPr>
        <w:t>.</w:t>
      </w:r>
      <w:r w:rsidRPr="00544B71">
        <w:rPr>
          <w:rFonts w:asciiTheme="minorHAnsi" w:hAnsiTheme="minorHAnsi" w:cstheme="minorHAnsi"/>
        </w:rPr>
        <w:t>".</w:t>
      </w:r>
    </w:p>
    <w:p w14:paraId="63FED867"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lang w:eastAsia="en-AU"/>
        </w:rPr>
      </w:pPr>
      <w:r w:rsidRPr="00544B71">
        <w:rPr>
          <w:rFonts w:asciiTheme="minorHAnsi" w:hAnsiTheme="minorHAnsi" w:cstheme="minorHAnsi"/>
        </w:rPr>
        <w:lastRenderedPageBreak/>
        <w:t>Clause</w:t>
      </w:r>
      <w:r w:rsidRPr="00544B71">
        <w:rPr>
          <w:rFonts w:asciiTheme="minorHAnsi" w:hAnsiTheme="minorHAnsi" w:cstheme="minorHAnsi"/>
          <w:lang w:eastAsia="en-AU"/>
        </w:rPr>
        <w:t xml:space="preserve"> 45, after line 20 insert—</w:t>
      </w:r>
    </w:p>
    <w:p w14:paraId="42C0E12D" w14:textId="77777777" w:rsidR="00751264" w:rsidRPr="00544B71" w:rsidRDefault="00751264" w:rsidP="00751264">
      <w:pPr>
        <w:pStyle w:val="DraftHeading2"/>
        <w:tabs>
          <w:tab w:val="clear" w:pos="720"/>
          <w:tab w:val="right" w:pos="1247"/>
        </w:tabs>
        <w:ind w:left="1361" w:hanging="1361"/>
        <w:rPr>
          <w:rFonts w:asciiTheme="minorHAnsi" w:hAnsiTheme="minorHAnsi" w:cstheme="minorHAnsi"/>
          <w:lang w:eastAsia="en-AU"/>
        </w:rPr>
      </w:pPr>
      <w:r w:rsidRPr="00544B71">
        <w:rPr>
          <w:rFonts w:asciiTheme="minorHAnsi" w:hAnsiTheme="minorHAnsi" w:cstheme="minorHAnsi"/>
          <w:lang w:eastAsia="en-AU"/>
        </w:rPr>
        <w:tab/>
        <w:t>"(4)</w:t>
      </w:r>
      <w:r w:rsidRPr="00544B71">
        <w:rPr>
          <w:rFonts w:asciiTheme="minorHAnsi" w:hAnsiTheme="minorHAnsi" w:cstheme="minorHAnsi"/>
          <w:lang w:eastAsia="en-AU"/>
        </w:rPr>
        <w:tab/>
        <w:t>Despite subsection (3), in the case of a registration under section 30C that is the subject of a further application to the Supreme Court under section 30A, the Chief Commissioner must suspend the registration of the human source at the expiry of the registration period determined under section 29(1) until the further application has been determined by the court.".</w:t>
      </w:r>
    </w:p>
    <w:p w14:paraId="7C8B5B8D"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lang w:eastAsia="en-AU"/>
        </w:rPr>
      </w:pPr>
      <w:r w:rsidRPr="00544B71">
        <w:rPr>
          <w:rFonts w:asciiTheme="minorHAnsi" w:hAnsiTheme="minorHAnsi" w:cstheme="minorHAnsi"/>
          <w:lang w:eastAsia="en-AU"/>
        </w:rPr>
        <w:t xml:space="preserve">Clause 47, page 44, line 2, after "registration" insert "unless a human source registered under an emergency registration has unexpectedly provided information </w:t>
      </w:r>
      <w:r w:rsidRPr="00544B71">
        <w:rPr>
          <w:rFonts w:asciiTheme="minorHAnsi" w:hAnsiTheme="minorHAnsi" w:cstheme="minorHAnsi"/>
        </w:rPr>
        <w:t>which</w:t>
      </w:r>
      <w:r w:rsidRPr="00544B71">
        <w:rPr>
          <w:rFonts w:asciiTheme="minorHAnsi" w:hAnsiTheme="minorHAnsi" w:cstheme="minorHAnsi"/>
          <w:lang w:eastAsia="en-AU"/>
        </w:rPr>
        <w:t xml:space="preserve"> is subject to client legal privilege or information that is subject to client legal privilege in respect of which there is an exception to the privilege".</w:t>
      </w:r>
    </w:p>
    <w:p w14:paraId="0944391F"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lang w:eastAsia="en-AU"/>
        </w:rPr>
      </w:pPr>
      <w:r w:rsidRPr="00544B71">
        <w:rPr>
          <w:rFonts w:asciiTheme="minorHAnsi" w:hAnsiTheme="minorHAnsi" w:cstheme="minorHAnsi"/>
        </w:rPr>
        <w:t>Clause</w:t>
      </w:r>
      <w:r w:rsidRPr="00544B71">
        <w:rPr>
          <w:rFonts w:asciiTheme="minorHAnsi" w:hAnsiTheme="minorHAnsi" w:cstheme="minorHAnsi"/>
          <w:lang w:eastAsia="en-AU"/>
        </w:rPr>
        <w:t xml:space="preserve"> 50, line 24, after "23," insert "30C,".</w:t>
      </w:r>
    </w:p>
    <w:p w14:paraId="19500858"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lang w:eastAsia="en-AU"/>
        </w:rPr>
      </w:pPr>
      <w:r w:rsidRPr="00544B71">
        <w:rPr>
          <w:rFonts w:asciiTheme="minorHAnsi" w:hAnsiTheme="minorHAnsi" w:cstheme="minorHAnsi"/>
        </w:rPr>
        <w:t>Clause</w:t>
      </w:r>
      <w:r w:rsidRPr="00544B71">
        <w:rPr>
          <w:rFonts w:asciiTheme="minorHAnsi" w:hAnsiTheme="minorHAnsi" w:cstheme="minorHAnsi"/>
          <w:lang w:eastAsia="en-AU"/>
        </w:rPr>
        <w:t xml:space="preserve"> 52, line 8, after "source" insert "under section 23".</w:t>
      </w:r>
    </w:p>
    <w:p w14:paraId="2E5CE6A5"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lang w:eastAsia="en-AU"/>
        </w:rPr>
      </w:pPr>
      <w:r w:rsidRPr="00544B71">
        <w:rPr>
          <w:rFonts w:asciiTheme="minorHAnsi" w:hAnsiTheme="minorHAnsi" w:cstheme="minorHAnsi"/>
        </w:rPr>
        <w:t>Clause</w:t>
      </w:r>
      <w:r w:rsidRPr="00544B71">
        <w:rPr>
          <w:rFonts w:asciiTheme="minorHAnsi" w:hAnsiTheme="minorHAnsi" w:cstheme="minorHAnsi"/>
          <w:lang w:eastAsia="en-AU"/>
        </w:rPr>
        <w:t xml:space="preserve"> 52, after line 17 insert—</w:t>
      </w:r>
    </w:p>
    <w:p w14:paraId="3D091724" w14:textId="77777777" w:rsidR="00751264" w:rsidRPr="00544B71" w:rsidRDefault="00751264" w:rsidP="00751264">
      <w:pPr>
        <w:pStyle w:val="DraftHeading3"/>
        <w:tabs>
          <w:tab w:val="clear" w:pos="720"/>
          <w:tab w:val="right" w:pos="1757"/>
        </w:tabs>
        <w:ind w:left="1871" w:hanging="1871"/>
        <w:rPr>
          <w:rFonts w:asciiTheme="minorHAnsi" w:hAnsiTheme="minorHAnsi" w:cstheme="minorHAnsi"/>
          <w:lang w:eastAsia="en-AU"/>
        </w:rPr>
      </w:pPr>
      <w:r w:rsidRPr="00544B71">
        <w:rPr>
          <w:rFonts w:asciiTheme="minorHAnsi" w:hAnsiTheme="minorHAnsi" w:cstheme="minorHAnsi"/>
          <w:lang w:eastAsia="en-AU"/>
        </w:rPr>
        <w:tab/>
        <w:t>"(ab)</w:t>
      </w:r>
      <w:r w:rsidRPr="00544B71">
        <w:rPr>
          <w:rFonts w:asciiTheme="minorHAnsi" w:hAnsiTheme="minorHAnsi" w:cstheme="minorHAnsi"/>
          <w:lang w:eastAsia="en-AU"/>
        </w:rPr>
        <w:tab/>
      </w:r>
      <w:r w:rsidRPr="00544B71">
        <w:rPr>
          <w:rFonts w:asciiTheme="minorHAnsi" w:hAnsiTheme="minorHAnsi" w:cstheme="minorHAnsi"/>
          <w:lang w:eastAsia="en-AU"/>
        </w:rPr>
        <w:tab/>
        <w:t>to appear at the hearing of an application under section 30A to test the content and sufficiency of the information relied on and the circumstances of the application;".</w:t>
      </w:r>
    </w:p>
    <w:p w14:paraId="20C999B2"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lang w:eastAsia="en-AU"/>
        </w:rPr>
      </w:pPr>
      <w:r w:rsidRPr="00544B71">
        <w:rPr>
          <w:rFonts w:asciiTheme="minorHAnsi" w:hAnsiTheme="minorHAnsi" w:cstheme="minorHAnsi"/>
        </w:rPr>
        <w:t>Clause</w:t>
      </w:r>
      <w:r w:rsidRPr="00544B71">
        <w:rPr>
          <w:rFonts w:asciiTheme="minorHAnsi" w:hAnsiTheme="minorHAnsi" w:cstheme="minorHAnsi"/>
          <w:lang w:eastAsia="en-AU"/>
        </w:rPr>
        <w:t xml:space="preserve"> 52, page 47, line 20, omit "(a)." and insert "(a); and".</w:t>
      </w:r>
    </w:p>
    <w:p w14:paraId="7119FE6E"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lang w:eastAsia="en-AU"/>
        </w:rPr>
      </w:pPr>
      <w:r w:rsidRPr="00544B71">
        <w:rPr>
          <w:rFonts w:asciiTheme="minorHAnsi" w:hAnsiTheme="minorHAnsi" w:cstheme="minorHAnsi"/>
          <w:lang w:eastAsia="en-AU"/>
        </w:rPr>
        <w:t>Clause 52, page 47, after line 20 insert—</w:t>
      </w:r>
    </w:p>
    <w:p w14:paraId="0D42A7B8" w14:textId="77777777" w:rsidR="00751264" w:rsidRPr="00544B71" w:rsidRDefault="00751264" w:rsidP="00751264">
      <w:pPr>
        <w:pStyle w:val="DraftHeading3"/>
        <w:tabs>
          <w:tab w:val="clear" w:pos="720"/>
          <w:tab w:val="right" w:pos="1757"/>
        </w:tabs>
        <w:ind w:left="1871" w:hanging="1871"/>
        <w:rPr>
          <w:rFonts w:asciiTheme="minorHAnsi" w:hAnsiTheme="minorHAnsi" w:cstheme="minorHAnsi"/>
        </w:rPr>
      </w:pPr>
      <w:r w:rsidRPr="00544B71">
        <w:rPr>
          <w:rFonts w:asciiTheme="minorHAnsi" w:hAnsiTheme="minorHAnsi" w:cstheme="minorHAnsi"/>
          <w:lang w:eastAsia="en-AU"/>
        </w:rPr>
        <w:tab/>
        <w:t>"(c)</w:t>
      </w:r>
      <w:r w:rsidRPr="00544B71">
        <w:rPr>
          <w:rFonts w:asciiTheme="minorHAnsi" w:hAnsiTheme="minorHAnsi" w:cstheme="minorHAnsi"/>
          <w:lang w:eastAsia="en-AU"/>
        </w:rPr>
        <w:tab/>
      </w:r>
      <w:r w:rsidRPr="00544B71">
        <w:rPr>
          <w:rFonts w:asciiTheme="minorHAnsi" w:hAnsiTheme="minorHAnsi" w:cstheme="minorHAnsi"/>
        </w:rPr>
        <w:t>for the purpose of performing the function under subsection (1)(ab)—</w:t>
      </w:r>
    </w:p>
    <w:p w14:paraId="5128E4BB"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rPr>
      </w:pPr>
      <w:r w:rsidRPr="00544B71">
        <w:rPr>
          <w:rFonts w:asciiTheme="minorHAnsi" w:hAnsiTheme="minorHAnsi" w:cstheme="minorHAnsi"/>
        </w:rPr>
        <w:tab/>
        <w:t>(i)</w:t>
      </w:r>
      <w:r w:rsidRPr="00544B71">
        <w:rPr>
          <w:rFonts w:asciiTheme="minorHAnsi" w:hAnsiTheme="minorHAnsi" w:cstheme="minorHAnsi"/>
        </w:rPr>
        <w:tab/>
        <w:t>make submissions to the court by telephone or other electronic communication; and</w:t>
      </w:r>
    </w:p>
    <w:p w14:paraId="28DBBE30" w14:textId="77777777" w:rsidR="00751264" w:rsidRPr="00544B71" w:rsidRDefault="00751264" w:rsidP="00751264">
      <w:pPr>
        <w:pStyle w:val="DraftHeading4"/>
        <w:tabs>
          <w:tab w:val="clear" w:pos="720"/>
          <w:tab w:val="right" w:pos="2268"/>
        </w:tabs>
        <w:ind w:left="2381" w:hanging="2381"/>
        <w:rPr>
          <w:rFonts w:asciiTheme="minorHAnsi" w:hAnsiTheme="minorHAnsi" w:cstheme="minorHAnsi"/>
        </w:rPr>
      </w:pPr>
      <w:r w:rsidRPr="00544B71">
        <w:rPr>
          <w:rFonts w:asciiTheme="minorHAnsi" w:hAnsiTheme="minorHAnsi" w:cstheme="minorHAnsi"/>
        </w:rPr>
        <w:tab/>
        <w:t>(ii)</w:t>
      </w:r>
      <w:r w:rsidRPr="00544B71">
        <w:rPr>
          <w:rFonts w:asciiTheme="minorHAnsi" w:hAnsiTheme="minorHAnsi" w:cstheme="minorHAnsi"/>
        </w:rPr>
        <w:tab/>
        <w:t>ask questions of any person giving information in relation to the application; and</w:t>
      </w:r>
    </w:p>
    <w:p w14:paraId="111C12A1" w14:textId="77777777" w:rsidR="00751264" w:rsidRPr="00544B71" w:rsidRDefault="00751264" w:rsidP="00751264">
      <w:pPr>
        <w:pStyle w:val="DraftHeading4"/>
        <w:tabs>
          <w:tab w:val="clear" w:pos="720"/>
          <w:tab w:val="right" w:pos="2268"/>
        </w:tabs>
        <w:ind w:left="2381" w:hanging="2381"/>
        <w:rPr>
          <w:rFonts w:asciiTheme="minorHAnsi" w:hAnsiTheme="minorHAnsi" w:cstheme="minorHAnsi"/>
        </w:rPr>
      </w:pPr>
      <w:r w:rsidRPr="00544B71">
        <w:rPr>
          <w:rFonts w:asciiTheme="minorHAnsi" w:hAnsiTheme="minorHAnsi" w:cstheme="minorHAnsi"/>
        </w:rPr>
        <w:tab/>
        <w:t>(iii)</w:t>
      </w:r>
      <w:r w:rsidRPr="00544B71">
        <w:rPr>
          <w:rFonts w:asciiTheme="minorHAnsi" w:hAnsiTheme="minorHAnsi" w:cstheme="minorHAnsi"/>
        </w:rPr>
        <w:tab/>
        <w:t>make submissions to the Supreme Court as to the appropriateness of granting the application.".</w:t>
      </w:r>
    </w:p>
    <w:p w14:paraId="7D036022"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rPr>
      </w:pPr>
      <w:r w:rsidRPr="00544B71">
        <w:rPr>
          <w:rFonts w:asciiTheme="minorHAnsi" w:hAnsiTheme="minorHAnsi" w:cstheme="minorHAnsi"/>
        </w:rPr>
        <w:t>Clause 54, line 11, omit "an application" and insert "any application".</w:t>
      </w:r>
    </w:p>
    <w:p w14:paraId="058BFAA8"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rPr>
      </w:pPr>
      <w:r w:rsidRPr="00544B71">
        <w:rPr>
          <w:rFonts w:asciiTheme="minorHAnsi" w:hAnsiTheme="minorHAnsi" w:cstheme="minorHAnsi"/>
        </w:rPr>
        <w:t>Clause 54, after line 12 insert—</w:t>
      </w:r>
    </w:p>
    <w:p w14:paraId="661BADB6" w14:textId="77777777" w:rsidR="00751264" w:rsidRPr="00544B71" w:rsidRDefault="00751264" w:rsidP="00751264">
      <w:pPr>
        <w:pStyle w:val="AmendHeading1"/>
        <w:tabs>
          <w:tab w:val="right" w:pos="1701"/>
        </w:tabs>
        <w:ind w:left="1871" w:hanging="1871"/>
        <w:rPr>
          <w:rFonts w:asciiTheme="minorHAnsi" w:hAnsiTheme="minorHAnsi" w:cstheme="minorHAnsi"/>
        </w:rPr>
      </w:pPr>
      <w:r w:rsidRPr="00544B71">
        <w:rPr>
          <w:rFonts w:asciiTheme="minorHAnsi" w:hAnsiTheme="minorHAnsi" w:cstheme="minorHAnsi"/>
        </w:rPr>
        <w:lastRenderedPageBreak/>
        <w:tab/>
        <w:t>"(1A)</w:t>
      </w:r>
      <w:r w:rsidRPr="00544B71">
        <w:rPr>
          <w:rFonts w:asciiTheme="minorHAnsi" w:hAnsiTheme="minorHAnsi" w:cstheme="minorHAnsi"/>
        </w:rPr>
        <w:tab/>
        <w:t>The Chief Commissioner, as soon as practicable after the making of an application under section 30A and in accordance with the regulations (if any), must provide the Public Interest Monitor with—</w:t>
      </w:r>
    </w:p>
    <w:p w14:paraId="4EE3FF2D"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rPr>
      </w:pPr>
      <w:r w:rsidRPr="00544B71">
        <w:rPr>
          <w:rFonts w:asciiTheme="minorHAnsi" w:hAnsiTheme="minorHAnsi" w:cstheme="minorHAnsi"/>
        </w:rPr>
        <w:tab/>
        <w:t>(a)</w:t>
      </w:r>
      <w:r w:rsidRPr="00544B71">
        <w:rPr>
          <w:rFonts w:asciiTheme="minorHAnsi" w:hAnsiTheme="minorHAnsi" w:cstheme="minorHAnsi"/>
        </w:rPr>
        <w:tab/>
        <w:t>a copy of the application; and</w:t>
      </w:r>
    </w:p>
    <w:p w14:paraId="1BC135F2"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rPr>
      </w:pPr>
      <w:r w:rsidRPr="00544B71">
        <w:rPr>
          <w:rFonts w:asciiTheme="minorHAnsi" w:hAnsiTheme="minorHAnsi" w:cstheme="minorHAnsi"/>
        </w:rPr>
        <w:tab/>
        <w:t>(b)</w:t>
      </w:r>
      <w:r w:rsidRPr="00544B71">
        <w:rPr>
          <w:rFonts w:asciiTheme="minorHAnsi" w:hAnsiTheme="minorHAnsi" w:cstheme="minorHAnsi"/>
        </w:rPr>
        <w:tab/>
        <w:t>a copy of any affidavit in support of the application and of any information provided to the court.".</w:t>
      </w:r>
    </w:p>
    <w:p w14:paraId="5E3F3B29"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rPr>
      </w:pPr>
      <w:r w:rsidRPr="00544B71">
        <w:rPr>
          <w:rFonts w:asciiTheme="minorHAnsi" w:hAnsiTheme="minorHAnsi" w:cstheme="minorHAnsi"/>
        </w:rPr>
        <w:t>Clause 54, line 18, after "is made" insert "to the Chief Commissioner or the Supreme Court".</w:t>
      </w:r>
    </w:p>
    <w:p w14:paraId="3ACD8137"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rPr>
      </w:pPr>
      <w:r w:rsidRPr="00544B71">
        <w:rPr>
          <w:rFonts w:asciiTheme="minorHAnsi" w:hAnsiTheme="minorHAnsi" w:cstheme="minorHAnsi"/>
          <w:lang w:eastAsia="en-AU"/>
        </w:rPr>
        <w:t>Clause</w:t>
      </w:r>
      <w:r w:rsidRPr="00544B71">
        <w:rPr>
          <w:rFonts w:asciiTheme="minorHAnsi" w:hAnsiTheme="minorHAnsi" w:cstheme="minorHAnsi"/>
        </w:rPr>
        <w:t xml:space="preserve"> 54, line 19, after "Commissioner" insert "or the Supreme Court".</w:t>
      </w:r>
    </w:p>
    <w:p w14:paraId="78E2F557"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rPr>
      </w:pPr>
      <w:r w:rsidRPr="00544B71">
        <w:rPr>
          <w:rFonts w:asciiTheme="minorHAnsi" w:hAnsiTheme="minorHAnsi" w:cstheme="minorHAnsi"/>
        </w:rPr>
        <w:t>Clause 54, line 20, after "application" insert "(as the case requires)".</w:t>
      </w:r>
    </w:p>
    <w:p w14:paraId="35EB0D0E"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lang w:eastAsia="en-AU"/>
        </w:rPr>
      </w:pPr>
      <w:r w:rsidRPr="00544B71">
        <w:rPr>
          <w:rFonts w:asciiTheme="minorHAnsi" w:hAnsiTheme="minorHAnsi" w:cstheme="minorHAnsi"/>
        </w:rPr>
        <w:t>Clause</w:t>
      </w:r>
      <w:r w:rsidRPr="00544B71">
        <w:rPr>
          <w:rFonts w:asciiTheme="minorHAnsi" w:hAnsiTheme="minorHAnsi" w:cstheme="minorHAnsi"/>
          <w:lang w:eastAsia="en-AU"/>
        </w:rPr>
        <w:t xml:space="preserve"> 55, line 5, after "source" insert "under section 23".</w:t>
      </w:r>
    </w:p>
    <w:p w14:paraId="1560B512"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lang w:eastAsia="en-AU"/>
        </w:rPr>
      </w:pPr>
      <w:r w:rsidRPr="00544B71">
        <w:rPr>
          <w:rFonts w:asciiTheme="minorHAnsi" w:hAnsiTheme="minorHAnsi" w:cstheme="minorHAnsi"/>
          <w:lang w:eastAsia="en-AU"/>
        </w:rPr>
        <w:t>Clause 55, line 17, after "source" insert "under section 23".</w:t>
      </w:r>
    </w:p>
    <w:p w14:paraId="3A0F24FE" w14:textId="77777777" w:rsidR="00751264" w:rsidRPr="00544B71" w:rsidRDefault="00751264" w:rsidP="00751264">
      <w:pPr>
        <w:pStyle w:val="ListParagraph"/>
        <w:numPr>
          <w:ilvl w:val="0"/>
          <w:numId w:val="19"/>
        </w:numPr>
        <w:tabs>
          <w:tab w:val="left" w:pos="3912"/>
          <w:tab w:val="left" w:pos="4423"/>
        </w:tabs>
        <w:textAlignment w:val="auto"/>
        <w:rPr>
          <w:rFonts w:asciiTheme="minorHAnsi" w:hAnsiTheme="minorHAnsi" w:cstheme="minorHAnsi"/>
          <w:lang w:eastAsia="en-AU"/>
        </w:rPr>
      </w:pPr>
      <w:r w:rsidRPr="00544B71">
        <w:rPr>
          <w:rFonts w:asciiTheme="minorHAnsi" w:hAnsiTheme="minorHAnsi" w:cstheme="minorHAnsi"/>
          <w:lang w:eastAsia="en-AU"/>
        </w:rPr>
        <w:t>Clause 62, page 55, after line 13 insert—</w:t>
      </w:r>
    </w:p>
    <w:p w14:paraId="720AF99D" w14:textId="5F9FEB55" w:rsidR="00751264" w:rsidRDefault="00751264" w:rsidP="006035E8">
      <w:pPr>
        <w:pStyle w:val="DraftHeading3"/>
        <w:tabs>
          <w:tab w:val="clear" w:pos="720"/>
          <w:tab w:val="right" w:pos="1757"/>
        </w:tabs>
        <w:spacing w:after="240"/>
        <w:ind w:left="1871" w:hanging="1871"/>
        <w:rPr>
          <w:rFonts w:asciiTheme="minorHAnsi" w:hAnsiTheme="minorHAnsi" w:cstheme="minorHAnsi"/>
          <w:lang w:eastAsia="en-AU"/>
        </w:rPr>
      </w:pPr>
      <w:r w:rsidRPr="00544B71">
        <w:rPr>
          <w:rFonts w:asciiTheme="minorHAnsi" w:hAnsiTheme="minorHAnsi" w:cstheme="minorHAnsi"/>
          <w:lang w:eastAsia="en-AU"/>
        </w:rPr>
        <w:tab/>
        <w:t>"(ga)</w:t>
      </w:r>
      <w:r w:rsidRPr="00544B71">
        <w:rPr>
          <w:rFonts w:asciiTheme="minorHAnsi" w:hAnsiTheme="minorHAnsi" w:cstheme="minorHAnsi"/>
          <w:lang w:eastAsia="en-AU"/>
        </w:rPr>
        <w:tab/>
        <w:t>the number of times the Public Interest Monitor was notified under section 54 of an application to the Supreme Court under section 30A; and".</w:t>
      </w:r>
    </w:p>
    <w:p w14:paraId="39F74351" w14:textId="77777777" w:rsidR="006035E8" w:rsidRPr="006035E8" w:rsidRDefault="006035E8" w:rsidP="006035E8">
      <w:pPr>
        <w:pStyle w:val="ListParagraph"/>
        <w:numPr>
          <w:ilvl w:val="0"/>
          <w:numId w:val="21"/>
        </w:numPr>
        <w:suppressLineNumbers w:val="0"/>
        <w:overflowPunct/>
        <w:autoSpaceDE/>
        <w:autoSpaceDN/>
        <w:adjustRightInd/>
        <w:spacing w:before="0" w:line="259" w:lineRule="auto"/>
        <w:textAlignment w:val="auto"/>
        <w:rPr>
          <w:rFonts w:ascii="Calibri" w:hAnsi="Calibri" w:cs="Calibri"/>
          <w:szCs w:val="24"/>
        </w:rPr>
      </w:pPr>
      <w:r w:rsidRPr="006035E8">
        <w:rPr>
          <w:rFonts w:ascii="Calibri" w:hAnsi="Calibri" w:cs="Calibri"/>
          <w:szCs w:val="24"/>
        </w:rPr>
        <w:t>Clause 65, after line 12 insert—</w:t>
      </w:r>
    </w:p>
    <w:p w14:paraId="5DDE5A7B" w14:textId="77777777" w:rsidR="006035E8" w:rsidRPr="00631D2C" w:rsidRDefault="006035E8" w:rsidP="006035E8">
      <w:pPr>
        <w:pStyle w:val="DraftParaNote"/>
        <w:tabs>
          <w:tab w:val="right" w:pos="2324"/>
        </w:tabs>
        <w:rPr>
          <w:rFonts w:ascii="Calibri" w:hAnsi="Calibri" w:cs="Calibri"/>
          <w:b/>
        </w:rPr>
      </w:pPr>
      <w:r w:rsidRPr="00631D2C">
        <w:rPr>
          <w:rFonts w:ascii="Calibri" w:hAnsi="Calibri" w:cs="Calibri"/>
        </w:rPr>
        <w:t>"</w:t>
      </w:r>
      <w:r w:rsidRPr="00631D2C">
        <w:rPr>
          <w:rFonts w:ascii="Calibri" w:hAnsi="Calibri" w:cs="Calibri"/>
          <w:b/>
        </w:rPr>
        <w:t>Note</w:t>
      </w:r>
    </w:p>
    <w:p w14:paraId="36421BA4" w14:textId="77777777" w:rsidR="006035E8" w:rsidRPr="00631D2C" w:rsidRDefault="006035E8" w:rsidP="006035E8">
      <w:pPr>
        <w:pStyle w:val="DraftParaNote"/>
        <w:tabs>
          <w:tab w:val="right" w:pos="2324"/>
        </w:tabs>
        <w:rPr>
          <w:rFonts w:ascii="Calibri" w:hAnsi="Calibri" w:cs="Calibri"/>
        </w:rPr>
      </w:pPr>
      <w:r w:rsidRPr="00631D2C">
        <w:rPr>
          <w:rFonts w:ascii="Calibri" w:hAnsi="Calibri" w:cs="Calibri"/>
        </w:rPr>
        <w:t xml:space="preserve">See section 5 of the </w:t>
      </w:r>
      <w:r w:rsidRPr="00631D2C">
        <w:rPr>
          <w:rFonts w:ascii="Calibri" w:hAnsi="Calibri" w:cs="Calibri"/>
          <w:b/>
        </w:rPr>
        <w:t>Independent Broad-based Anti-Corruption Commission Act 2011</w:t>
      </w:r>
      <w:r w:rsidRPr="00631D2C">
        <w:rPr>
          <w:rFonts w:ascii="Calibri" w:hAnsi="Calibri" w:cs="Calibri"/>
        </w:rPr>
        <w:t xml:space="preserve"> in relation to the meaning of police personnel misconduct.".</w:t>
      </w:r>
    </w:p>
    <w:p w14:paraId="1513F6FF" w14:textId="77777777" w:rsidR="006035E8" w:rsidRPr="006035E8" w:rsidRDefault="006035E8" w:rsidP="006035E8">
      <w:pPr>
        <w:rPr>
          <w:rFonts w:ascii="Calibri" w:hAnsi="Calibri" w:cs="Calibri"/>
          <w:szCs w:val="24"/>
          <w:lang w:eastAsia="en-AU"/>
        </w:rPr>
      </w:pPr>
    </w:p>
    <w:p w14:paraId="4E33A95A" w14:textId="77777777" w:rsidR="00751264" w:rsidRPr="00544B71" w:rsidRDefault="00751264" w:rsidP="00751264">
      <w:pPr>
        <w:jc w:val="center"/>
        <w:rPr>
          <w:rFonts w:asciiTheme="minorHAnsi" w:hAnsiTheme="minorHAnsi" w:cstheme="minorHAnsi"/>
          <w:lang w:eastAsia="en-AU"/>
        </w:rPr>
      </w:pPr>
      <w:r w:rsidRPr="00544B71">
        <w:rPr>
          <w:rFonts w:asciiTheme="minorHAnsi" w:hAnsiTheme="minorHAnsi" w:cstheme="minorHAnsi"/>
          <w:lang w:eastAsia="en-AU"/>
        </w:rPr>
        <w:t>NEW CLAUSE</w:t>
      </w:r>
    </w:p>
    <w:p w14:paraId="2EF4CDBE" w14:textId="77777777" w:rsidR="00751264" w:rsidRPr="00544B71" w:rsidRDefault="00751264" w:rsidP="006035E8">
      <w:pPr>
        <w:pStyle w:val="ListParagraph"/>
        <w:numPr>
          <w:ilvl w:val="0"/>
          <w:numId w:val="22"/>
        </w:numPr>
        <w:tabs>
          <w:tab w:val="left" w:pos="3912"/>
          <w:tab w:val="left" w:pos="4423"/>
        </w:tabs>
        <w:textAlignment w:val="auto"/>
        <w:rPr>
          <w:rFonts w:asciiTheme="minorHAnsi" w:hAnsiTheme="minorHAnsi" w:cstheme="minorHAnsi"/>
          <w:lang w:eastAsia="en-AU"/>
        </w:rPr>
      </w:pPr>
      <w:r w:rsidRPr="00544B71">
        <w:rPr>
          <w:rFonts w:asciiTheme="minorHAnsi" w:hAnsiTheme="minorHAnsi" w:cstheme="minorHAnsi"/>
          <w:lang w:eastAsia="en-AU"/>
        </w:rPr>
        <w:t>Insert the following New Clause after clause 72—</w:t>
      </w:r>
    </w:p>
    <w:p w14:paraId="0085C905" w14:textId="77777777" w:rsidR="00751264" w:rsidRPr="00544B71" w:rsidRDefault="00751264" w:rsidP="00751264">
      <w:pPr>
        <w:pStyle w:val="AmendHeading1s"/>
        <w:tabs>
          <w:tab w:val="right" w:pos="1701"/>
        </w:tabs>
        <w:ind w:left="1871" w:hanging="1871"/>
        <w:rPr>
          <w:rFonts w:asciiTheme="minorHAnsi" w:hAnsiTheme="minorHAnsi" w:cstheme="minorHAnsi"/>
          <w:lang w:eastAsia="en-AU"/>
        </w:rPr>
      </w:pPr>
      <w:r w:rsidRPr="00544B71">
        <w:rPr>
          <w:rFonts w:asciiTheme="minorHAnsi" w:hAnsiTheme="minorHAnsi" w:cstheme="minorHAnsi"/>
          <w:lang w:eastAsia="en-AU"/>
        </w:rPr>
        <w:tab/>
      </w:r>
      <w:r w:rsidRPr="00544B71">
        <w:rPr>
          <w:rFonts w:asciiTheme="minorHAnsi" w:hAnsiTheme="minorHAnsi" w:cstheme="minorHAnsi"/>
          <w:b w:val="0"/>
          <w:lang w:eastAsia="en-AU"/>
        </w:rPr>
        <w:t>"</w:t>
      </w:r>
      <w:r w:rsidRPr="00544B71">
        <w:rPr>
          <w:rFonts w:asciiTheme="minorHAnsi" w:hAnsiTheme="minorHAnsi" w:cstheme="minorHAnsi"/>
          <w:lang w:eastAsia="en-AU"/>
        </w:rPr>
        <w:t>72A</w:t>
      </w:r>
      <w:r w:rsidRPr="00544B71">
        <w:rPr>
          <w:rFonts w:asciiTheme="minorHAnsi" w:hAnsiTheme="minorHAnsi" w:cstheme="minorHAnsi"/>
          <w:lang w:eastAsia="en-AU"/>
        </w:rPr>
        <w:tab/>
        <w:t>Chief Commissioner to report on applications to the Supreme Court</w:t>
      </w:r>
    </w:p>
    <w:p w14:paraId="277D73E0" w14:textId="77777777" w:rsidR="00751264" w:rsidRPr="00544B71" w:rsidRDefault="00751264" w:rsidP="00751264">
      <w:pPr>
        <w:pStyle w:val="AmendHeading1"/>
        <w:tabs>
          <w:tab w:val="right" w:pos="1701"/>
        </w:tabs>
        <w:ind w:left="1871" w:hanging="1871"/>
        <w:rPr>
          <w:rFonts w:asciiTheme="minorHAnsi" w:hAnsiTheme="minorHAnsi" w:cstheme="minorHAnsi"/>
        </w:rPr>
      </w:pPr>
      <w:r w:rsidRPr="00544B71">
        <w:rPr>
          <w:rFonts w:asciiTheme="minorHAnsi" w:hAnsiTheme="minorHAnsi" w:cstheme="minorHAnsi"/>
        </w:rPr>
        <w:tab/>
      </w:r>
      <w:r w:rsidRPr="00544B71">
        <w:rPr>
          <w:rFonts w:asciiTheme="minorHAnsi" w:hAnsiTheme="minorHAnsi" w:cstheme="minorHAnsi"/>
        </w:rPr>
        <w:tab/>
        <w:t xml:space="preserve">The Chief Commissioner must give a report to IBAC at least once every 3 months which specifies </w:t>
      </w:r>
      <w:r w:rsidRPr="00544B71">
        <w:rPr>
          <w:rFonts w:asciiTheme="minorHAnsi" w:hAnsiTheme="minorHAnsi" w:cstheme="minorHAnsi"/>
        </w:rPr>
        <w:tab/>
        <w:t>the number of applications made under section 30A and, of those—</w:t>
      </w:r>
    </w:p>
    <w:p w14:paraId="12D30E8D" w14:textId="77777777" w:rsidR="00751264" w:rsidRPr="00544B71" w:rsidRDefault="00751264" w:rsidP="00751264">
      <w:pPr>
        <w:pStyle w:val="AmendHeading2"/>
        <w:tabs>
          <w:tab w:val="clear" w:pos="720"/>
          <w:tab w:val="right" w:pos="2268"/>
        </w:tabs>
        <w:ind w:left="2381" w:hanging="2381"/>
        <w:rPr>
          <w:rFonts w:asciiTheme="minorHAnsi" w:hAnsiTheme="minorHAnsi" w:cstheme="minorHAnsi"/>
        </w:rPr>
      </w:pPr>
      <w:r w:rsidRPr="00544B71">
        <w:rPr>
          <w:rFonts w:asciiTheme="minorHAnsi" w:hAnsiTheme="minorHAnsi" w:cstheme="minorHAnsi"/>
        </w:rPr>
        <w:lastRenderedPageBreak/>
        <w:tab/>
        <w:t>(a)</w:t>
      </w:r>
      <w:r w:rsidRPr="00544B71">
        <w:rPr>
          <w:rFonts w:asciiTheme="minorHAnsi" w:hAnsiTheme="minorHAnsi" w:cstheme="minorHAnsi"/>
        </w:rPr>
        <w:tab/>
        <w:t>the number that were granted by the court; and</w:t>
      </w:r>
    </w:p>
    <w:p w14:paraId="0A8EED41" w14:textId="266D6F3F" w:rsidR="00751264" w:rsidRDefault="00751264" w:rsidP="00FA7745">
      <w:pPr>
        <w:pStyle w:val="AmendHeading2"/>
        <w:tabs>
          <w:tab w:val="clear" w:pos="720"/>
          <w:tab w:val="right" w:pos="2268"/>
        </w:tabs>
        <w:ind w:left="2381" w:hanging="2381"/>
        <w:rPr>
          <w:rFonts w:asciiTheme="minorHAnsi" w:hAnsiTheme="minorHAnsi" w:cstheme="minorHAnsi"/>
        </w:rPr>
      </w:pPr>
      <w:r w:rsidRPr="00544B71">
        <w:rPr>
          <w:rFonts w:asciiTheme="minorHAnsi" w:hAnsiTheme="minorHAnsi" w:cstheme="minorHAnsi"/>
        </w:rPr>
        <w:tab/>
        <w:t>(b)</w:t>
      </w:r>
      <w:r w:rsidRPr="00544B71">
        <w:rPr>
          <w:rFonts w:asciiTheme="minorHAnsi" w:hAnsiTheme="minorHAnsi" w:cstheme="minorHAnsi"/>
        </w:rPr>
        <w:tab/>
        <w:t>the number that were refused and the reasons each was refused.".</w:t>
      </w:r>
    </w:p>
    <w:p w14:paraId="4F517CAF" w14:textId="04291347" w:rsidR="00544B71" w:rsidRDefault="00544B71" w:rsidP="00544B71"/>
    <w:p w14:paraId="36D54C22" w14:textId="2FD676D0" w:rsidR="00544B71" w:rsidRDefault="00544B71" w:rsidP="00544B71"/>
    <w:p w14:paraId="72025075" w14:textId="77777777" w:rsidR="00544B71" w:rsidRPr="00D64F06" w:rsidRDefault="00544B71" w:rsidP="00544B71">
      <w:pPr>
        <w:pStyle w:val="AmendHeading1"/>
        <w:tabs>
          <w:tab w:val="left" w:pos="4536"/>
        </w:tabs>
        <w:overflowPunct/>
        <w:autoSpaceDE/>
        <w:autoSpaceDN/>
        <w:adjustRightInd/>
        <w:spacing w:before="0"/>
        <w:textAlignment w:val="auto"/>
        <w:rPr>
          <w:rFonts w:asciiTheme="minorHAnsi" w:hAnsiTheme="minorHAnsi" w:cstheme="minorHAnsi"/>
          <w:szCs w:val="24"/>
        </w:rPr>
      </w:pPr>
      <w:r w:rsidRPr="00D64F06">
        <w:rPr>
          <w:rFonts w:asciiTheme="minorHAnsi" w:hAnsiTheme="minorHAnsi" w:cstheme="minorHAnsi"/>
          <w:szCs w:val="24"/>
        </w:rPr>
        <w:tab/>
        <w:t>Certified -</w:t>
      </w:r>
    </w:p>
    <w:p w14:paraId="5DD58B4B" w14:textId="77777777" w:rsidR="00544B71" w:rsidRDefault="00544B71" w:rsidP="00544B71">
      <w:pPr>
        <w:tabs>
          <w:tab w:val="left" w:pos="4536"/>
        </w:tabs>
        <w:rPr>
          <w:rFonts w:asciiTheme="minorHAnsi" w:hAnsiTheme="minorHAnsi" w:cstheme="minorHAnsi"/>
          <w:szCs w:val="24"/>
        </w:rPr>
      </w:pPr>
    </w:p>
    <w:p w14:paraId="644DA093" w14:textId="77777777" w:rsidR="00544B71" w:rsidRDefault="00544B71" w:rsidP="00544B71">
      <w:pPr>
        <w:tabs>
          <w:tab w:val="left" w:pos="4536"/>
        </w:tabs>
        <w:rPr>
          <w:rFonts w:asciiTheme="minorHAnsi" w:hAnsiTheme="minorHAnsi" w:cstheme="minorHAnsi"/>
          <w:szCs w:val="24"/>
        </w:rPr>
      </w:pPr>
    </w:p>
    <w:p w14:paraId="11160990" w14:textId="77777777" w:rsidR="00544B71" w:rsidRDefault="00544B71" w:rsidP="00544B71">
      <w:pPr>
        <w:tabs>
          <w:tab w:val="left" w:pos="4536"/>
        </w:tabs>
        <w:rPr>
          <w:rFonts w:asciiTheme="minorHAnsi" w:hAnsiTheme="minorHAnsi" w:cstheme="minorHAnsi"/>
          <w:szCs w:val="24"/>
        </w:rPr>
      </w:pPr>
    </w:p>
    <w:p w14:paraId="15798AD8" w14:textId="77777777" w:rsidR="00544B71" w:rsidRPr="00D64F06" w:rsidRDefault="00544B71" w:rsidP="00544B71">
      <w:pPr>
        <w:tabs>
          <w:tab w:val="left" w:pos="4536"/>
        </w:tabs>
        <w:rPr>
          <w:rFonts w:asciiTheme="minorHAnsi" w:hAnsiTheme="minorHAnsi" w:cstheme="minorHAnsi"/>
          <w:szCs w:val="24"/>
        </w:rPr>
      </w:pPr>
    </w:p>
    <w:p w14:paraId="72D0366A" w14:textId="77777777" w:rsidR="00544B71" w:rsidRPr="00D64F06" w:rsidRDefault="00544B71" w:rsidP="00544B71">
      <w:pPr>
        <w:pStyle w:val="AmendHeading1"/>
        <w:tabs>
          <w:tab w:val="left" w:pos="4536"/>
        </w:tabs>
        <w:overflowPunct/>
        <w:autoSpaceDE/>
        <w:autoSpaceDN/>
        <w:adjustRightInd/>
        <w:spacing w:before="0"/>
        <w:ind w:right="-142"/>
        <w:textAlignment w:val="auto"/>
        <w:rPr>
          <w:rFonts w:asciiTheme="minorHAnsi" w:hAnsiTheme="minorHAnsi" w:cstheme="minorHAnsi"/>
          <w:szCs w:val="24"/>
        </w:rPr>
      </w:pPr>
      <w:r w:rsidRPr="00D64F06">
        <w:rPr>
          <w:rFonts w:asciiTheme="minorHAnsi" w:hAnsiTheme="minorHAnsi" w:cstheme="minorHAnsi"/>
          <w:szCs w:val="24"/>
        </w:rPr>
        <w:tab/>
        <w:t>Clerk of the Legislative Council</w:t>
      </w:r>
    </w:p>
    <w:p w14:paraId="5198E7D2" w14:textId="77777777" w:rsidR="00544B71" w:rsidRPr="00544B71" w:rsidRDefault="00544B71" w:rsidP="00544B71"/>
    <w:sectPr w:rsidR="00544B71" w:rsidRPr="00544B71" w:rsidSect="00544B71">
      <w:headerReference w:type="default" r:id="rId7"/>
      <w:footerReference w:type="even" r:id="rId8"/>
      <w:footerReference w:type="default" r:id="rId9"/>
      <w:headerReference w:type="first" r:id="rId10"/>
      <w:footerReference w:type="first" r:id="rId11"/>
      <w:type w:val="continuous"/>
      <w:pgSz w:w="11907" w:h="16840" w:code="9"/>
      <w:pgMar w:top="3119" w:right="2976" w:bottom="2269" w:left="709"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DB09F" w14:textId="77777777" w:rsidR="00751264" w:rsidRDefault="00751264">
      <w:r>
        <w:separator/>
      </w:r>
    </w:p>
  </w:endnote>
  <w:endnote w:type="continuationSeparator" w:id="0">
    <w:p w14:paraId="3A5024B8" w14:textId="77777777" w:rsidR="00751264" w:rsidRDefault="0075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C136" w14:textId="77777777" w:rsidR="0038690A" w:rsidRDefault="0038690A" w:rsidP="003A03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3FF38E"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2035724493"/>
      <w:docPartObj>
        <w:docPartGallery w:val="Page Numbers (Bottom of Page)"/>
        <w:docPartUnique/>
      </w:docPartObj>
    </w:sdtPr>
    <w:sdtEndPr>
      <w:rPr>
        <w:noProof/>
      </w:rPr>
    </w:sdtEndPr>
    <w:sdtContent>
      <w:p w14:paraId="34237318" w14:textId="5C82978E" w:rsidR="00EB7B62" w:rsidRPr="00544B71" w:rsidRDefault="00544B71" w:rsidP="00544B71">
        <w:pPr>
          <w:pStyle w:val="Footer"/>
          <w:jc w:val="center"/>
          <w:rPr>
            <w:rFonts w:asciiTheme="minorHAnsi" w:hAnsiTheme="minorHAnsi" w:cstheme="minorHAnsi"/>
          </w:rPr>
        </w:pPr>
        <w:r w:rsidRPr="00544B71">
          <w:rPr>
            <w:rFonts w:asciiTheme="minorHAnsi" w:hAnsiTheme="minorHAnsi" w:cstheme="minorHAnsi"/>
          </w:rPr>
          <w:fldChar w:fldCharType="begin"/>
        </w:r>
        <w:r w:rsidRPr="00544B71">
          <w:rPr>
            <w:rFonts w:asciiTheme="minorHAnsi" w:hAnsiTheme="minorHAnsi" w:cstheme="minorHAnsi"/>
          </w:rPr>
          <w:instrText xml:space="preserve"> PAGE   \* MERGEFORMAT </w:instrText>
        </w:r>
        <w:r w:rsidRPr="00544B71">
          <w:rPr>
            <w:rFonts w:asciiTheme="minorHAnsi" w:hAnsiTheme="minorHAnsi" w:cstheme="minorHAnsi"/>
          </w:rPr>
          <w:fldChar w:fldCharType="separate"/>
        </w:r>
        <w:r w:rsidRPr="00544B71">
          <w:rPr>
            <w:rFonts w:asciiTheme="minorHAnsi" w:hAnsiTheme="minorHAnsi" w:cstheme="minorHAnsi"/>
            <w:noProof/>
          </w:rPr>
          <w:t>2</w:t>
        </w:r>
        <w:r w:rsidRPr="00544B71">
          <w:rPr>
            <w:rFonts w:asciiTheme="minorHAnsi" w:hAnsiTheme="minorHAnsi" w:cstheme="min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F89C" w14:textId="28D8ABE7" w:rsidR="003A0472" w:rsidRPr="00DB51E7" w:rsidRDefault="003A037F" w:rsidP="00DB51E7">
    <w:pPr>
      <w:pStyle w:val="Footer"/>
      <w:spacing w:before="0" w:after="80"/>
      <w:jc w:val="center"/>
      <w:rPr>
        <w:sz w:val="16"/>
        <w:szCs w:val="16"/>
      </w:rPr>
    </w:pPr>
    <w:bookmarkStart w:id="2" w:name="NotesConfidentialFooter"/>
    <w:r>
      <w:rPr>
        <w:sz w:val="16"/>
        <w:szCs w:val="16"/>
      </w:rPr>
      <w:br/>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AD1B7" w14:textId="77777777" w:rsidR="00751264" w:rsidRDefault="00751264">
      <w:r>
        <w:separator/>
      </w:r>
    </w:p>
  </w:footnote>
  <w:footnote w:type="continuationSeparator" w:id="0">
    <w:p w14:paraId="5722B40C" w14:textId="77777777" w:rsidR="00751264" w:rsidRDefault="00751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4A6E" w14:textId="42CA743C" w:rsidR="00751264" w:rsidRPr="003A037F" w:rsidRDefault="00751264" w:rsidP="003A037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6FE9" w14:textId="780B9445" w:rsidR="0038690A" w:rsidRPr="003A037F" w:rsidRDefault="0038690A" w:rsidP="003A037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1E6000"/>
    <w:multiLevelType w:val="multilevel"/>
    <w:tmpl w:val="1766FB80"/>
    <w:lvl w:ilvl="0">
      <w:start w:val="52"/>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9B1BE6"/>
    <w:multiLevelType w:val="hybridMultilevel"/>
    <w:tmpl w:val="C088BFAA"/>
    <w:lvl w:ilvl="0" w:tplc="9CD8A50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7205C36"/>
    <w:multiLevelType w:val="multilevel"/>
    <w:tmpl w:val="592A069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1BF36DE7"/>
    <w:multiLevelType w:val="multilevel"/>
    <w:tmpl w:val="1688DA2C"/>
    <w:lvl w:ilvl="0">
      <w:start w:val="53"/>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1"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2"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5"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0"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1"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55778021">
    <w:abstractNumId w:val="0"/>
  </w:num>
  <w:num w:numId="2" w16cid:durableId="398793129">
    <w:abstractNumId w:val="2"/>
  </w:num>
  <w:num w:numId="3" w16cid:durableId="1213929191">
    <w:abstractNumId w:val="10"/>
  </w:num>
  <w:num w:numId="4" w16cid:durableId="1535849432">
    <w:abstractNumId w:val="7"/>
  </w:num>
  <w:num w:numId="5" w16cid:durableId="281739430">
    <w:abstractNumId w:val="11"/>
  </w:num>
  <w:num w:numId="6" w16cid:durableId="1108625152">
    <w:abstractNumId w:val="3"/>
  </w:num>
  <w:num w:numId="7" w16cid:durableId="971325699">
    <w:abstractNumId w:val="19"/>
  </w:num>
  <w:num w:numId="8" w16cid:durableId="1103264056">
    <w:abstractNumId w:val="15"/>
  </w:num>
  <w:num w:numId="9" w16cid:durableId="1460606585">
    <w:abstractNumId w:val="9"/>
  </w:num>
  <w:num w:numId="10" w16cid:durableId="1055619659">
    <w:abstractNumId w:val="14"/>
  </w:num>
  <w:num w:numId="11" w16cid:durableId="582572526">
    <w:abstractNumId w:val="12"/>
  </w:num>
  <w:num w:numId="12" w16cid:durableId="1201476496">
    <w:abstractNumId w:val="1"/>
  </w:num>
  <w:num w:numId="13" w16cid:durableId="1437021354">
    <w:abstractNumId w:val="20"/>
  </w:num>
  <w:num w:numId="14" w16cid:durableId="1292898755">
    <w:abstractNumId w:val="17"/>
  </w:num>
  <w:num w:numId="15" w16cid:durableId="1630355454">
    <w:abstractNumId w:val="16"/>
  </w:num>
  <w:num w:numId="16" w16cid:durableId="2120441688">
    <w:abstractNumId w:val="18"/>
  </w:num>
  <w:num w:numId="17" w16cid:durableId="905801487">
    <w:abstractNumId w:val="13"/>
  </w:num>
  <w:num w:numId="18" w16cid:durableId="1869758317">
    <w:abstractNumId w:val="21"/>
  </w:num>
  <w:num w:numId="19" w16cid:durableId="893353038">
    <w:abstractNumId w:val="6"/>
  </w:num>
  <w:num w:numId="20" w16cid:durableId="20710441">
    <w:abstractNumId w:val="5"/>
  </w:num>
  <w:num w:numId="21" w16cid:durableId="1859536580">
    <w:abstractNumId w:val="4"/>
  </w:num>
  <w:num w:numId="22" w16cid:durableId="5611427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002"/>
    <w:docVar w:name="vActTitle" w:val="Human Source Management Bill 2023"/>
    <w:docVar w:name="vBillNo" w:val="002"/>
    <w:docVar w:name="vBillTitle" w:val="Human Source Management Bill 2023"/>
    <w:docVar w:name="vDocumentType" w:val=".HOUSEAMEND"/>
    <w:docVar w:name="vDraftNo" w:val="0"/>
    <w:docVar w:name="vDraftVers" w:val="2"/>
    <w:docVar w:name="vDraftVersion" w:val="22906 - JS27C - Government (Ms SYMES) House Print"/>
    <w:docVar w:name="VersionNo" w:val="2"/>
    <w:docVar w:name="vFileName" w:val="601002GJSC.H"/>
    <w:docVar w:name="vFileVersion" w:val="C"/>
    <w:docVar w:name="vFinalisePrevVer" w:val="True"/>
    <w:docVar w:name="vGovNonGov" w:val="7"/>
    <w:docVar w:name="vHouseType" w:val="0"/>
    <w:docVar w:name="vILDNum" w:val="22906"/>
    <w:docVar w:name="vIsBrandNewVersion" w:val="No"/>
    <w:docVar w:name="vIsNewDocument" w:val="False"/>
    <w:docVar w:name="vLegCommission" w:val="0"/>
    <w:docVar w:name="vMinisterID" w:val="277"/>
    <w:docVar w:name="vMinisterName" w:val="Symes, Jaclyn, Ms"/>
    <w:docVar w:name="vMinisterNameIndex" w:val="113"/>
    <w:docVar w:name="vParliament" w:val="60"/>
    <w:docVar w:name="vPartyID" w:val="2"/>
    <w:docVar w:name="vPartyName" w:val="Labor"/>
    <w:docVar w:name="vPrevDraftNo" w:val="0"/>
    <w:docVar w:name="vPrevDraftVers" w:val="2"/>
    <w:docVar w:name="vPrevFileName" w:val="601002GJSC.H"/>
    <w:docVar w:name="vPrevMinisterID" w:val="277"/>
    <w:docVar w:name="vPrnOnSepLine" w:val="False"/>
    <w:docVar w:name="vSavedToLocal" w:val="No"/>
    <w:docVar w:name="vSecurityMarking" w:val="0"/>
    <w:docVar w:name="vSeqNum" w:val="JS27C"/>
    <w:docVar w:name="vSession" w:val="1"/>
    <w:docVar w:name="vTRIMFileName" w:val="22906 - JS27C - Government (Ms SYMES) House Print"/>
    <w:docVar w:name="vTRIMRecordNumber" w:val="D23/7957[v2]"/>
    <w:docVar w:name="vTxtAfterIndex" w:val="-1"/>
    <w:docVar w:name="vTxtBefore" w:val="Amendments and New Clauses to be proposed in Committee by"/>
    <w:docVar w:name="vTxtBeforeIndex" w:val="6"/>
    <w:docVar w:name="vVersionDate" w:val="2/5/2023"/>
    <w:docVar w:name="vYear" w:val="2023"/>
  </w:docVars>
  <w:rsids>
    <w:rsidRoot w:val="00751264"/>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543A"/>
    <w:rsid w:val="0008705E"/>
    <w:rsid w:val="000939AD"/>
    <w:rsid w:val="000944E7"/>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4149"/>
    <w:rsid w:val="00185CFD"/>
    <w:rsid w:val="00187B7A"/>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4B45"/>
    <w:rsid w:val="0029036E"/>
    <w:rsid w:val="00293110"/>
    <w:rsid w:val="002946E6"/>
    <w:rsid w:val="0029617E"/>
    <w:rsid w:val="002975A0"/>
    <w:rsid w:val="00297CBA"/>
    <w:rsid w:val="00297CF3"/>
    <w:rsid w:val="002B13ED"/>
    <w:rsid w:val="002B27A7"/>
    <w:rsid w:val="002B2BB2"/>
    <w:rsid w:val="002B460A"/>
    <w:rsid w:val="002C5958"/>
    <w:rsid w:val="002D0533"/>
    <w:rsid w:val="002D5AF5"/>
    <w:rsid w:val="002E2EEB"/>
    <w:rsid w:val="002E69EB"/>
    <w:rsid w:val="002F315D"/>
    <w:rsid w:val="002F436B"/>
    <w:rsid w:val="002F55C3"/>
    <w:rsid w:val="002F6D8C"/>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037F"/>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702"/>
    <w:rsid w:val="00410E04"/>
    <w:rsid w:val="00412B4F"/>
    <w:rsid w:val="0042006C"/>
    <w:rsid w:val="0042069E"/>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649C"/>
    <w:rsid w:val="005108DF"/>
    <w:rsid w:val="005119EC"/>
    <w:rsid w:val="005146FA"/>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4B71"/>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035E8"/>
    <w:rsid w:val="006119F1"/>
    <w:rsid w:val="00615A80"/>
    <w:rsid w:val="0061687E"/>
    <w:rsid w:val="00616BF8"/>
    <w:rsid w:val="00617858"/>
    <w:rsid w:val="0062394C"/>
    <w:rsid w:val="00623CD7"/>
    <w:rsid w:val="00625C49"/>
    <w:rsid w:val="00627F8A"/>
    <w:rsid w:val="00631D2C"/>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961E4"/>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1264"/>
    <w:rsid w:val="00753FF0"/>
    <w:rsid w:val="00754E0F"/>
    <w:rsid w:val="00755C21"/>
    <w:rsid w:val="00761A81"/>
    <w:rsid w:val="007661F8"/>
    <w:rsid w:val="00766977"/>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5C1C"/>
    <w:rsid w:val="007C7BEE"/>
    <w:rsid w:val="007D0FBC"/>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67C6"/>
    <w:rsid w:val="0097718A"/>
    <w:rsid w:val="00977622"/>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0D7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4073D"/>
    <w:rsid w:val="00B413FD"/>
    <w:rsid w:val="00B459A7"/>
    <w:rsid w:val="00B50CCD"/>
    <w:rsid w:val="00B60F3F"/>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3D87"/>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0F2A"/>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3BB9"/>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A7745"/>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ED69746"/>
  <w15:docId w15:val="{ABAA21BE-CF54-4E82-866B-75CA81B7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37F"/>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3A037F"/>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3A037F"/>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3A037F"/>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3A037F"/>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3A037F"/>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3A037F"/>
    <w:pPr>
      <w:numPr>
        <w:ilvl w:val="5"/>
        <w:numId w:val="1"/>
      </w:numPr>
      <w:spacing w:before="240" w:after="60"/>
      <w:outlineLvl w:val="5"/>
    </w:pPr>
    <w:rPr>
      <w:rFonts w:ascii="Arial" w:hAnsi="Arial"/>
      <w:i/>
      <w:sz w:val="22"/>
    </w:rPr>
  </w:style>
  <w:style w:type="paragraph" w:styleId="Heading7">
    <w:name w:val="heading 7"/>
    <w:basedOn w:val="Normal"/>
    <w:next w:val="Normal"/>
    <w:qFormat/>
    <w:rsid w:val="003A037F"/>
    <w:pPr>
      <w:numPr>
        <w:ilvl w:val="6"/>
        <w:numId w:val="1"/>
      </w:numPr>
      <w:spacing w:before="240" w:after="60"/>
      <w:outlineLvl w:val="6"/>
    </w:pPr>
    <w:rPr>
      <w:rFonts w:ascii="Arial" w:hAnsi="Arial"/>
    </w:rPr>
  </w:style>
  <w:style w:type="paragraph" w:styleId="Heading8">
    <w:name w:val="heading 8"/>
    <w:basedOn w:val="Normal"/>
    <w:next w:val="Normal"/>
    <w:qFormat/>
    <w:rsid w:val="003A037F"/>
    <w:pPr>
      <w:numPr>
        <w:ilvl w:val="7"/>
        <w:numId w:val="1"/>
      </w:numPr>
      <w:spacing w:before="240" w:after="60"/>
      <w:outlineLvl w:val="7"/>
    </w:pPr>
    <w:rPr>
      <w:rFonts w:ascii="Arial" w:hAnsi="Arial"/>
      <w:i/>
    </w:rPr>
  </w:style>
  <w:style w:type="paragraph" w:styleId="Heading9">
    <w:name w:val="heading 9"/>
    <w:basedOn w:val="Normal"/>
    <w:next w:val="Normal"/>
    <w:qFormat/>
    <w:rsid w:val="003A037F"/>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3A037F"/>
    <w:pPr>
      <w:ind w:left="1871"/>
    </w:pPr>
  </w:style>
  <w:style w:type="paragraph" w:customStyle="1" w:styleId="Normal-Draft">
    <w:name w:val="Normal - Draft"/>
    <w:rsid w:val="003A03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3A037F"/>
    <w:pPr>
      <w:ind w:left="2381"/>
    </w:pPr>
  </w:style>
  <w:style w:type="paragraph" w:customStyle="1" w:styleId="AmendBody3">
    <w:name w:val="Amend. Body 3"/>
    <w:basedOn w:val="Normal-Draft"/>
    <w:next w:val="Normal"/>
    <w:rsid w:val="003A037F"/>
    <w:pPr>
      <w:ind w:left="2892"/>
    </w:pPr>
  </w:style>
  <w:style w:type="paragraph" w:customStyle="1" w:styleId="AmendBody4">
    <w:name w:val="Amend. Body 4"/>
    <w:basedOn w:val="Normal-Draft"/>
    <w:next w:val="Normal"/>
    <w:rsid w:val="003A037F"/>
    <w:pPr>
      <w:ind w:left="3402"/>
    </w:pPr>
  </w:style>
  <w:style w:type="paragraph" w:styleId="Header">
    <w:name w:val="header"/>
    <w:basedOn w:val="Normal"/>
    <w:rsid w:val="003A037F"/>
    <w:pPr>
      <w:tabs>
        <w:tab w:val="center" w:pos="4153"/>
        <w:tab w:val="right" w:pos="8306"/>
      </w:tabs>
    </w:pPr>
  </w:style>
  <w:style w:type="paragraph" w:styleId="Footer">
    <w:name w:val="footer"/>
    <w:basedOn w:val="Normal"/>
    <w:link w:val="FooterChar"/>
    <w:uiPriority w:val="99"/>
    <w:rsid w:val="003A037F"/>
    <w:pPr>
      <w:tabs>
        <w:tab w:val="center" w:pos="4153"/>
        <w:tab w:val="right" w:pos="8306"/>
      </w:tabs>
    </w:pPr>
  </w:style>
  <w:style w:type="paragraph" w:customStyle="1" w:styleId="AmendBody5">
    <w:name w:val="Amend. Body 5"/>
    <w:basedOn w:val="Normal-Draft"/>
    <w:next w:val="Normal"/>
    <w:rsid w:val="003A037F"/>
    <w:pPr>
      <w:ind w:left="3912"/>
    </w:pPr>
  </w:style>
  <w:style w:type="paragraph" w:customStyle="1" w:styleId="AmendHeading-DIVISION">
    <w:name w:val="Amend. Heading - DIVISION"/>
    <w:basedOn w:val="Normal-Draft"/>
    <w:next w:val="Normal"/>
    <w:rsid w:val="003A037F"/>
    <w:pPr>
      <w:spacing w:before="240" w:after="120"/>
      <w:ind w:left="1361"/>
      <w:jc w:val="center"/>
    </w:pPr>
    <w:rPr>
      <w:b/>
    </w:rPr>
  </w:style>
  <w:style w:type="paragraph" w:customStyle="1" w:styleId="AmendHeading-PART">
    <w:name w:val="Amend. Heading - PART"/>
    <w:basedOn w:val="Normal-Draft"/>
    <w:next w:val="Normal"/>
    <w:rsid w:val="003A037F"/>
    <w:pPr>
      <w:spacing w:before="240" w:after="120"/>
      <w:ind w:left="1361"/>
      <w:jc w:val="center"/>
    </w:pPr>
    <w:rPr>
      <w:b/>
      <w:caps/>
      <w:sz w:val="22"/>
    </w:rPr>
  </w:style>
  <w:style w:type="paragraph" w:customStyle="1" w:styleId="AmendHeading-SCHEDULE">
    <w:name w:val="Amend. Heading - SCHEDULE"/>
    <w:basedOn w:val="Normal-Draft"/>
    <w:next w:val="Normal"/>
    <w:rsid w:val="003A037F"/>
    <w:pPr>
      <w:spacing w:before="240" w:after="120"/>
      <w:ind w:left="1361"/>
      <w:jc w:val="center"/>
    </w:pPr>
    <w:rPr>
      <w:caps/>
      <w:sz w:val="22"/>
    </w:rPr>
  </w:style>
  <w:style w:type="paragraph" w:customStyle="1" w:styleId="AmendHeading1">
    <w:name w:val="Amend. Heading 1"/>
    <w:basedOn w:val="Normal"/>
    <w:next w:val="Normal"/>
    <w:link w:val="AmendHeading1Char"/>
    <w:rsid w:val="003A037F"/>
    <w:pPr>
      <w:suppressLineNumbers w:val="0"/>
      <w:tabs>
        <w:tab w:val="clear" w:pos="720"/>
      </w:tabs>
    </w:pPr>
  </w:style>
  <w:style w:type="paragraph" w:customStyle="1" w:styleId="AmendHeading2">
    <w:name w:val="Amend. Heading 2"/>
    <w:basedOn w:val="Normal"/>
    <w:next w:val="Normal"/>
    <w:link w:val="AmendHeading2Char"/>
    <w:rsid w:val="003A037F"/>
    <w:pPr>
      <w:suppressLineNumbers w:val="0"/>
    </w:pPr>
  </w:style>
  <w:style w:type="paragraph" w:customStyle="1" w:styleId="AmendHeading3">
    <w:name w:val="Amend. Heading 3"/>
    <w:basedOn w:val="Normal"/>
    <w:next w:val="Normal"/>
    <w:link w:val="AmendHeading3Char"/>
    <w:rsid w:val="003A037F"/>
    <w:pPr>
      <w:suppressLineNumbers w:val="0"/>
      <w:tabs>
        <w:tab w:val="clear" w:pos="720"/>
      </w:tabs>
    </w:pPr>
  </w:style>
  <w:style w:type="paragraph" w:customStyle="1" w:styleId="AmendHeading4">
    <w:name w:val="Amend. Heading 4"/>
    <w:basedOn w:val="Normal"/>
    <w:next w:val="Normal"/>
    <w:link w:val="AmendHeading4Char"/>
    <w:rsid w:val="003A037F"/>
    <w:pPr>
      <w:suppressLineNumbers w:val="0"/>
    </w:pPr>
  </w:style>
  <w:style w:type="paragraph" w:customStyle="1" w:styleId="AmendHeading5">
    <w:name w:val="Amend. Heading 5"/>
    <w:basedOn w:val="Normal"/>
    <w:next w:val="Normal"/>
    <w:rsid w:val="003A037F"/>
    <w:pPr>
      <w:suppressLineNumbers w:val="0"/>
    </w:pPr>
  </w:style>
  <w:style w:type="paragraph" w:customStyle="1" w:styleId="BodyParagraph">
    <w:name w:val="Body Paragraph"/>
    <w:next w:val="Normal"/>
    <w:rsid w:val="003A037F"/>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3A037F"/>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3A037F"/>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3A037F"/>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3A037F"/>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3A037F"/>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3A037F"/>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3A037F"/>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3A037F"/>
    <w:rPr>
      <w:caps w:val="0"/>
    </w:rPr>
  </w:style>
  <w:style w:type="paragraph" w:customStyle="1" w:styleId="Normal-Schedule">
    <w:name w:val="Normal - Schedule"/>
    <w:rsid w:val="003A037F"/>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3A037F"/>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3A037F"/>
    <w:rPr>
      <w:rFonts w:ascii="Monotype Corsiva" w:hAnsi="Monotype Corsiva"/>
      <w:i/>
      <w:sz w:val="24"/>
    </w:rPr>
  </w:style>
  <w:style w:type="paragraph" w:customStyle="1" w:styleId="CopyDetails">
    <w:name w:val="Copy Details"/>
    <w:next w:val="Normal"/>
    <w:rsid w:val="003A037F"/>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3A037F"/>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A037F"/>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3A037F"/>
  </w:style>
  <w:style w:type="paragraph" w:customStyle="1" w:styleId="Penalty">
    <w:name w:val="Penalty"/>
    <w:next w:val="Normal"/>
    <w:rsid w:val="003A037F"/>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3A037F"/>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3A037F"/>
    <w:pPr>
      <w:framePr w:w="964" w:h="340" w:hSpace="284" w:wrap="around" w:vAnchor="text" w:hAnchor="page" w:xAlign="inside" w:y="1"/>
    </w:pPr>
    <w:rPr>
      <w:rFonts w:ascii="Arial" w:hAnsi="Arial"/>
      <w:b/>
      <w:spacing w:val="-10"/>
      <w:sz w:val="16"/>
    </w:rPr>
  </w:style>
  <w:style w:type="paragraph" w:styleId="TOC1">
    <w:name w:val="toc 1"/>
    <w:next w:val="Normal"/>
    <w:semiHidden/>
    <w:rsid w:val="003A037F"/>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3A037F"/>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3A037F"/>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3A037F"/>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3A037F"/>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3A037F"/>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3A037F"/>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3A037F"/>
    <w:pPr>
      <w:ind w:right="0"/>
    </w:pPr>
    <w:rPr>
      <w:b w:val="0"/>
      <w:caps/>
    </w:rPr>
  </w:style>
  <w:style w:type="paragraph" w:styleId="TOC9">
    <w:name w:val="toc 9"/>
    <w:basedOn w:val="Normal"/>
    <w:next w:val="Normal"/>
    <w:semiHidden/>
    <w:rsid w:val="003A037F"/>
    <w:pPr>
      <w:tabs>
        <w:tab w:val="right" w:pos="6237"/>
      </w:tabs>
      <w:spacing w:before="0"/>
      <w:ind w:left="1922" w:right="284"/>
    </w:pPr>
    <w:rPr>
      <w:sz w:val="20"/>
    </w:rPr>
  </w:style>
  <w:style w:type="paragraph" w:customStyle="1" w:styleId="AmendHeading1s">
    <w:name w:val="Amend. Heading 1s"/>
    <w:basedOn w:val="Normal"/>
    <w:next w:val="Normal"/>
    <w:rsid w:val="003A037F"/>
    <w:pPr>
      <w:suppressLineNumbers w:val="0"/>
      <w:tabs>
        <w:tab w:val="clear" w:pos="720"/>
      </w:tabs>
    </w:pPr>
    <w:rPr>
      <w:b/>
    </w:rPr>
  </w:style>
  <w:style w:type="paragraph" w:customStyle="1" w:styleId="AmendHeading6">
    <w:name w:val="Amend. Heading 6"/>
    <w:basedOn w:val="Normal"/>
    <w:next w:val="Normal"/>
    <w:rsid w:val="003A037F"/>
    <w:pPr>
      <w:suppressLineNumbers w:val="0"/>
    </w:pPr>
  </w:style>
  <w:style w:type="paragraph" w:customStyle="1" w:styleId="AutoNumber">
    <w:name w:val="Auto Number"/>
    <w:rsid w:val="003A037F"/>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3A037F"/>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3A037F"/>
    <w:rPr>
      <w:vertAlign w:val="superscript"/>
    </w:rPr>
  </w:style>
  <w:style w:type="paragraph" w:styleId="EndnoteText">
    <w:name w:val="endnote text"/>
    <w:basedOn w:val="Normal"/>
    <w:semiHidden/>
    <w:rsid w:val="003A037F"/>
    <w:pPr>
      <w:tabs>
        <w:tab w:val="left" w:pos="284"/>
      </w:tabs>
      <w:ind w:left="284" w:hanging="284"/>
    </w:pPr>
    <w:rPr>
      <w:sz w:val="20"/>
    </w:rPr>
  </w:style>
  <w:style w:type="paragraph" w:customStyle="1" w:styleId="DraftingNotes">
    <w:name w:val="Drafting Notes"/>
    <w:next w:val="Normal"/>
    <w:rsid w:val="003A037F"/>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3A037F"/>
    <w:pPr>
      <w:framePr w:w="6237" w:h="1423" w:hRule="exact" w:hSpace="181" w:wrap="around" w:vAnchor="page" w:hAnchor="margin" w:xAlign="center" w:y="1192" w:anchorLock="1"/>
      <w:spacing w:before="0"/>
      <w:jc w:val="center"/>
    </w:pPr>
    <w:rPr>
      <w:i/>
    </w:rPr>
  </w:style>
  <w:style w:type="paragraph" w:customStyle="1" w:styleId="EndnoteBody">
    <w:name w:val="Endnote Body"/>
    <w:rsid w:val="003A037F"/>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A037F"/>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A037F"/>
    <w:pPr>
      <w:spacing w:after="120"/>
      <w:jc w:val="center"/>
    </w:pPr>
  </w:style>
  <w:style w:type="paragraph" w:styleId="MacroText">
    <w:name w:val="macro"/>
    <w:semiHidden/>
    <w:rsid w:val="003A037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3A037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A037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A037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A037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A037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A037F"/>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3A037F"/>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3A037F"/>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3A037F"/>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3A037F"/>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3A037F"/>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A037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A037F"/>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A037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A037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3A037F"/>
    <w:pPr>
      <w:suppressLineNumbers w:val="0"/>
      <w:tabs>
        <w:tab w:val="clear" w:pos="720"/>
      </w:tabs>
    </w:pPr>
    <w:rPr>
      <w:b/>
    </w:rPr>
  </w:style>
  <w:style w:type="paragraph" w:customStyle="1" w:styleId="DraftHeading2">
    <w:name w:val="Draft Heading 2"/>
    <w:basedOn w:val="Normal"/>
    <w:next w:val="Normal"/>
    <w:rsid w:val="003A037F"/>
    <w:pPr>
      <w:suppressLineNumbers w:val="0"/>
    </w:pPr>
  </w:style>
  <w:style w:type="paragraph" w:customStyle="1" w:styleId="DraftHeading3">
    <w:name w:val="Draft Heading 3"/>
    <w:basedOn w:val="Normal"/>
    <w:next w:val="Normal"/>
    <w:rsid w:val="003A037F"/>
    <w:pPr>
      <w:suppressLineNumbers w:val="0"/>
    </w:pPr>
  </w:style>
  <w:style w:type="paragraph" w:customStyle="1" w:styleId="DraftHeading4">
    <w:name w:val="Draft Heading 4"/>
    <w:basedOn w:val="Normal"/>
    <w:next w:val="Normal"/>
    <w:rsid w:val="003A037F"/>
    <w:pPr>
      <w:suppressLineNumbers w:val="0"/>
    </w:pPr>
  </w:style>
  <w:style w:type="paragraph" w:customStyle="1" w:styleId="DraftHeading5">
    <w:name w:val="Draft Heading 5"/>
    <w:basedOn w:val="Normal"/>
    <w:next w:val="Normal"/>
    <w:rsid w:val="003A037F"/>
    <w:pPr>
      <w:suppressLineNumbers w:val="0"/>
    </w:pPr>
  </w:style>
  <w:style w:type="paragraph" w:customStyle="1" w:styleId="DraftPenalty1">
    <w:name w:val="Draft Penalty 1"/>
    <w:basedOn w:val="Penalty"/>
    <w:next w:val="Normal"/>
    <w:rsid w:val="003A037F"/>
    <w:pPr>
      <w:tabs>
        <w:tab w:val="clear" w:pos="3912"/>
        <w:tab w:val="clear" w:pos="4423"/>
        <w:tab w:val="left" w:pos="851"/>
      </w:tabs>
      <w:ind w:left="1872"/>
    </w:pPr>
  </w:style>
  <w:style w:type="paragraph" w:customStyle="1" w:styleId="DraftPenalty2">
    <w:name w:val="Draft Penalty 2"/>
    <w:basedOn w:val="Penalty"/>
    <w:next w:val="Normal"/>
    <w:rsid w:val="003A037F"/>
    <w:pPr>
      <w:tabs>
        <w:tab w:val="clear" w:pos="3912"/>
        <w:tab w:val="clear" w:pos="4423"/>
        <w:tab w:val="left" w:pos="851"/>
      </w:tabs>
      <w:ind w:left="2382"/>
    </w:pPr>
  </w:style>
  <w:style w:type="paragraph" w:customStyle="1" w:styleId="DraftPenalty3">
    <w:name w:val="Draft Penalty 3"/>
    <w:basedOn w:val="Penalty"/>
    <w:next w:val="Normal"/>
    <w:rsid w:val="003A037F"/>
    <w:pPr>
      <w:tabs>
        <w:tab w:val="clear" w:pos="3912"/>
        <w:tab w:val="clear" w:pos="4423"/>
        <w:tab w:val="left" w:pos="851"/>
      </w:tabs>
    </w:pPr>
  </w:style>
  <w:style w:type="paragraph" w:customStyle="1" w:styleId="DraftPenalty4">
    <w:name w:val="Draft Penalty 4"/>
    <w:basedOn w:val="Penalty"/>
    <w:next w:val="Normal"/>
    <w:rsid w:val="003A037F"/>
    <w:pPr>
      <w:tabs>
        <w:tab w:val="clear" w:pos="3912"/>
        <w:tab w:val="clear" w:pos="4423"/>
        <w:tab w:val="left" w:pos="851"/>
      </w:tabs>
      <w:ind w:left="3402"/>
    </w:pPr>
  </w:style>
  <w:style w:type="paragraph" w:customStyle="1" w:styleId="DraftPenalty5">
    <w:name w:val="Draft Penalty 5"/>
    <w:basedOn w:val="Penalty"/>
    <w:next w:val="Normal"/>
    <w:rsid w:val="003A037F"/>
    <w:pPr>
      <w:tabs>
        <w:tab w:val="clear" w:pos="3912"/>
        <w:tab w:val="clear" w:pos="4423"/>
        <w:tab w:val="left" w:pos="851"/>
      </w:tabs>
      <w:ind w:left="3913"/>
    </w:pPr>
  </w:style>
  <w:style w:type="paragraph" w:customStyle="1" w:styleId="ScheduleDefinition1">
    <w:name w:val="Schedule Definition 1"/>
    <w:next w:val="Normal"/>
    <w:rsid w:val="003A037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A037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A037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A037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A037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3A037F"/>
    <w:pPr>
      <w:spacing w:before="240" w:after="120"/>
      <w:jc w:val="center"/>
    </w:pPr>
    <w:rPr>
      <w:b/>
      <w:caps/>
      <w:sz w:val="20"/>
    </w:rPr>
  </w:style>
  <w:style w:type="paragraph" w:customStyle="1" w:styleId="ScheduleHeading1">
    <w:name w:val="Schedule Heading 1"/>
    <w:basedOn w:val="Normal"/>
    <w:next w:val="Normal"/>
    <w:rsid w:val="003A037F"/>
    <w:pPr>
      <w:suppressLineNumbers w:val="0"/>
      <w:tabs>
        <w:tab w:val="clear" w:pos="720"/>
      </w:tabs>
    </w:pPr>
    <w:rPr>
      <w:b/>
      <w:sz w:val="20"/>
    </w:rPr>
  </w:style>
  <w:style w:type="paragraph" w:customStyle="1" w:styleId="ScheduleHeading2">
    <w:name w:val="Schedule Heading 2"/>
    <w:basedOn w:val="Normal"/>
    <w:next w:val="Normal"/>
    <w:rsid w:val="003A037F"/>
    <w:pPr>
      <w:suppressLineNumbers w:val="0"/>
      <w:tabs>
        <w:tab w:val="clear" w:pos="720"/>
      </w:tabs>
    </w:pPr>
    <w:rPr>
      <w:sz w:val="20"/>
    </w:rPr>
  </w:style>
  <w:style w:type="paragraph" w:customStyle="1" w:styleId="ScheduleHeading3">
    <w:name w:val="Schedule Heading 3"/>
    <w:basedOn w:val="Normal"/>
    <w:next w:val="Normal"/>
    <w:rsid w:val="003A037F"/>
    <w:pPr>
      <w:suppressLineNumbers w:val="0"/>
      <w:tabs>
        <w:tab w:val="clear" w:pos="720"/>
      </w:tabs>
    </w:pPr>
    <w:rPr>
      <w:sz w:val="20"/>
    </w:rPr>
  </w:style>
  <w:style w:type="paragraph" w:customStyle="1" w:styleId="ScheduleHeading4">
    <w:name w:val="Schedule Heading 4"/>
    <w:basedOn w:val="Normal"/>
    <w:next w:val="Normal"/>
    <w:rsid w:val="003A037F"/>
    <w:pPr>
      <w:suppressLineNumbers w:val="0"/>
      <w:tabs>
        <w:tab w:val="clear" w:pos="720"/>
      </w:tabs>
    </w:pPr>
    <w:rPr>
      <w:sz w:val="20"/>
    </w:rPr>
  </w:style>
  <w:style w:type="paragraph" w:customStyle="1" w:styleId="ScheduleHeading5">
    <w:name w:val="Schedule Heading 5"/>
    <w:basedOn w:val="Normal"/>
    <w:next w:val="Normal"/>
    <w:rsid w:val="003A037F"/>
    <w:pPr>
      <w:suppressLineNumbers w:val="0"/>
      <w:tabs>
        <w:tab w:val="clear" w:pos="720"/>
      </w:tabs>
    </w:pPr>
    <w:rPr>
      <w:sz w:val="20"/>
    </w:rPr>
  </w:style>
  <w:style w:type="paragraph" w:customStyle="1" w:styleId="SchedulePenalty1">
    <w:name w:val="Schedule Penalty 1"/>
    <w:basedOn w:val="Normal"/>
    <w:next w:val="Normal"/>
    <w:rsid w:val="003A037F"/>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3A037F"/>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3A037F"/>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3A037F"/>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3A037F"/>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3A037F"/>
    <w:pPr>
      <w:ind w:left="1871"/>
    </w:pPr>
    <w:rPr>
      <w:sz w:val="20"/>
    </w:rPr>
  </w:style>
  <w:style w:type="paragraph" w:customStyle="1" w:styleId="ScheduleParagraphSub">
    <w:name w:val="Schedule Paragraph (Sub)"/>
    <w:basedOn w:val="Normal"/>
    <w:next w:val="Normal"/>
    <w:rsid w:val="003A037F"/>
    <w:pPr>
      <w:ind w:left="2381"/>
    </w:pPr>
    <w:rPr>
      <w:sz w:val="20"/>
    </w:rPr>
  </w:style>
  <w:style w:type="paragraph" w:customStyle="1" w:styleId="ScheduleParagraphSub-Sub">
    <w:name w:val="Schedule Paragraph (Sub-Sub)"/>
    <w:basedOn w:val="Normal"/>
    <w:next w:val="Normal"/>
    <w:rsid w:val="003A037F"/>
    <w:pPr>
      <w:ind w:left="2892"/>
    </w:pPr>
    <w:rPr>
      <w:sz w:val="20"/>
    </w:rPr>
  </w:style>
  <w:style w:type="paragraph" w:customStyle="1" w:styleId="ScheduleSection">
    <w:name w:val="Schedule Section"/>
    <w:basedOn w:val="Normal"/>
    <w:next w:val="Normal"/>
    <w:rsid w:val="003A037F"/>
    <w:pPr>
      <w:ind w:left="851"/>
    </w:pPr>
    <w:rPr>
      <w:b/>
      <w:i/>
      <w:sz w:val="20"/>
    </w:rPr>
  </w:style>
  <w:style w:type="paragraph" w:customStyle="1" w:styleId="ScheduleSectionSub">
    <w:name w:val="Schedule Section (Sub)"/>
    <w:basedOn w:val="Normal"/>
    <w:next w:val="Normal"/>
    <w:rsid w:val="003A037F"/>
    <w:pPr>
      <w:ind w:left="1361"/>
    </w:pPr>
    <w:rPr>
      <w:sz w:val="20"/>
    </w:rPr>
  </w:style>
  <w:style w:type="paragraph" w:customStyle="1" w:styleId="ChapterHeading">
    <w:name w:val="Chapter Heading"/>
    <w:basedOn w:val="Normal"/>
    <w:next w:val="Normal"/>
    <w:rsid w:val="003A037F"/>
    <w:pPr>
      <w:spacing w:before="240" w:after="120"/>
      <w:jc w:val="center"/>
    </w:pPr>
    <w:rPr>
      <w:b/>
      <w:caps/>
      <w:sz w:val="26"/>
    </w:rPr>
  </w:style>
  <w:style w:type="paragraph" w:customStyle="1" w:styleId="AmndChptr">
    <w:name w:val="Amnd Chptr"/>
    <w:basedOn w:val="Normal"/>
    <w:next w:val="Normal"/>
    <w:rsid w:val="003A037F"/>
    <w:pPr>
      <w:spacing w:before="240" w:after="120"/>
      <w:ind w:left="1361"/>
      <w:jc w:val="center"/>
    </w:pPr>
    <w:rPr>
      <w:b/>
      <w:caps/>
      <w:sz w:val="26"/>
    </w:rPr>
  </w:style>
  <w:style w:type="paragraph" w:customStyle="1" w:styleId="Amendment">
    <w:name w:val="Amendment"/>
    <w:next w:val="Normal"/>
    <w:rsid w:val="003A037F"/>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3A037F"/>
    <w:pPr>
      <w:tabs>
        <w:tab w:val="clear" w:pos="720"/>
      </w:tabs>
      <w:spacing w:after="200"/>
      <w:ind w:left="720"/>
    </w:pPr>
  </w:style>
  <w:style w:type="paragraph" w:customStyle="1" w:styleId="NewFormHeading">
    <w:name w:val="New Form Heading"/>
    <w:next w:val="Normal"/>
    <w:autoRedefine/>
    <w:qFormat/>
    <w:rsid w:val="003A037F"/>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3A037F"/>
    <w:rPr>
      <w:sz w:val="24"/>
      <w:lang w:eastAsia="en-US"/>
    </w:rPr>
  </w:style>
  <w:style w:type="character" w:customStyle="1" w:styleId="AmendHeading2Char">
    <w:name w:val="Amend. Heading 2 Char"/>
    <w:basedOn w:val="DefaultParagraphFont"/>
    <w:link w:val="AmendHeading2"/>
    <w:rsid w:val="00751264"/>
    <w:rPr>
      <w:sz w:val="24"/>
      <w:lang w:eastAsia="en-US"/>
    </w:rPr>
  </w:style>
  <w:style w:type="character" w:customStyle="1" w:styleId="ListParagraphChar">
    <w:name w:val="List Paragraph Char"/>
    <w:basedOn w:val="DefaultParagraphFont"/>
    <w:link w:val="ListParagraph"/>
    <w:uiPriority w:val="34"/>
    <w:rsid w:val="00751264"/>
    <w:rPr>
      <w:sz w:val="24"/>
      <w:lang w:eastAsia="en-US"/>
    </w:rPr>
  </w:style>
  <w:style w:type="character" w:customStyle="1" w:styleId="AmendHeading3Char">
    <w:name w:val="Amend. Heading 3 Char"/>
    <w:basedOn w:val="DefaultParagraphFont"/>
    <w:link w:val="AmendHeading3"/>
    <w:locked/>
    <w:rsid w:val="00751264"/>
    <w:rPr>
      <w:sz w:val="24"/>
      <w:lang w:eastAsia="en-US"/>
    </w:rPr>
  </w:style>
  <w:style w:type="character" w:customStyle="1" w:styleId="AmendHeading4Char">
    <w:name w:val="Amend. Heading 4 Char"/>
    <w:basedOn w:val="AmendHeading3Char"/>
    <w:link w:val="AmendHeading4"/>
    <w:locked/>
    <w:rsid w:val="00751264"/>
    <w:rPr>
      <w:sz w:val="24"/>
      <w:lang w:eastAsia="en-US"/>
    </w:rPr>
  </w:style>
  <w:style w:type="character" w:customStyle="1" w:styleId="AmendHeading1Char">
    <w:name w:val="Amend. Heading 1 Char"/>
    <w:link w:val="AmendHeading1"/>
    <w:rsid w:val="00544B71"/>
    <w:rPr>
      <w:sz w:val="24"/>
      <w:lang w:eastAsia="en-US"/>
    </w:rPr>
  </w:style>
  <w:style w:type="paragraph" w:customStyle="1" w:styleId="DraftSub-ParaNote">
    <w:name w:val="Draft Sub-Para Note"/>
    <w:next w:val="Normal"/>
    <w:link w:val="DraftSub-ParaNoteChar"/>
    <w:rsid w:val="006035E8"/>
    <w:pPr>
      <w:spacing w:before="120"/>
      <w:ind w:left="2381"/>
    </w:pPr>
    <w:rPr>
      <w:lang w:eastAsia="en-US"/>
    </w:rPr>
  </w:style>
  <w:style w:type="character" w:customStyle="1" w:styleId="DraftSub-ParaNoteChar">
    <w:name w:val="Draft Sub-Para Note Char"/>
    <w:basedOn w:val="DefaultParagraphFont"/>
    <w:link w:val="DraftSub-ParaNote"/>
    <w:rsid w:val="006035E8"/>
    <w:rPr>
      <w:lang w:eastAsia="en-US"/>
    </w:rPr>
  </w:style>
  <w:style w:type="paragraph" w:customStyle="1" w:styleId="DraftParaNote">
    <w:name w:val="Draft Para Note"/>
    <w:next w:val="Normal"/>
    <w:link w:val="DraftParaNoteChar"/>
    <w:rsid w:val="006035E8"/>
    <w:pPr>
      <w:spacing w:before="120"/>
      <w:ind w:left="1871"/>
    </w:pPr>
    <w:rPr>
      <w:lang w:eastAsia="en-US"/>
    </w:rPr>
  </w:style>
  <w:style w:type="character" w:customStyle="1" w:styleId="DraftParaNoteChar">
    <w:name w:val="Draft Para Note Char"/>
    <w:basedOn w:val="DefaultParagraphFont"/>
    <w:link w:val="DraftParaNote"/>
    <w:rsid w:val="006035E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19</TotalTime>
  <Pages>14</Pages>
  <Words>3445</Words>
  <Characters>16941</Characters>
  <Application>Microsoft Office Word</Application>
  <DocSecurity>0</DocSecurity>
  <Lines>627</Lines>
  <Paragraphs>392</Paragraphs>
  <ScaleCrop>false</ScaleCrop>
  <HeadingPairs>
    <vt:vector size="2" baseType="variant">
      <vt:variant>
        <vt:lpstr>Title</vt:lpstr>
      </vt:variant>
      <vt:variant>
        <vt:i4>1</vt:i4>
      </vt:variant>
    </vt:vector>
  </HeadingPairs>
  <TitlesOfParts>
    <vt:vector size="1" baseType="lpstr">
      <vt:lpstr>Human Source Management Bill 2023</vt:lpstr>
    </vt:vector>
  </TitlesOfParts>
  <Manager>Information Systems</Manager>
  <Company>OCPC-VIC</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Source Management Bill 2023</dc:title>
  <dc:subject>OCPC Word Template</dc:subject>
  <dc:creator>Jayne Atkins</dc:creator>
  <cp:keywords>Formats, House Amendments</cp:keywords>
  <dc:description>28/08/2020 (PROD)</dc:description>
  <cp:lastModifiedBy>Annemarie Burt</cp:lastModifiedBy>
  <cp:revision>4</cp:revision>
  <cp:lastPrinted>2023-05-02T03:43:00Z</cp:lastPrinted>
  <dcterms:created xsi:type="dcterms:W3CDTF">2023-05-02T06:39:00Z</dcterms:created>
  <dcterms:modified xsi:type="dcterms:W3CDTF">2023-05-02T08:12:00Z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514000</vt:i4>
  </property>
  <property fmtid="{D5CDD505-2E9C-101B-9397-08002B2CF9AE}" pid="3" name="DocSubFolderNumber">
    <vt:lpwstr>S22/2369</vt:lpwstr>
  </property>
</Properties>
</file>