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8AB8E" w14:textId="7CCC80DB" w:rsidR="00712B9B" w:rsidRDefault="0042589C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037A21EF" w14:textId="3B701F6B" w:rsidR="00712B9B" w:rsidRDefault="0042589C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INDEPENDENT BROAD-BASED ANTI-CORRUPTION COMMISSION AMENDMENT (RESTORATION OF EXAMINATION POWERS) BILL 2022</w:t>
      </w:r>
    </w:p>
    <w:p w14:paraId="7F747BE7" w14:textId="05ED32B9" w:rsidR="00712B9B" w:rsidRDefault="0042589C" w:rsidP="0042589C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32C241F5" w14:textId="7E5B9A68" w:rsidR="00712B9B" w:rsidRDefault="0042589C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 xml:space="preserve">(Amendments to be proposed in Committee by </w:t>
      </w:r>
      <w:r w:rsidR="00655FD4">
        <w:rPr>
          <w:u w:val="single"/>
        </w:rPr>
        <w:t>KATHERINE COPSEY</w:t>
      </w:r>
      <w:r>
        <w:rPr>
          <w:u w:val="single"/>
        </w:rPr>
        <w:t>)</w:t>
      </w:r>
    </w:p>
    <w:bookmarkEnd w:id="3"/>
    <w:p w14:paraId="6169235A" w14:textId="77777777" w:rsidR="00712B9B" w:rsidRDefault="00712B9B">
      <w:pPr>
        <w:tabs>
          <w:tab w:val="left" w:pos="3912"/>
          <w:tab w:val="left" w:pos="4423"/>
        </w:tabs>
      </w:pPr>
    </w:p>
    <w:p w14:paraId="197E1B40" w14:textId="77777777" w:rsidR="008416AE" w:rsidRDefault="00CA40AB" w:rsidP="00CA40AB">
      <w:pPr>
        <w:pStyle w:val="ListParagraph"/>
        <w:numPr>
          <w:ilvl w:val="0"/>
          <w:numId w:val="20"/>
        </w:numPr>
      </w:pPr>
      <w:bookmarkStart w:id="4" w:name="cpStart"/>
      <w:bookmarkEnd w:id="4"/>
      <w:r>
        <w:t>Clause 4, line 6, omit "(c)" and insert "(a)".</w:t>
      </w:r>
    </w:p>
    <w:p w14:paraId="15E81AC7" w14:textId="77777777" w:rsidR="00CA40AB" w:rsidRDefault="00CA40AB" w:rsidP="00CA40AB">
      <w:pPr>
        <w:pStyle w:val="ListParagraph"/>
        <w:numPr>
          <w:ilvl w:val="0"/>
          <w:numId w:val="22"/>
        </w:numPr>
      </w:pPr>
      <w:r>
        <w:t>Clause 4, line 8, omit ", (3B), (4)".</w:t>
      </w:r>
    </w:p>
    <w:sectPr w:rsidR="00CA40AB" w:rsidSect="0042589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80B1D" w14:textId="77777777" w:rsidR="00CA40AB" w:rsidRDefault="00CA40AB">
      <w:r>
        <w:separator/>
      </w:r>
    </w:p>
  </w:endnote>
  <w:endnote w:type="continuationSeparator" w:id="0">
    <w:p w14:paraId="0D96F428" w14:textId="77777777" w:rsidR="00CA40AB" w:rsidRDefault="00CA4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6597E" w14:textId="77777777" w:rsidR="0038690A" w:rsidRDefault="0038690A" w:rsidP="0042589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D43482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24871" w14:textId="2A2D1BE4" w:rsidR="0042589C" w:rsidRDefault="0042589C" w:rsidP="00A93B8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00A1BB9" w14:textId="52AA6325" w:rsidR="00CA40AB" w:rsidRPr="0042589C" w:rsidRDefault="0042589C" w:rsidP="0042589C">
    <w:pPr>
      <w:pStyle w:val="Footer"/>
      <w:rPr>
        <w:sz w:val="18"/>
      </w:rPr>
    </w:pPr>
    <w:r w:rsidRPr="0042589C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5BA7F" w14:textId="77777777" w:rsidR="003A0472" w:rsidRPr="00E92435" w:rsidRDefault="00CA40AB" w:rsidP="00E92435">
    <w:pPr>
      <w:pBdr>
        <w:top w:val="single" w:sz="6" w:space="2" w:color="auto"/>
      </w:pBdr>
      <w:spacing w:before="0" w:after="80"/>
      <w:jc w:val="center"/>
      <w:rPr>
        <w:sz w:val="16"/>
      </w:rPr>
    </w:pPr>
    <w:r>
      <w:rPr>
        <w:sz w:val="16"/>
      </w:rPr>
      <w:t>Privileged</w:t>
    </w:r>
    <w:r>
      <w:rPr>
        <w:sz w:val="16"/>
      </w:rPr>
      <w:br/>
      <w:t>Confidential Draft prepared by the Office of Chief Parliamentary Counsel Victoria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1EFA6" w14:textId="77777777" w:rsidR="00CA40AB" w:rsidRDefault="00CA40AB">
      <w:r>
        <w:separator/>
      </w:r>
    </w:p>
  </w:footnote>
  <w:footnote w:type="continuationSeparator" w:id="0">
    <w:p w14:paraId="7BCAA0AA" w14:textId="77777777" w:rsidR="00CA40AB" w:rsidRDefault="00CA4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7C6E8" w14:textId="2837E7A9" w:rsidR="00CA40AB" w:rsidRPr="0042589C" w:rsidRDefault="0042589C" w:rsidP="0042589C">
    <w:pPr>
      <w:pStyle w:val="Header"/>
      <w:jc w:val="right"/>
    </w:pPr>
    <w:r w:rsidRPr="0042589C">
      <w:t>SR124C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E550E" w14:textId="48BC0D4B" w:rsidR="0038690A" w:rsidRPr="0042589C" w:rsidRDefault="0042589C" w:rsidP="0042589C">
    <w:pPr>
      <w:pStyle w:val="Header"/>
      <w:jc w:val="right"/>
    </w:pPr>
    <w:r w:rsidRPr="0042589C">
      <w:t>SR124C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25A5EF8"/>
    <w:multiLevelType w:val="multilevel"/>
    <w:tmpl w:val="2256B142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63284F"/>
    <w:multiLevelType w:val="multilevel"/>
    <w:tmpl w:val="57DC05C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8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45BC7153"/>
    <w:multiLevelType w:val="multilevel"/>
    <w:tmpl w:val="57DC05C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0C30B99"/>
    <w:multiLevelType w:val="multilevel"/>
    <w:tmpl w:val="2256B142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1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82964104">
    <w:abstractNumId w:val="0"/>
  </w:num>
  <w:num w:numId="2" w16cid:durableId="1798571666">
    <w:abstractNumId w:val="3"/>
  </w:num>
  <w:num w:numId="3" w16cid:durableId="2116165704">
    <w:abstractNumId w:val="8"/>
  </w:num>
  <w:num w:numId="4" w16cid:durableId="172696295">
    <w:abstractNumId w:val="6"/>
  </w:num>
  <w:num w:numId="5" w16cid:durableId="1369649034">
    <w:abstractNumId w:val="9"/>
  </w:num>
  <w:num w:numId="6" w16cid:durableId="1586383338">
    <w:abstractNumId w:val="4"/>
  </w:num>
  <w:num w:numId="7" w16cid:durableId="569577079">
    <w:abstractNumId w:val="19"/>
  </w:num>
  <w:num w:numId="8" w16cid:durableId="596716278">
    <w:abstractNumId w:val="15"/>
  </w:num>
  <w:num w:numId="9" w16cid:durableId="1780106275">
    <w:abstractNumId w:val="7"/>
  </w:num>
  <w:num w:numId="10" w16cid:durableId="1729764475">
    <w:abstractNumId w:val="12"/>
  </w:num>
  <w:num w:numId="11" w16cid:durableId="1096825138">
    <w:abstractNumId w:val="10"/>
  </w:num>
  <w:num w:numId="12" w16cid:durableId="930939691">
    <w:abstractNumId w:val="1"/>
  </w:num>
  <w:num w:numId="13" w16cid:durableId="82075092">
    <w:abstractNumId w:val="20"/>
  </w:num>
  <w:num w:numId="14" w16cid:durableId="1786995651">
    <w:abstractNumId w:val="17"/>
  </w:num>
  <w:num w:numId="15" w16cid:durableId="460224575">
    <w:abstractNumId w:val="16"/>
  </w:num>
  <w:num w:numId="16" w16cid:durableId="132796387">
    <w:abstractNumId w:val="18"/>
  </w:num>
  <w:num w:numId="17" w16cid:durableId="229001057">
    <w:abstractNumId w:val="11"/>
  </w:num>
  <w:num w:numId="18" w16cid:durableId="1442334899">
    <w:abstractNumId w:val="21"/>
  </w:num>
  <w:num w:numId="19" w16cid:durableId="1919048558">
    <w:abstractNumId w:val="13"/>
  </w:num>
  <w:num w:numId="20" w16cid:durableId="472333943">
    <w:abstractNumId w:val="5"/>
  </w:num>
  <w:num w:numId="21" w16cid:durableId="2059550273">
    <w:abstractNumId w:val="2"/>
  </w:num>
  <w:num w:numId="22" w16cid:durableId="212480855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PM3"/>
    <w:docVar w:name="vActTitle" w:val="Independent Broad-based Anti-corruption Commission Amendment (Restoration of Examination Powers) Bill 2022"/>
    <w:docVar w:name="vBillNo" w:val="PM3"/>
    <w:docVar w:name="vBillTitle" w:val="Independent Broad-based Anti-corruption Commission Amendment (Restoration of Examination Powers) Bill 2022"/>
    <w:docVar w:name="vDocumentType" w:val=".HOUSEAMEND"/>
    <w:docVar w:name="vDraftNo" w:val="0"/>
    <w:docVar w:name="vDraftVers" w:val="2"/>
    <w:docVar w:name="vDraftVersion" w:val="22930 - SR124C - Victorian Greens (Dr RATNAM) House Print"/>
    <w:docVar w:name="VersionNo" w:val="2"/>
    <w:docVar w:name="vFileName" w:val="601PM3VGSRC.H"/>
    <w:docVar w:name="vFileVersion" w:val="C"/>
    <w:docVar w:name="vFinalisePrevVer" w:val="True"/>
    <w:docVar w:name="vGovNonGov" w:val="17"/>
    <w:docVar w:name="vHouseType" w:val="0"/>
    <w:docVar w:name="vILDNum" w:val="22930"/>
    <w:docVar w:name="vIsBrandNewVersion" w:val="No"/>
    <w:docVar w:name="vIsNewDocument" w:val="False"/>
    <w:docVar w:name="vLegCommission" w:val="0"/>
    <w:docVar w:name="vMinisterID" w:val="281"/>
    <w:docVar w:name="vMinisterName" w:val="Ratnam, Samantha, Dr"/>
    <w:docVar w:name="vMinisterNameIndex" w:val="96"/>
    <w:docVar w:name="vParliament" w:val="60"/>
    <w:docVar w:name="vPartyID" w:val="6"/>
    <w:docVar w:name="vPartyName" w:val="Victorian Greens"/>
    <w:docVar w:name="vPrevDraftNo" w:val="0"/>
    <w:docVar w:name="vPrevDraftVers" w:val="2"/>
    <w:docVar w:name="vPrevFileName" w:val="601PM3VGSRC.H"/>
    <w:docVar w:name="vPrevMinisterID" w:val="281"/>
    <w:docVar w:name="vPrnOnSepLine" w:val="False"/>
    <w:docVar w:name="vSavedToLocal" w:val="No"/>
    <w:docVar w:name="vSecurityMarking" w:val="2"/>
    <w:docVar w:name="vSeqNum" w:val="SR124C"/>
    <w:docVar w:name="vSession" w:val="1"/>
    <w:docVar w:name="vTRIMFileName" w:val="22930 - SR124C - Victorian Greens (Dr RATNAM) House Print"/>
    <w:docVar w:name="vTRIMRecordNumber" w:val="D23/3915[v2]"/>
    <w:docVar w:name="vTxtAfterIndex" w:val="-1"/>
    <w:docVar w:name="vTxtBefore" w:val="Amendments to be proposed in Committee by"/>
    <w:docVar w:name="vTxtBeforeIndex" w:val="3"/>
    <w:docVar w:name="vVersionDate" w:val="7/3/2023"/>
    <w:docVar w:name="vYear" w:val="2023"/>
  </w:docVars>
  <w:rsids>
    <w:rsidRoot w:val="00CA40AB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59C5"/>
    <w:rsid w:val="001764FD"/>
    <w:rsid w:val="00184149"/>
    <w:rsid w:val="00185CFD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436B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59F4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589C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3DBE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55FD4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14B5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60F3F"/>
    <w:rsid w:val="00B62CAC"/>
    <w:rsid w:val="00B63679"/>
    <w:rsid w:val="00B66210"/>
    <w:rsid w:val="00B712DC"/>
    <w:rsid w:val="00B73B06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4794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A40AB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7CB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29EF163"/>
  <w15:docId w15:val="{202E1FEF-95B2-4662-AEBE-155E2A15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589C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2589C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2589C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2589C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2589C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2589C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2589C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2589C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2589C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2589C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42589C"/>
    <w:pPr>
      <w:ind w:left="1871"/>
    </w:pPr>
  </w:style>
  <w:style w:type="paragraph" w:customStyle="1" w:styleId="Normal-Draft">
    <w:name w:val="Normal - Draft"/>
    <w:rsid w:val="0042589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42589C"/>
    <w:pPr>
      <w:ind w:left="2381"/>
    </w:pPr>
  </w:style>
  <w:style w:type="paragraph" w:customStyle="1" w:styleId="AmendBody3">
    <w:name w:val="Amend. Body 3"/>
    <w:basedOn w:val="Normal-Draft"/>
    <w:next w:val="Normal"/>
    <w:rsid w:val="0042589C"/>
    <w:pPr>
      <w:ind w:left="2892"/>
    </w:pPr>
  </w:style>
  <w:style w:type="paragraph" w:customStyle="1" w:styleId="AmendBody4">
    <w:name w:val="Amend. Body 4"/>
    <w:basedOn w:val="Normal-Draft"/>
    <w:next w:val="Normal"/>
    <w:rsid w:val="0042589C"/>
    <w:pPr>
      <w:ind w:left="3402"/>
    </w:pPr>
  </w:style>
  <w:style w:type="paragraph" w:styleId="Header">
    <w:name w:val="header"/>
    <w:basedOn w:val="Normal"/>
    <w:rsid w:val="0042589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2589C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42589C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42589C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42589C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42589C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2589C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42589C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2589C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42589C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2589C"/>
    <w:pPr>
      <w:suppressLineNumbers w:val="0"/>
    </w:pPr>
  </w:style>
  <w:style w:type="paragraph" w:customStyle="1" w:styleId="BodyParagraph">
    <w:name w:val="Body Paragraph"/>
    <w:next w:val="Normal"/>
    <w:rsid w:val="0042589C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2589C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2589C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2589C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2589C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42589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42589C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2589C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42589C"/>
    <w:rPr>
      <w:caps w:val="0"/>
    </w:rPr>
  </w:style>
  <w:style w:type="paragraph" w:customStyle="1" w:styleId="Normal-Schedule">
    <w:name w:val="Normal - Schedule"/>
    <w:rsid w:val="0042589C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42589C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2589C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42589C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2589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2589C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2589C"/>
  </w:style>
  <w:style w:type="paragraph" w:customStyle="1" w:styleId="Penalty">
    <w:name w:val="Penalty"/>
    <w:next w:val="Normal"/>
    <w:rsid w:val="0042589C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42589C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42589C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2589C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2589C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2589C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2589C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2589C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2589C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2589C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2589C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2589C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2589C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42589C"/>
    <w:pPr>
      <w:suppressLineNumbers w:val="0"/>
    </w:pPr>
  </w:style>
  <w:style w:type="paragraph" w:customStyle="1" w:styleId="AutoNumber">
    <w:name w:val="Auto Number"/>
    <w:rsid w:val="0042589C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42589C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42589C"/>
    <w:rPr>
      <w:vertAlign w:val="superscript"/>
    </w:rPr>
  </w:style>
  <w:style w:type="paragraph" w:styleId="EndnoteText">
    <w:name w:val="endnote text"/>
    <w:basedOn w:val="Normal"/>
    <w:semiHidden/>
    <w:rsid w:val="0042589C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42589C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42589C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42589C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2589C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2589C"/>
    <w:pPr>
      <w:spacing w:after="120"/>
      <w:jc w:val="center"/>
    </w:pPr>
  </w:style>
  <w:style w:type="paragraph" w:styleId="MacroText">
    <w:name w:val="macro"/>
    <w:semiHidden/>
    <w:rsid w:val="0042589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42589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2589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2589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2589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2589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2589C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42589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2589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2589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2589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2589C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2589C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2589C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2589C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2589C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2589C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42589C"/>
    <w:pPr>
      <w:suppressLineNumbers w:val="0"/>
    </w:pPr>
  </w:style>
  <w:style w:type="paragraph" w:customStyle="1" w:styleId="DraftHeading3">
    <w:name w:val="Draft Heading 3"/>
    <w:basedOn w:val="Normal"/>
    <w:next w:val="Normal"/>
    <w:rsid w:val="0042589C"/>
    <w:pPr>
      <w:suppressLineNumbers w:val="0"/>
    </w:pPr>
  </w:style>
  <w:style w:type="paragraph" w:customStyle="1" w:styleId="DraftHeading4">
    <w:name w:val="Draft Heading 4"/>
    <w:basedOn w:val="Normal"/>
    <w:next w:val="Normal"/>
    <w:rsid w:val="0042589C"/>
    <w:pPr>
      <w:suppressLineNumbers w:val="0"/>
    </w:pPr>
  </w:style>
  <w:style w:type="paragraph" w:customStyle="1" w:styleId="DraftHeading5">
    <w:name w:val="Draft Heading 5"/>
    <w:basedOn w:val="Normal"/>
    <w:next w:val="Normal"/>
    <w:rsid w:val="0042589C"/>
    <w:pPr>
      <w:suppressLineNumbers w:val="0"/>
    </w:pPr>
  </w:style>
  <w:style w:type="paragraph" w:customStyle="1" w:styleId="DraftPenalty1">
    <w:name w:val="Draft Penalty 1"/>
    <w:basedOn w:val="Penalty"/>
    <w:next w:val="Normal"/>
    <w:rsid w:val="0042589C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42589C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42589C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42589C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42589C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42589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2589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2589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2589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2589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42589C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42589C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42589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2589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2589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2589C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42589C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42589C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42589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42589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42589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2589C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2589C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2589C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42589C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42589C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42589C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42589C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42589C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42589C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42589C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SnglAmendment">
    <w:name w:val="SnglAmendment"/>
    <w:next w:val="Normal"/>
    <w:link w:val="SnglAmendmentChar"/>
    <w:rsid w:val="00CA40AB"/>
    <w:pPr>
      <w:spacing w:before="240"/>
      <w:ind w:left="850"/>
    </w:pPr>
    <w:rPr>
      <w:sz w:val="24"/>
      <w:lang w:eastAsia="en-US"/>
    </w:rPr>
  </w:style>
  <w:style w:type="character" w:customStyle="1" w:styleId="SnglAmendmentChar">
    <w:name w:val="SnglAmendment Char"/>
    <w:basedOn w:val="DefaultParagraphFont"/>
    <w:link w:val="SnglAmendment"/>
    <w:rsid w:val="00CA40AB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56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Broad-based Anti-corruption Commission Amendment (Restoration of Examination Powers) Bill 2022</vt:lpstr>
    </vt:vector>
  </TitlesOfParts>
  <Manager>Information Systems</Manager>
  <Company>OCPC-VIC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Broad-based Anti-corruption Commission Amendment (Restoration of Examination Powers) Bill 2022</dc:title>
  <dc:subject>OCPC Word Template</dc:subject>
  <dc:creator>Zeina Baz</dc:creator>
  <cp:keywords>Formats, House Amendments</cp:keywords>
  <dc:description>28/08/2020 (PROD)</dc:description>
  <cp:lastModifiedBy>Vivienne Bannan</cp:lastModifiedBy>
  <cp:revision>3</cp:revision>
  <cp:lastPrinted>2023-03-07T04:09:00Z</cp:lastPrinted>
  <dcterms:created xsi:type="dcterms:W3CDTF">2023-03-07T05:47:00Z</dcterms:created>
  <dcterms:modified xsi:type="dcterms:W3CDTF">2023-03-07T21:44:00Z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514396</vt:i4>
  </property>
  <property fmtid="{D5CDD505-2E9C-101B-9397-08002B2CF9AE}" pid="3" name="DocSubFolderNumber">
    <vt:lpwstr>S22/2646</vt:lpwstr>
  </property>
</Properties>
</file>