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EDA37" w14:textId="77D7203F" w:rsidR="00712B9B" w:rsidRDefault="0015304C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00B64CBF" w14:textId="0E5515D6" w:rsidR="00712B9B" w:rsidRDefault="0015304C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EQUAL OPPORTUNITY (RELIGIOUS EXCEPTIONS) AMENDMENT BILL 2021</w:t>
      </w:r>
    </w:p>
    <w:p w14:paraId="73DCAE7E" w14:textId="5A0AF95A" w:rsidR="00712B9B" w:rsidRDefault="0015304C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2" w:name="cpMinister"/>
      <w:bookmarkStart w:id="3" w:name="_GoBack"/>
      <w:bookmarkEnd w:id="1"/>
      <w:bookmarkEnd w:id="3"/>
      <w:r>
        <w:rPr>
          <w:u w:val="single"/>
        </w:rPr>
        <w:t>(Amendments to be proposed in Committee by Ms MAXWELL)</w:t>
      </w:r>
    </w:p>
    <w:bookmarkEnd w:id="2"/>
    <w:p w14:paraId="741F0025" w14:textId="77777777" w:rsidR="00712B9B" w:rsidRDefault="00712B9B">
      <w:pPr>
        <w:tabs>
          <w:tab w:val="left" w:pos="3912"/>
          <w:tab w:val="left" w:pos="4423"/>
        </w:tabs>
      </w:pPr>
    </w:p>
    <w:p w14:paraId="64558CB1" w14:textId="42E17C95" w:rsidR="006A3BAE" w:rsidRDefault="006A3BAE" w:rsidP="006A3BAE">
      <w:pPr>
        <w:pStyle w:val="ListParagraph"/>
        <w:numPr>
          <w:ilvl w:val="0"/>
          <w:numId w:val="19"/>
        </w:numPr>
        <w:rPr>
          <w:lang w:val="en-US"/>
        </w:rPr>
      </w:pPr>
      <w:bookmarkStart w:id="4" w:name="cpStart"/>
      <w:bookmarkEnd w:id="4"/>
      <w:r>
        <w:rPr>
          <w:lang w:val="en-US"/>
        </w:rPr>
        <w:t xml:space="preserve">Clause 1, page 2, </w:t>
      </w:r>
      <w:r w:rsidR="004308C3">
        <w:rPr>
          <w:lang w:val="en-US"/>
        </w:rPr>
        <w:t>line 12</w:t>
      </w:r>
      <w:r>
        <w:rPr>
          <w:lang w:val="en-US"/>
        </w:rPr>
        <w:t xml:space="preserve">, for "individuals." insert </w:t>
      </w:r>
      <w:r w:rsidR="004308C3">
        <w:rPr>
          <w:lang w:val="en-US"/>
        </w:rPr>
        <w:t>"</w:t>
      </w:r>
      <w:r>
        <w:rPr>
          <w:lang w:val="en-US"/>
        </w:rPr>
        <w:t>individuals; and".</w:t>
      </w:r>
    </w:p>
    <w:p w14:paraId="410348E1" w14:textId="77777777" w:rsidR="006A3BAE" w:rsidRDefault="006A3BAE" w:rsidP="006A3BAE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t>Clause 1, page 2, after line 12, insert—</w:t>
      </w:r>
    </w:p>
    <w:p w14:paraId="360FACC4" w14:textId="002AB021" w:rsidR="008416AE" w:rsidRPr="00A533CD" w:rsidRDefault="006A3BAE" w:rsidP="00A533CD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  <w:t>"</w:t>
      </w:r>
      <w:r w:rsidRPr="006A3BAE">
        <w:rPr>
          <w:lang w:val="en-US"/>
        </w:rPr>
        <w:t>(</w:t>
      </w:r>
      <w:r w:rsidR="008368B0">
        <w:rPr>
          <w:lang w:val="en-US"/>
        </w:rPr>
        <w:t>e</w:t>
      </w:r>
      <w:r w:rsidRPr="006A3BAE">
        <w:rPr>
          <w:lang w:val="en-US"/>
        </w:rPr>
        <w:t>)</w:t>
      </w:r>
      <w:r>
        <w:rPr>
          <w:lang w:val="en-US"/>
        </w:rPr>
        <w:tab/>
        <w:t xml:space="preserve">to provide for a review of </w:t>
      </w:r>
      <w:r w:rsidRPr="00782313">
        <w:t>the programs and practi</w:t>
      </w:r>
      <w:r>
        <w:t>ces of any public agency or authority on request by the Parliament or a Minister</w:t>
      </w:r>
      <w:r>
        <w:rPr>
          <w:lang w:val="en-US"/>
        </w:rPr>
        <w:t>."</w:t>
      </w:r>
      <w:r w:rsidR="00A533CD">
        <w:rPr>
          <w:lang w:val="en-US"/>
        </w:rPr>
        <w:t>.</w:t>
      </w:r>
    </w:p>
    <w:p w14:paraId="1492CAC7" w14:textId="77777777" w:rsidR="00A533CD" w:rsidRDefault="00A533CD" w:rsidP="00A533CD">
      <w:pPr>
        <w:pStyle w:val="ListParagraph"/>
        <w:numPr>
          <w:ilvl w:val="0"/>
          <w:numId w:val="21"/>
        </w:numPr>
        <w:rPr>
          <w:lang w:val="en-US"/>
        </w:rPr>
      </w:pPr>
      <w:r>
        <w:rPr>
          <w:lang w:val="en-US"/>
        </w:rPr>
        <w:t>After clause 12, page 8, line 6, insert—</w:t>
      </w:r>
    </w:p>
    <w:p w14:paraId="5E79E8D1" w14:textId="77777777" w:rsidR="00A533CD" w:rsidRDefault="00A533CD" w:rsidP="00A533CD">
      <w:pPr>
        <w:pStyle w:val="Heading-DIVISION"/>
        <w:rPr>
          <w:sz w:val="28"/>
          <w:lang w:val="en-US"/>
        </w:rPr>
      </w:pPr>
      <w:r>
        <w:rPr>
          <w:sz w:val="28"/>
          <w:lang w:val="en-US"/>
        </w:rPr>
        <w:t>'</w:t>
      </w:r>
      <w:r w:rsidRPr="00A533CD">
        <w:rPr>
          <w:sz w:val="28"/>
          <w:lang w:val="en-US"/>
        </w:rPr>
        <w:t>Division 3—Review of programs and practices</w:t>
      </w:r>
    </w:p>
    <w:p w14:paraId="05E5806E" w14:textId="77777777" w:rsidR="00A533CD" w:rsidRDefault="00A533CD" w:rsidP="00A533CD">
      <w:pPr>
        <w:pStyle w:val="DraftHeading1"/>
        <w:tabs>
          <w:tab w:val="right" w:pos="680"/>
        </w:tabs>
        <w:ind w:left="850" w:hanging="850"/>
        <w:rPr>
          <w:lang w:val="en-US"/>
        </w:rPr>
      </w:pPr>
      <w:r>
        <w:rPr>
          <w:lang w:val="en-US"/>
        </w:rPr>
        <w:tab/>
      </w:r>
      <w:r w:rsidRPr="00A533CD">
        <w:rPr>
          <w:lang w:val="en-US"/>
        </w:rPr>
        <w:t>12A</w:t>
      </w:r>
      <w:r w:rsidRPr="00A533CD">
        <w:rPr>
          <w:lang w:val="en-US"/>
        </w:rPr>
        <w:tab/>
      </w:r>
      <w:r>
        <w:rPr>
          <w:lang w:val="en-US"/>
        </w:rPr>
        <w:t>Commission may conduct review of compliance</w:t>
      </w:r>
    </w:p>
    <w:p w14:paraId="507CC205" w14:textId="77777777" w:rsidR="00A533CD" w:rsidRPr="00A533CD" w:rsidRDefault="00A533CD" w:rsidP="00A533CD">
      <w:pPr>
        <w:pStyle w:val="BodySectionSub"/>
        <w:rPr>
          <w:lang w:val="en-US"/>
        </w:rPr>
      </w:pPr>
      <w:r>
        <w:rPr>
          <w:lang w:val="en-US"/>
        </w:rPr>
        <w:t xml:space="preserve">After section 151(1A) of the </w:t>
      </w:r>
      <w:r w:rsidRPr="00A533CD">
        <w:rPr>
          <w:b/>
          <w:lang w:val="en-US"/>
        </w:rPr>
        <w:t>Equal Opportunity Act 2010</w:t>
      </w:r>
      <w:r>
        <w:rPr>
          <w:lang w:val="en-US"/>
        </w:rPr>
        <w:t xml:space="preserve">, </w:t>
      </w:r>
      <w:r w:rsidRPr="00A533CD">
        <w:rPr>
          <w:b/>
          <w:lang w:val="en-US"/>
        </w:rPr>
        <w:t>insert</w:t>
      </w:r>
      <w:r>
        <w:rPr>
          <w:b/>
          <w:lang w:val="en-US"/>
        </w:rPr>
        <w:t>—</w:t>
      </w:r>
    </w:p>
    <w:p w14:paraId="5D2C0D49" w14:textId="74E724EF" w:rsidR="006A3BAE" w:rsidRDefault="00A533CD" w:rsidP="00A533CD">
      <w:pPr>
        <w:pStyle w:val="AmendHeading1"/>
        <w:tabs>
          <w:tab w:val="right" w:pos="1701"/>
        </w:tabs>
        <w:ind w:left="1871" w:hanging="1871"/>
      </w:pPr>
      <w:r>
        <w:tab/>
      </w:r>
      <w:r w:rsidR="00A6441B">
        <w:t>"</w:t>
      </w:r>
      <w:r w:rsidRPr="00A533CD">
        <w:t>(1B)</w:t>
      </w:r>
      <w:r>
        <w:tab/>
      </w:r>
      <w:r w:rsidR="006A3BAE" w:rsidRPr="00782313">
        <w:t xml:space="preserve">On request of the Parliament or </w:t>
      </w:r>
      <w:r w:rsidR="006A3BAE">
        <w:t>a Minister</w:t>
      </w:r>
      <w:r w:rsidR="006A3BAE" w:rsidRPr="00782313">
        <w:t>, the Commission may review the programs and practi</w:t>
      </w:r>
      <w:r w:rsidR="006A3BAE">
        <w:t>ces of any government department, public authority, State owned enterprise or municipal council.</w:t>
      </w:r>
    </w:p>
    <w:p w14:paraId="7E0690B1" w14:textId="77777777" w:rsidR="006A3BAE" w:rsidRDefault="006A3BAE" w:rsidP="006A3BAE">
      <w:pPr>
        <w:pStyle w:val="AmendHeading1"/>
        <w:tabs>
          <w:tab w:val="right" w:pos="1701"/>
        </w:tabs>
        <w:ind w:left="1871" w:hanging="1871"/>
      </w:pPr>
      <w:r>
        <w:tab/>
      </w:r>
      <w:r w:rsidRPr="006A3BAE">
        <w:t>(</w:t>
      </w:r>
      <w:r w:rsidR="00A533CD">
        <w:t>1C</w:t>
      </w:r>
      <w:r w:rsidRPr="006A3BAE">
        <w:t>)</w:t>
      </w:r>
      <w:r>
        <w:tab/>
        <w:t>The Commission may disclose a report or documents that relate</w:t>
      </w:r>
      <w:r w:rsidR="00A61E25">
        <w:t xml:space="preserve"> </w:t>
      </w:r>
      <w:r>
        <w:t xml:space="preserve">to the review of programs and practices of </w:t>
      </w:r>
      <w:r w:rsidR="00A61E25">
        <w:t xml:space="preserve">government department, public authority, State owned enterprise or municipal council </w:t>
      </w:r>
      <w:r>
        <w:t xml:space="preserve">under </w:t>
      </w:r>
      <w:r w:rsidR="00A61E25">
        <w:t>subsection (1B)</w:t>
      </w:r>
      <w:r>
        <w:t xml:space="preserve"> if the Commission considers it in the public interest to do so.</w:t>
      </w:r>
    </w:p>
    <w:p w14:paraId="778E4DC2" w14:textId="77777777" w:rsidR="00302A34" w:rsidRDefault="00A533CD" w:rsidP="00A533CD">
      <w:pPr>
        <w:pStyle w:val="AmendHeading1"/>
        <w:tabs>
          <w:tab w:val="right" w:pos="1701"/>
        </w:tabs>
        <w:ind w:left="1871" w:hanging="1871"/>
      </w:pPr>
      <w:r>
        <w:tab/>
      </w:r>
      <w:r w:rsidRPr="00A533CD">
        <w:t>(1D)</w:t>
      </w:r>
      <w:r w:rsidRPr="00A533CD">
        <w:tab/>
      </w:r>
      <w:r>
        <w:t xml:space="preserve">For the purposes of subsection (1A), a request of the Parliament must be made by </w:t>
      </w:r>
      <w:r w:rsidR="00302A34">
        <w:t>e</w:t>
      </w:r>
      <w:r>
        <w:t>ither House of the Parliament passing a resolution requesting that the Commission undertake a review of a government department, public authority, State owned enterprise or municipal council that is specified in the resolution.</w:t>
      </w:r>
    </w:p>
    <w:p w14:paraId="4DE89444" w14:textId="40915DF0" w:rsidR="00A61E25" w:rsidRPr="00A61E25" w:rsidRDefault="00302A34" w:rsidP="00302A34">
      <w:pPr>
        <w:pStyle w:val="AmendHeading1"/>
        <w:tabs>
          <w:tab w:val="right" w:pos="1701"/>
        </w:tabs>
        <w:ind w:left="1871" w:hanging="1871"/>
      </w:pPr>
      <w:r>
        <w:tab/>
      </w:r>
      <w:r w:rsidRPr="00302A34">
        <w:t>(1E)</w:t>
      </w:r>
      <w:r>
        <w:tab/>
        <w:t>Subsection (2) applies to a government department, public authority, State owned enterprise or municipal council, as the case requires, in the same way as it applies to a person.</w:t>
      </w:r>
      <w:r w:rsidR="00A61E25">
        <w:t>".'.</w:t>
      </w:r>
    </w:p>
    <w:sectPr w:rsidR="00A61E25" w:rsidRPr="00A61E25" w:rsidSect="001530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A65FC" w14:textId="77777777" w:rsidR="00A61E25" w:rsidRDefault="00A61E25">
      <w:r>
        <w:separator/>
      </w:r>
    </w:p>
  </w:endnote>
  <w:endnote w:type="continuationSeparator" w:id="0">
    <w:p w14:paraId="3F9C7D10" w14:textId="77777777" w:rsidR="00A61E25" w:rsidRDefault="00A6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B9857" w14:textId="77777777" w:rsidR="00A61E25" w:rsidRDefault="00A61E25" w:rsidP="001530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400425" w14:textId="77777777" w:rsidR="00A61E25" w:rsidRDefault="00A61E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DC29B" w14:textId="23997CEA" w:rsidR="0015304C" w:rsidRDefault="0015304C" w:rsidP="006849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01F65C4" w14:textId="7142CAE6" w:rsidR="00A61E25" w:rsidRPr="0015304C" w:rsidRDefault="0015304C" w:rsidP="0015304C">
    <w:pPr>
      <w:pStyle w:val="Footer"/>
      <w:rPr>
        <w:sz w:val="18"/>
      </w:rPr>
    </w:pPr>
    <w:r w:rsidRPr="0015304C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1C051" w14:textId="77777777" w:rsidR="00BF5A3E" w:rsidRDefault="00BF5A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47F6E" w14:textId="77777777" w:rsidR="00A61E25" w:rsidRDefault="00A61E25">
      <w:r>
        <w:separator/>
      </w:r>
    </w:p>
  </w:footnote>
  <w:footnote w:type="continuationSeparator" w:id="0">
    <w:p w14:paraId="6CDEDCA7" w14:textId="77777777" w:rsidR="00A61E25" w:rsidRDefault="00A61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D87BF" w14:textId="77777777" w:rsidR="00BF5A3E" w:rsidRDefault="00BF5A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7FA42" w14:textId="199C011A" w:rsidR="00A61E25" w:rsidRPr="0015304C" w:rsidRDefault="0015304C" w:rsidP="0015304C">
    <w:pPr>
      <w:pStyle w:val="Header"/>
      <w:jc w:val="right"/>
    </w:pPr>
    <w:r w:rsidRPr="0015304C">
      <w:t>TM22C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0AD96" w14:textId="6A416177" w:rsidR="00A61E25" w:rsidRPr="0015304C" w:rsidRDefault="0015304C" w:rsidP="0015304C">
    <w:pPr>
      <w:pStyle w:val="Header"/>
      <w:jc w:val="right"/>
    </w:pPr>
    <w:r w:rsidRPr="0015304C">
      <w:t>TM22C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671B34"/>
    <w:multiLevelType w:val="multilevel"/>
    <w:tmpl w:val="EE5CFA6C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4EC76FBC"/>
    <w:multiLevelType w:val="multilevel"/>
    <w:tmpl w:val="EE5CFA6C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1731D69"/>
    <w:multiLevelType w:val="multilevel"/>
    <w:tmpl w:val="28E6565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7"/>
  </w:num>
  <w:num w:numId="8">
    <w:abstractNumId w:val="13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  <w:num w:numId="18">
    <w:abstractNumId w:val="20"/>
  </w:num>
  <w:num w:numId="19">
    <w:abstractNumId w:val="19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178"/>
    <w:docVar w:name="vActTitle" w:val="Equal Opportunity (Religious Exceptions) Amendment Bill 2021"/>
    <w:docVar w:name="vBillNo" w:val="178"/>
    <w:docVar w:name="vBillTitle" w:val="Equal Opportunity (Religious Exceptions) Amendment Bill 2021"/>
    <w:docVar w:name="vDocumentType" w:val=".HOUSEAMEND"/>
    <w:docVar w:name="vDraftNo" w:val="0"/>
    <w:docVar w:name="vDraftVers" w:val="2"/>
    <w:docVar w:name="vDraftVersion" w:val="21943 - TM22C - Derryn Hinchs Justice (Ms MAXWELL) House Print"/>
    <w:docVar w:name="VersionNo" w:val="2"/>
    <w:docVar w:name="vFileName" w:val="21943 - TM22C - Derryn Hinch's Justice (Ms MAXWELL) House Print"/>
    <w:docVar w:name="vFinalisePrevVer" w:val="True"/>
    <w:docVar w:name="vGovNonGov" w:val="4"/>
    <w:docVar w:name="vHouseType" w:val="2"/>
    <w:docVar w:name="vILDNum" w:val="21943"/>
    <w:docVar w:name="vIsBrandNewVersion" w:val="No"/>
    <w:docVar w:name="vIsNewDocument" w:val="False"/>
    <w:docVar w:name="vLegCommission" w:val="0"/>
    <w:docVar w:name="vLenSectionNumber" w:val="3"/>
    <w:docVar w:name="vMinisterID" w:val="308"/>
    <w:docVar w:name="vMinisterName" w:val="Maxwell, Tania, Ms"/>
    <w:docVar w:name="vMinisterNameIndex" w:val="63"/>
    <w:docVar w:name="vParliament" w:val="59"/>
    <w:docVar w:name="vPartyID" w:val="13"/>
    <w:docVar w:name="vPartyName" w:val="Derryn Hinch's Justice"/>
    <w:docVar w:name="vPrevDraftNo" w:val="0"/>
    <w:docVar w:name="vPrevDraftVers" w:val="2"/>
    <w:docVar w:name="vPrevFileName" w:val="21943 - TM22C - Derryn Hinch's Justice (Ms MAXWELL) House Print"/>
    <w:docVar w:name="vPrevMinisterID" w:val="308"/>
    <w:docVar w:name="vPrnOnSepLine" w:val="False"/>
    <w:docVar w:name="vSavedToLocal" w:val="No"/>
    <w:docVar w:name="vSeqNum" w:val="TM22C"/>
    <w:docVar w:name="vSession" w:val="1"/>
    <w:docVar w:name="vTRIMFileName" w:val="21943 - TM22C - Derryn Hinchs Justice (Ms MAXWELL) House Print"/>
    <w:docVar w:name="vTRIMRecordNumber" w:val="D21/30669[v4]"/>
    <w:docVar w:name="vTxtAfterIndex" w:val="-1"/>
    <w:docVar w:name="vTxtBefore" w:val="Amendments to be proposed in Committee by"/>
    <w:docVar w:name="vTxtBeforeIndex" w:val="3"/>
    <w:docVar w:name="vVersionDate" w:val="2/12/2021"/>
    <w:docVar w:name="vYear" w:val="2021"/>
  </w:docVars>
  <w:rsids>
    <w:rsidRoot w:val="00FF3A71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5AD4"/>
    <w:rsid w:val="001462D0"/>
    <w:rsid w:val="0015126E"/>
    <w:rsid w:val="00151E52"/>
    <w:rsid w:val="0015304C"/>
    <w:rsid w:val="001536DE"/>
    <w:rsid w:val="001544E9"/>
    <w:rsid w:val="00154A94"/>
    <w:rsid w:val="00155444"/>
    <w:rsid w:val="00156260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03E8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2A34"/>
    <w:rsid w:val="00303C94"/>
    <w:rsid w:val="00306F2C"/>
    <w:rsid w:val="00310B66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8C3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CBE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A3BAE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68B0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3785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33CD"/>
    <w:rsid w:val="00A55463"/>
    <w:rsid w:val="00A60E60"/>
    <w:rsid w:val="00A61830"/>
    <w:rsid w:val="00A61E25"/>
    <w:rsid w:val="00A634C4"/>
    <w:rsid w:val="00A6441B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5A3E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3A71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D3A6EA6"/>
  <w15:docId w15:val="{FDE1850F-4D4B-4C5C-814D-AA3C85B0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04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15304C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15304C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15304C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15304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15304C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15304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5304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5304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5304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15304C"/>
    <w:pPr>
      <w:ind w:left="1871"/>
    </w:pPr>
  </w:style>
  <w:style w:type="paragraph" w:customStyle="1" w:styleId="Normal-Draft">
    <w:name w:val="Normal - Draft"/>
    <w:rsid w:val="0015304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15304C"/>
    <w:pPr>
      <w:ind w:left="2381"/>
    </w:pPr>
  </w:style>
  <w:style w:type="paragraph" w:customStyle="1" w:styleId="AmendBody3">
    <w:name w:val="Amend. Body 3"/>
    <w:basedOn w:val="Normal-Draft"/>
    <w:next w:val="Normal"/>
    <w:rsid w:val="0015304C"/>
    <w:pPr>
      <w:ind w:left="2892"/>
    </w:pPr>
  </w:style>
  <w:style w:type="paragraph" w:customStyle="1" w:styleId="AmendBody4">
    <w:name w:val="Amend. Body 4"/>
    <w:basedOn w:val="Normal-Draft"/>
    <w:next w:val="Normal"/>
    <w:rsid w:val="0015304C"/>
    <w:pPr>
      <w:ind w:left="3402"/>
    </w:pPr>
  </w:style>
  <w:style w:type="paragraph" w:styleId="Header">
    <w:name w:val="header"/>
    <w:basedOn w:val="Normal"/>
    <w:rsid w:val="0015304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5304C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15304C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15304C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15304C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15304C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15304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15304C"/>
    <w:pPr>
      <w:suppressLineNumbers w:val="0"/>
    </w:pPr>
  </w:style>
  <w:style w:type="paragraph" w:customStyle="1" w:styleId="AmendHeading3">
    <w:name w:val="Amend. Heading 3"/>
    <w:basedOn w:val="Normal"/>
    <w:next w:val="Normal"/>
    <w:rsid w:val="0015304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15304C"/>
    <w:pPr>
      <w:suppressLineNumbers w:val="0"/>
    </w:pPr>
  </w:style>
  <w:style w:type="paragraph" w:customStyle="1" w:styleId="AmendHeading5">
    <w:name w:val="Amend. Heading 5"/>
    <w:basedOn w:val="Normal"/>
    <w:next w:val="Normal"/>
    <w:rsid w:val="0015304C"/>
    <w:pPr>
      <w:suppressLineNumbers w:val="0"/>
    </w:pPr>
  </w:style>
  <w:style w:type="paragraph" w:customStyle="1" w:styleId="BodyParagraph">
    <w:name w:val="Body Paragraph"/>
    <w:next w:val="Normal"/>
    <w:rsid w:val="0015304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15304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15304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15304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15304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15304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15304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15304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15304C"/>
    <w:rPr>
      <w:caps w:val="0"/>
    </w:rPr>
  </w:style>
  <w:style w:type="paragraph" w:customStyle="1" w:styleId="Normal-Schedule">
    <w:name w:val="Normal - Schedule"/>
    <w:rsid w:val="0015304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15304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15304C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15304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15304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15304C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15304C"/>
  </w:style>
  <w:style w:type="paragraph" w:customStyle="1" w:styleId="Penalty">
    <w:name w:val="Penalty"/>
    <w:next w:val="Normal"/>
    <w:rsid w:val="0015304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15304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15304C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15304C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15304C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15304C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15304C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15304C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15304C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15304C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15304C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15304C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15304C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15304C"/>
    <w:pPr>
      <w:suppressLineNumbers w:val="0"/>
    </w:pPr>
  </w:style>
  <w:style w:type="paragraph" w:customStyle="1" w:styleId="AutoNumber">
    <w:name w:val="Auto Number"/>
    <w:rsid w:val="0015304C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15304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15304C"/>
    <w:rPr>
      <w:vertAlign w:val="superscript"/>
    </w:rPr>
  </w:style>
  <w:style w:type="paragraph" w:styleId="EndnoteText">
    <w:name w:val="endnote text"/>
    <w:basedOn w:val="Normal"/>
    <w:semiHidden/>
    <w:rsid w:val="0015304C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15304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15304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15304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15304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15304C"/>
    <w:pPr>
      <w:spacing w:after="120"/>
      <w:jc w:val="center"/>
    </w:pPr>
  </w:style>
  <w:style w:type="paragraph" w:styleId="MacroText">
    <w:name w:val="macro"/>
    <w:semiHidden/>
    <w:rsid w:val="001530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15304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15304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15304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15304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15304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15304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15304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15304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15304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15304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15304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15304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15304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15304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15304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15304C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15304C"/>
    <w:pPr>
      <w:suppressLineNumbers w:val="0"/>
    </w:pPr>
  </w:style>
  <w:style w:type="paragraph" w:customStyle="1" w:styleId="DraftHeading3">
    <w:name w:val="Draft Heading 3"/>
    <w:basedOn w:val="Normal"/>
    <w:next w:val="Normal"/>
    <w:rsid w:val="0015304C"/>
    <w:pPr>
      <w:suppressLineNumbers w:val="0"/>
    </w:pPr>
  </w:style>
  <w:style w:type="paragraph" w:customStyle="1" w:styleId="DraftHeading4">
    <w:name w:val="Draft Heading 4"/>
    <w:basedOn w:val="Normal"/>
    <w:next w:val="Normal"/>
    <w:rsid w:val="0015304C"/>
    <w:pPr>
      <w:suppressLineNumbers w:val="0"/>
    </w:pPr>
  </w:style>
  <w:style w:type="paragraph" w:customStyle="1" w:styleId="DraftHeading5">
    <w:name w:val="Draft Heading 5"/>
    <w:basedOn w:val="Normal"/>
    <w:next w:val="Normal"/>
    <w:rsid w:val="0015304C"/>
    <w:pPr>
      <w:suppressLineNumbers w:val="0"/>
    </w:pPr>
  </w:style>
  <w:style w:type="paragraph" w:customStyle="1" w:styleId="DraftPenalty1">
    <w:name w:val="Draft Penalty 1"/>
    <w:basedOn w:val="Penalty"/>
    <w:next w:val="Normal"/>
    <w:rsid w:val="0015304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15304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15304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15304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15304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15304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15304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15304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15304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15304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15304C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15304C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15304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15304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15304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15304C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15304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15304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15304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15304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15304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15304C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15304C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15304C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15304C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15304C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15304C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15304C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15304C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5304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15304C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Opportunity (Religious Exceptions) Amendment Bill 2021</vt:lpstr>
    </vt:vector>
  </TitlesOfParts>
  <Manager>Information Systems</Manager>
  <Company>OCPC-VIC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Opportunity (Religious Exceptions) Amendment Bill 2021</dc:title>
  <dc:subject>OCPC Word Template</dc:subject>
  <dc:creator>Marina Farnan</dc:creator>
  <cp:keywords>Formats, House Amendments</cp:keywords>
  <dc:description>28/08/2020 (PROD)</dc:description>
  <cp:lastModifiedBy>Matthew Newington</cp:lastModifiedBy>
  <cp:revision>2</cp:revision>
  <cp:lastPrinted>2021-12-02T07:42:00Z</cp:lastPrinted>
  <dcterms:created xsi:type="dcterms:W3CDTF">2021-12-02T08:04:00Z</dcterms:created>
  <dcterms:modified xsi:type="dcterms:W3CDTF">2021-12-02T08:04:00Z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402743</vt:i4>
  </property>
  <property fmtid="{D5CDD505-2E9C-101B-9397-08002B2CF9AE}" pid="3" name="DocSubFolderNumber">
    <vt:lpwstr>S20/258</vt:lpwstr>
  </property>
</Properties>
</file>