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B76E19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Water Act 1989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B76E19">
        <w:rPr>
          <w:b/>
          <w:sz w:val="24"/>
        </w:rPr>
        <w:t>Retrospective Commencement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B76E19">
        <w:rPr>
          <w:b/>
          <w:sz w:val="24"/>
        </w:rPr>
        <w:t>1</w:t>
      </w:r>
      <w:r w:rsidR="00272BAD">
        <w:rPr>
          <w:b/>
          <w:sz w:val="24"/>
        </w:rPr>
        <w:t>3</w:t>
      </w:r>
      <w:r w:rsidR="00A730BD">
        <w:rPr>
          <w:b/>
          <w:sz w:val="24"/>
        </w:rPr>
        <w:t>1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B76E19" w:rsidRDefault="00B76E19" w:rsidP="00B76E19">
      <w:pPr>
        <w:rPr>
          <w:sz w:val="24"/>
        </w:rPr>
      </w:pPr>
      <w:r>
        <w:rPr>
          <w:sz w:val="24"/>
        </w:rPr>
        <w:t xml:space="preserve">The amendment made to the </w:t>
      </w:r>
      <w:r>
        <w:rPr>
          <w:b/>
          <w:sz w:val="24"/>
        </w:rPr>
        <w:t>Water Act 1989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by section 7(1) of the </w:t>
      </w:r>
      <w:r w:rsidRPr="00B76E19">
        <w:rPr>
          <w:b/>
          <w:sz w:val="24"/>
        </w:rPr>
        <w:t>Water and Catchment Legislation Amendment Act 2021</w:t>
      </w:r>
      <w:r w:rsidRPr="00B76E19">
        <w:rPr>
          <w:sz w:val="24"/>
        </w:rPr>
        <w:t xml:space="preserve">, No. 48/2021 </w:t>
      </w:r>
      <w:r w:rsidR="005B6852">
        <w:rPr>
          <w:sz w:val="24"/>
        </w:rPr>
        <w:t>is</w:t>
      </w:r>
      <w:r>
        <w:rPr>
          <w:sz w:val="24"/>
        </w:rPr>
        <w:t xml:space="preserve"> taken to have come into operation on 19 March 2020: see section 7(3) of No. 48/2021.</w:t>
      </w:r>
    </w:p>
    <w:p w:rsidR="00B76E19" w:rsidRDefault="00B76E19" w:rsidP="00B76E19">
      <w:pPr>
        <w:rPr>
          <w:sz w:val="24"/>
        </w:rPr>
      </w:pPr>
    </w:p>
    <w:p w:rsidR="00B76E19" w:rsidRDefault="00B76E19" w:rsidP="00B76E19">
      <w:pPr>
        <w:rPr>
          <w:sz w:val="24"/>
        </w:rPr>
      </w:pPr>
      <w:r>
        <w:rPr>
          <w:sz w:val="24"/>
        </w:rPr>
        <w:t>Section 7(1) reads as follows:</w:t>
      </w:r>
    </w:p>
    <w:p w:rsidR="0085032A" w:rsidRDefault="0085032A">
      <w:pPr>
        <w:rPr>
          <w:sz w:val="24"/>
        </w:rPr>
      </w:pPr>
    </w:p>
    <w:p w:rsidR="00B76E19" w:rsidRDefault="00B76E19" w:rsidP="00B76E19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82617576"/>
      <w:r>
        <w:t>7</w:t>
      </w:r>
      <w:r>
        <w:tab/>
        <w:t>Serviced property definition</w:t>
      </w:r>
      <w:bookmarkEnd w:id="4"/>
      <w:r>
        <w:t xml:space="preserve"> </w:t>
      </w:r>
    </w:p>
    <w:p w:rsidR="00B76E19" w:rsidRDefault="00B76E19" w:rsidP="00B76E19">
      <w:pPr>
        <w:pStyle w:val="DraftHeading2"/>
        <w:tabs>
          <w:tab w:val="right" w:pos="1247"/>
        </w:tabs>
        <w:ind w:left="1361" w:hanging="1361"/>
      </w:pPr>
      <w:r>
        <w:tab/>
      </w:r>
      <w:r w:rsidRPr="0027633B">
        <w:t>(1)</w:t>
      </w:r>
      <w:r>
        <w:tab/>
        <w:t xml:space="preserve">In section 3(1) of the Principal Act, in paragraph (a) of the definition of </w:t>
      </w:r>
      <w:r w:rsidRPr="00225661">
        <w:rPr>
          <w:b/>
          <w:i/>
        </w:rPr>
        <w:t>serviced property</w:t>
      </w:r>
      <w:r>
        <w:t xml:space="preserve">, after "or 179" </w:t>
      </w:r>
      <w:r>
        <w:rPr>
          <w:b/>
        </w:rPr>
        <w:t>insert</w:t>
      </w:r>
      <w:r>
        <w:t xml:space="preserve"> ", or by a declaration under 226(5)".</w:t>
      </w:r>
    </w:p>
    <w:p w:rsidR="00B76E19" w:rsidRDefault="00B76E19">
      <w:pPr>
        <w:rPr>
          <w:sz w:val="24"/>
        </w:rPr>
      </w:pPr>
    </w:p>
    <w:sectPr w:rsidR="00B76E1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B76E19"/>
    <w:rsid w:val="000E7DCF"/>
    <w:rsid w:val="0011031A"/>
    <w:rsid w:val="0012115E"/>
    <w:rsid w:val="00272BAD"/>
    <w:rsid w:val="004D5066"/>
    <w:rsid w:val="005B6852"/>
    <w:rsid w:val="006C0CF8"/>
    <w:rsid w:val="0085032A"/>
    <w:rsid w:val="00A0749B"/>
    <w:rsid w:val="00A730BD"/>
    <w:rsid w:val="00B76E19"/>
    <w:rsid w:val="00D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link w:val="DraftHeading1Char"/>
    <w:rsid w:val="00B76E19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B76E19"/>
    <w:pPr>
      <w:spacing w:before="120"/>
    </w:pPr>
    <w:rPr>
      <w:sz w:val="24"/>
    </w:rPr>
  </w:style>
  <w:style w:type="character" w:customStyle="1" w:styleId="DraftHeading1Char">
    <w:name w:val="Draft Heading 1 Char"/>
    <w:link w:val="DraftHeading1"/>
    <w:locked/>
    <w:rsid w:val="00B76E19"/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463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1</cp:revision>
  <cp:lastPrinted>1900-12-31T13:00:00Z</cp:lastPrinted>
  <dcterms:created xsi:type="dcterms:W3CDTF">2021-12-30T23:58:00Z</dcterms:created>
  <dcterms:modified xsi:type="dcterms:W3CDTF">2021-12-30T23:58:00Z</dcterms:modified>
  <cp:category>LDMS</cp:category>
</cp:coreProperties>
</file>