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C2A3D" w14:textId="234C32A7" w:rsidR="00712B9B" w:rsidRDefault="001468DD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14:paraId="6A2D5221" w14:textId="57960BCF" w:rsidR="00712B9B" w:rsidRDefault="001468DD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TERRORISM (COMMUNITY PROTECTION) AMENDMENT BILL 2021</w:t>
      </w:r>
    </w:p>
    <w:p w14:paraId="67B4B25F" w14:textId="0B940E6D" w:rsidR="00712B9B" w:rsidRDefault="001468DD" w:rsidP="001468DD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3" w:name="cpDraftVersion"/>
      <w:bookmarkEnd w:id="2"/>
      <w:r>
        <w:rPr>
          <w:b/>
          <w:i/>
          <w:caps/>
        </w:rPr>
        <w:t xml:space="preserve"> </w:t>
      </w:r>
    </w:p>
    <w:p w14:paraId="1A2BE66B" w14:textId="406170A3" w:rsidR="00712B9B" w:rsidRDefault="001468DD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and New Clauses to be proposed in Committee by Ms SYMES)</w:t>
      </w:r>
    </w:p>
    <w:bookmarkEnd w:id="4"/>
    <w:p w14:paraId="21334CAC" w14:textId="77777777" w:rsidR="00712B9B" w:rsidRDefault="00712B9B">
      <w:pPr>
        <w:tabs>
          <w:tab w:val="left" w:pos="3912"/>
          <w:tab w:val="left" w:pos="4423"/>
        </w:tabs>
      </w:pPr>
    </w:p>
    <w:p w14:paraId="481125FF" w14:textId="77777777" w:rsidR="008416AE" w:rsidRDefault="00EA275A" w:rsidP="00EA275A">
      <w:pPr>
        <w:pStyle w:val="ListParagraph"/>
        <w:numPr>
          <w:ilvl w:val="0"/>
          <w:numId w:val="20"/>
        </w:numPr>
      </w:pPr>
      <w:bookmarkStart w:id="5" w:name="cpStart"/>
      <w:bookmarkEnd w:id="5"/>
      <w:r>
        <w:t>Clause 1, page 2, after line 17 insert—</w:t>
      </w:r>
    </w:p>
    <w:p w14:paraId="54EB745D" w14:textId="3FABC486" w:rsidR="00EA275A" w:rsidRDefault="00EA275A" w:rsidP="00EA275A">
      <w:pPr>
        <w:pStyle w:val="AmendHeading1"/>
        <w:tabs>
          <w:tab w:val="right" w:pos="1701"/>
        </w:tabs>
        <w:ind w:left="1871" w:hanging="1871"/>
      </w:pPr>
      <w:r>
        <w:tab/>
      </w:r>
      <w:r w:rsidRPr="00EA275A">
        <w:t>"(ba)</w:t>
      </w:r>
      <w:r>
        <w:tab/>
        <w:t xml:space="preserve">to amend the </w:t>
      </w:r>
      <w:r w:rsidRPr="00EA275A">
        <w:rPr>
          <w:b/>
        </w:rPr>
        <w:t>Juries Act 2000</w:t>
      </w:r>
      <w:r>
        <w:t xml:space="preserve"> to provide for the Juries Commissioner to exempt a person or a class of persons from selection to be summoned for jury service </w:t>
      </w:r>
      <w:r w:rsidRPr="00577197">
        <w:t xml:space="preserve">based on health, safety </w:t>
      </w:r>
      <w:r w:rsidR="00287B60">
        <w:t>or</w:t>
      </w:r>
      <w:r w:rsidRPr="00577197">
        <w:t xml:space="preserve"> welfare con</w:t>
      </w:r>
      <w:r w:rsidR="00287B60">
        <w:t>cerns</w:t>
      </w:r>
      <w:r>
        <w:t>; and".</w:t>
      </w:r>
    </w:p>
    <w:p w14:paraId="67DBED9F" w14:textId="2100D30C" w:rsidR="00EA275A" w:rsidRDefault="00EA275A" w:rsidP="00EA275A">
      <w:pPr>
        <w:pStyle w:val="ListParagraph"/>
        <w:numPr>
          <w:ilvl w:val="0"/>
          <w:numId w:val="22"/>
        </w:numPr>
      </w:pPr>
      <w:r>
        <w:t>Clause 2, line 22, after "Part 4," insert "Part 4A".</w:t>
      </w:r>
    </w:p>
    <w:p w14:paraId="2535451E" w14:textId="65E84DAC" w:rsidR="00211E4B" w:rsidRDefault="00FC3283" w:rsidP="00211E4B">
      <w:pPr>
        <w:pStyle w:val="ListParagraph"/>
        <w:numPr>
          <w:ilvl w:val="0"/>
          <w:numId w:val="22"/>
        </w:numPr>
      </w:pPr>
      <w:r>
        <w:t>Page 146</w:t>
      </w:r>
      <w:r w:rsidR="000116EE">
        <w:t>,</w:t>
      </w:r>
      <w:r w:rsidR="00211E4B">
        <w:t xml:space="preserve"> </w:t>
      </w:r>
      <w:r>
        <w:t>after line 9</w:t>
      </w:r>
      <w:r w:rsidR="00211E4B">
        <w:t xml:space="preserve"> insert the following new Part heading—</w:t>
      </w:r>
    </w:p>
    <w:p w14:paraId="07A94A0C" w14:textId="658ACFE9" w:rsidR="00211E4B" w:rsidRPr="00211E4B" w:rsidRDefault="00211E4B" w:rsidP="00211E4B">
      <w:pPr>
        <w:pStyle w:val="Heading-PART"/>
        <w:rPr>
          <w:b w:val="0"/>
          <w:caps w:val="0"/>
          <w:sz w:val="32"/>
        </w:rPr>
      </w:pPr>
      <w:r w:rsidRPr="00211E4B">
        <w:rPr>
          <w:b w:val="0"/>
          <w:caps w:val="0"/>
          <w:sz w:val="32"/>
        </w:rPr>
        <w:t>"</w:t>
      </w:r>
      <w:r>
        <w:rPr>
          <w:caps w:val="0"/>
          <w:sz w:val="32"/>
        </w:rPr>
        <w:t>Part 4A—Amendment of the Juries Act 2000</w:t>
      </w:r>
      <w:r w:rsidRPr="00211E4B">
        <w:rPr>
          <w:b w:val="0"/>
          <w:caps w:val="0"/>
          <w:sz w:val="32"/>
        </w:rPr>
        <w:t>".</w:t>
      </w:r>
    </w:p>
    <w:p w14:paraId="7B37E4CB" w14:textId="5F10726F" w:rsidR="000A0505" w:rsidRDefault="000A0505" w:rsidP="000A0505">
      <w:pPr>
        <w:jc w:val="center"/>
      </w:pPr>
      <w:r>
        <w:t>NEW CLAUSE</w:t>
      </w:r>
      <w:r w:rsidR="00287B60">
        <w:t>S</w:t>
      </w:r>
    </w:p>
    <w:p w14:paraId="150307CF" w14:textId="2F0449F3" w:rsidR="00211E4B" w:rsidRDefault="00211E4B" w:rsidP="00211E4B">
      <w:pPr>
        <w:pStyle w:val="ListParagraph"/>
        <w:numPr>
          <w:ilvl w:val="0"/>
          <w:numId w:val="28"/>
        </w:numPr>
      </w:pPr>
      <w:r>
        <w:t>Insert the following New Clauses to follow clause 30</w:t>
      </w:r>
      <w:r w:rsidR="00FC3283">
        <w:t xml:space="preserve"> and the Part heading proposed by </w:t>
      </w:r>
      <w:r w:rsidR="000116EE">
        <w:t>a</w:t>
      </w:r>
      <w:r w:rsidR="00FC3283">
        <w:t>mendment 3—</w:t>
      </w:r>
    </w:p>
    <w:p w14:paraId="42C43E15" w14:textId="67F797BD" w:rsidR="005B2917" w:rsidRDefault="005B2917" w:rsidP="005B2917">
      <w:pPr>
        <w:pStyle w:val="AmendHeading1s"/>
        <w:tabs>
          <w:tab w:val="right" w:pos="1701"/>
        </w:tabs>
        <w:ind w:left="1871" w:hanging="1871"/>
      </w:pPr>
      <w:r>
        <w:tab/>
      </w:r>
      <w:r w:rsidR="00FC3283" w:rsidRPr="00FC3283">
        <w:rPr>
          <w:b w:val="0"/>
        </w:rPr>
        <w:t>'</w:t>
      </w:r>
      <w:r w:rsidRPr="005B2917">
        <w:t>30</w:t>
      </w:r>
      <w:r w:rsidR="00117E88">
        <w:t>A</w:t>
      </w:r>
      <w:r>
        <w:tab/>
        <w:t>Questionnaire</w:t>
      </w:r>
    </w:p>
    <w:p w14:paraId="5CBD9B84" w14:textId="7FEA8BA9" w:rsidR="005B2917" w:rsidRDefault="005B2917" w:rsidP="005B2917">
      <w:pPr>
        <w:pStyle w:val="AmendHeading1"/>
        <w:ind w:left="1871"/>
      </w:pPr>
      <w:r>
        <w:t xml:space="preserve">In section 20(1) of the </w:t>
      </w:r>
      <w:r w:rsidRPr="005B2917">
        <w:rPr>
          <w:b/>
        </w:rPr>
        <w:t>Juries Act 2000</w:t>
      </w:r>
      <w:r>
        <w:t>, after "</w:t>
      </w:r>
      <w:r w:rsidR="005C299B">
        <w:t>period</w:t>
      </w:r>
      <w:r>
        <w:t xml:space="preserve">" </w:t>
      </w:r>
      <w:r w:rsidRPr="005B2917">
        <w:rPr>
          <w:b/>
        </w:rPr>
        <w:t>insert</w:t>
      </w:r>
      <w:r>
        <w:t xml:space="preserve"> "</w:t>
      </w:r>
      <w:r w:rsidR="005C299B">
        <w:t xml:space="preserve">or </w:t>
      </w:r>
      <w:r>
        <w:t>whether the person may be exempted under section 2</w:t>
      </w:r>
      <w:r w:rsidR="0069557F">
        <w:t>7</w:t>
      </w:r>
      <w:r w:rsidR="00D54D3C">
        <w:t>(4)</w:t>
      </w:r>
      <w:r>
        <w:t xml:space="preserve"> from</w:t>
      </w:r>
      <w:r w:rsidR="005C299B">
        <w:t xml:space="preserve"> being </w:t>
      </w:r>
      <w:r w:rsidR="005C299B" w:rsidRPr="00577197">
        <w:t xml:space="preserve">summoned for </w:t>
      </w:r>
      <w:r w:rsidR="00D54D3C">
        <w:t>jury service</w:t>
      </w:r>
      <w:r>
        <w:t>".</w:t>
      </w:r>
    </w:p>
    <w:p w14:paraId="05DF2BE7" w14:textId="3CA63479" w:rsidR="00444B12" w:rsidRDefault="00D244C9" w:rsidP="00D244C9">
      <w:pPr>
        <w:pStyle w:val="AmendHeading1s"/>
        <w:tabs>
          <w:tab w:val="right" w:pos="1701"/>
        </w:tabs>
        <w:ind w:left="1871" w:hanging="1871"/>
      </w:pPr>
      <w:r>
        <w:tab/>
      </w:r>
      <w:r w:rsidRPr="00D244C9">
        <w:t>30</w:t>
      </w:r>
      <w:r w:rsidR="00117E88">
        <w:t>B</w:t>
      </w:r>
      <w:r>
        <w:tab/>
      </w:r>
      <w:r w:rsidR="0069557F">
        <w:t>Summons</w:t>
      </w:r>
      <w:r>
        <w:t xml:space="preserve"> </w:t>
      </w:r>
    </w:p>
    <w:p w14:paraId="5DA3F989" w14:textId="45572F25" w:rsidR="00D244C9" w:rsidRDefault="00D244C9" w:rsidP="00D244C9">
      <w:pPr>
        <w:pStyle w:val="AmendHeading1"/>
        <w:tabs>
          <w:tab w:val="right" w:pos="1701"/>
        </w:tabs>
        <w:ind w:left="1871" w:hanging="1871"/>
      </w:pPr>
      <w:r>
        <w:tab/>
      </w:r>
      <w:r w:rsidRPr="00D244C9">
        <w:t>(1)</w:t>
      </w:r>
      <w:r>
        <w:tab/>
        <w:t>After section 2</w:t>
      </w:r>
      <w:r w:rsidR="0069557F">
        <w:t>7</w:t>
      </w:r>
      <w:r>
        <w:t xml:space="preserve">(3) of the </w:t>
      </w:r>
      <w:r w:rsidRPr="00D244C9">
        <w:rPr>
          <w:b/>
        </w:rPr>
        <w:t>Juries Act 2000 insert</w:t>
      </w:r>
      <w:r>
        <w:t>—</w:t>
      </w:r>
    </w:p>
    <w:p w14:paraId="76A8EB93" w14:textId="00BF6AD5" w:rsidR="00D244C9" w:rsidRDefault="000F18F7" w:rsidP="000F18F7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D244C9" w:rsidRPr="000F18F7">
        <w:t>"(</w:t>
      </w:r>
      <w:r w:rsidR="0069557F">
        <w:t>4</w:t>
      </w:r>
      <w:r w:rsidR="00D244C9" w:rsidRPr="000F18F7">
        <w:t>)</w:t>
      </w:r>
      <w:r w:rsidR="00D244C9">
        <w:tab/>
      </w:r>
      <w:r w:rsidR="0069557F">
        <w:t>T</w:t>
      </w:r>
      <w:r w:rsidR="00D244C9">
        <w:t xml:space="preserve">he </w:t>
      </w:r>
      <w:r w:rsidR="0069557F">
        <w:t xml:space="preserve">Juries </w:t>
      </w:r>
      <w:r w:rsidR="00D244C9">
        <w:t>Commissioner, in</w:t>
      </w:r>
      <w:r w:rsidR="00D244C9" w:rsidRPr="00577197">
        <w:t xml:space="preserve"> the Commissioner</w:t>
      </w:r>
      <w:r w:rsidR="00D244C9">
        <w:t>'s</w:t>
      </w:r>
      <w:r w:rsidR="00D244C9" w:rsidRPr="00577197">
        <w:t xml:space="preserve"> </w:t>
      </w:r>
      <w:r w:rsidR="00D244C9">
        <w:t>discretion</w:t>
      </w:r>
      <w:r w:rsidR="00D244C9" w:rsidRPr="00577197">
        <w:t>,</w:t>
      </w:r>
      <w:r w:rsidR="0069557F">
        <w:t xml:space="preserve"> may </w:t>
      </w:r>
      <w:r w:rsidR="0069557F" w:rsidRPr="00577197">
        <w:t xml:space="preserve">exempt a person </w:t>
      </w:r>
      <w:r w:rsidR="0069557F">
        <w:t xml:space="preserve">or class of persons </w:t>
      </w:r>
      <w:r w:rsidR="0069557F" w:rsidRPr="00577197">
        <w:t xml:space="preserve">from </w:t>
      </w:r>
      <w:r w:rsidR="0069557F">
        <w:t xml:space="preserve">being </w:t>
      </w:r>
      <w:r w:rsidR="0069557F" w:rsidRPr="00577197">
        <w:t>summoned</w:t>
      </w:r>
      <w:r w:rsidR="0069557F">
        <w:t xml:space="preserve"> </w:t>
      </w:r>
      <w:r w:rsidR="0069557F" w:rsidRPr="00577197">
        <w:t>if, in the Commissioner</w:t>
      </w:r>
      <w:r w:rsidR="0069557F">
        <w:t>'</w:t>
      </w:r>
      <w:r w:rsidR="0069557F" w:rsidRPr="00577197">
        <w:t xml:space="preserve">s opinion, there is good cause </w:t>
      </w:r>
      <w:r w:rsidR="0069557F">
        <w:t xml:space="preserve">to do so </w:t>
      </w:r>
      <w:r w:rsidR="0069557F" w:rsidRPr="00577197">
        <w:t xml:space="preserve">based on health, safety </w:t>
      </w:r>
      <w:r w:rsidR="0069557F">
        <w:t>or</w:t>
      </w:r>
      <w:r w:rsidR="0069557F" w:rsidRPr="00577197">
        <w:t xml:space="preserve"> welfare </w:t>
      </w:r>
      <w:r w:rsidR="0069557F">
        <w:t>concerns</w:t>
      </w:r>
      <w:r w:rsidR="0069557F" w:rsidRPr="00577197">
        <w:t xml:space="preserve"> relating to the person</w:t>
      </w:r>
      <w:r w:rsidR="0069557F">
        <w:t>, that class of persons</w:t>
      </w:r>
      <w:r w:rsidR="0069557F" w:rsidRPr="00577197">
        <w:t xml:space="preserve"> or the community</w:t>
      </w:r>
      <w:r w:rsidR="0069557F">
        <w:t xml:space="preserve">. </w:t>
      </w:r>
    </w:p>
    <w:p w14:paraId="4239FE9D" w14:textId="5D496B9C" w:rsidR="004B2EBE" w:rsidRDefault="000F18F7" w:rsidP="00C95931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D244C9" w:rsidRPr="000F18F7">
        <w:t>(</w:t>
      </w:r>
      <w:r w:rsidR="004B2EBE">
        <w:t>5</w:t>
      </w:r>
      <w:r w:rsidR="00D244C9" w:rsidRPr="000F18F7">
        <w:t>)</w:t>
      </w:r>
      <w:r w:rsidR="00D244C9">
        <w:tab/>
        <w:t xml:space="preserve">In </w:t>
      </w:r>
      <w:r>
        <w:t>deciding whether there is g</w:t>
      </w:r>
      <w:r w:rsidR="003C5DE6">
        <w:t>o</w:t>
      </w:r>
      <w:r>
        <w:t xml:space="preserve">od cause to </w:t>
      </w:r>
      <w:r w:rsidR="00D244C9">
        <w:t>mak</w:t>
      </w:r>
      <w:r>
        <w:t>e</w:t>
      </w:r>
      <w:r w:rsidR="00D244C9">
        <w:t xml:space="preserve"> an exemption under subsection (</w:t>
      </w:r>
      <w:r w:rsidR="004B2EBE">
        <w:t>4</w:t>
      </w:r>
      <w:r w:rsidR="00D244C9">
        <w:t>), the Juries Commissione</w:t>
      </w:r>
      <w:r w:rsidR="00C95931">
        <w:t>r</w:t>
      </w:r>
      <w:r w:rsidR="004B2EBE">
        <w:t>—</w:t>
      </w:r>
    </w:p>
    <w:p w14:paraId="6370D36D" w14:textId="4F37CC8A" w:rsidR="00D244C9" w:rsidRDefault="00117E88" w:rsidP="00117E88">
      <w:pPr>
        <w:pStyle w:val="AmendHeading3"/>
        <w:tabs>
          <w:tab w:val="right" w:pos="2778"/>
        </w:tabs>
        <w:ind w:left="2891" w:hanging="2891"/>
      </w:pPr>
      <w:r>
        <w:tab/>
      </w:r>
      <w:r w:rsidR="004B2EBE" w:rsidRPr="00117E88">
        <w:t>(a)</w:t>
      </w:r>
      <w:r w:rsidR="004B2EBE">
        <w:tab/>
      </w:r>
      <w:proofErr w:type="gramStart"/>
      <w:r w:rsidR="00D244C9">
        <w:t>may</w:t>
      </w:r>
      <w:proofErr w:type="gramEnd"/>
      <w:r w:rsidR="000F18F7">
        <w:t xml:space="preserve"> consult with the Chief Health Officer within the meaning of section 3(1) of the </w:t>
      </w:r>
      <w:r w:rsidR="000F18F7" w:rsidRPr="000F18F7">
        <w:rPr>
          <w:b/>
        </w:rPr>
        <w:t>Public Health and Wellbeing Act 2008</w:t>
      </w:r>
      <w:r w:rsidR="004B2EBE">
        <w:t>; and</w:t>
      </w:r>
    </w:p>
    <w:p w14:paraId="3D0400E0" w14:textId="34662A32" w:rsidR="004B2EBE" w:rsidRDefault="00117E88" w:rsidP="00117E88">
      <w:pPr>
        <w:pStyle w:val="AmendHeading3"/>
        <w:tabs>
          <w:tab w:val="right" w:pos="2778"/>
        </w:tabs>
        <w:ind w:left="2891" w:hanging="2891"/>
      </w:pPr>
      <w:r>
        <w:tab/>
      </w:r>
      <w:r w:rsidR="004B2EBE" w:rsidRPr="00117E88">
        <w:t>(b)</w:t>
      </w:r>
      <w:r w:rsidR="004B2EBE">
        <w:tab/>
      </w:r>
      <w:proofErr w:type="gramStart"/>
      <w:r w:rsidR="004B2EBE">
        <w:t>may</w:t>
      </w:r>
      <w:proofErr w:type="gramEnd"/>
      <w:r w:rsidR="004B2EBE">
        <w:t xml:space="preserve"> make any enquiries and request any documents or other information the Commissioner considers necessary to determine whether a person or class of persons should be exempt </w:t>
      </w:r>
      <w:r w:rsidR="004B2EBE" w:rsidRPr="00577197">
        <w:t xml:space="preserve">from </w:t>
      </w:r>
      <w:r w:rsidR="004B2EBE">
        <w:t xml:space="preserve">being </w:t>
      </w:r>
      <w:r w:rsidR="004B2EBE" w:rsidRPr="00577197">
        <w:t>summoned</w:t>
      </w:r>
      <w:r w:rsidR="004B2EBE">
        <w:t xml:space="preserve"> for good cause based on </w:t>
      </w:r>
      <w:r w:rsidR="004B2EBE" w:rsidRPr="00577197">
        <w:t xml:space="preserve">health, safety </w:t>
      </w:r>
      <w:r w:rsidR="00D54D3C">
        <w:t>or</w:t>
      </w:r>
      <w:r w:rsidR="004B2EBE" w:rsidRPr="00577197">
        <w:t xml:space="preserve"> welfare con</w:t>
      </w:r>
      <w:r w:rsidR="00D54D3C">
        <w:t>cerns</w:t>
      </w:r>
      <w:r w:rsidR="004B2EBE" w:rsidRPr="00577197">
        <w:t xml:space="preserve"> relating to the person</w:t>
      </w:r>
      <w:r w:rsidR="004B2EBE">
        <w:t>, that class of persons</w:t>
      </w:r>
      <w:r w:rsidR="004B2EBE" w:rsidRPr="00577197">
        <w:t xml:space="preserve"> or the community</w:t>
      </w:r>
      <w:r>
        <w:t>.</w:t>
      </w:r>
    </w:p>
    <w:p w14:paraId="7A6BF228" w14:textId="542CFEC6" w:rsidR="000F18F7" w:rsidRDefault="00C571CF" w:rsidP="00C571CF">
      <w:pPr>
        <w:pStyle w:val="AmendHeading2"/>
        <w:tabs>
          <w:tab w:val="clear" w:pos="720"/>
          <w:tab w:val="right" w:pos="2268"/>
        </w:tabs>
        <w:ind w:left="2381" w:hanging="2381"/>
      </w:pPr>
      <w:r>
        <w:lastRenderedPageBreak/>
        <w:tab/>
      </w:r>
      <w:r w:rsidR="000F18F7" w:rsidRPr="00C571CF">
        <w:t>(</w:t>
      </w:r>
      <w:r w:rsidR="004B2EBE">
        <w:t>6</w:t>
      </w:r>
      <w:r w:rsidR="000F18F7" w:rsidRPr="00C571CF">
        <w:t>)</w:t>
      </w:r>
      <w:r w:rsidR="000F18F7">
        <w:tab/>
        <w:t>If the Juries Commissioner exempts a person or a class of persons under subsection (</w:t>
      </w:r>
      <w:r w:rsidR="004B2EBE">
        <w:t>4</w:t>
      </w:r>
      <w:r w:rsidR="000F18F7">
        <w:t xml:space="preserve">), the Commissioner must notify the person or any person who belongs to </w:t>
      </w:r>
      <w:r w:rsidR="00287B60">
        <w:t>that</w:t>
      </w:r>
      <w:r>
        <w:t xml:space="preserve"> </w:t>
      </w:r>
      <w:r w:rsidR="000F18F7">
        <w:t>class of person</w:t>
      </w:r>
      <w:r w:rsidR="00287B60">
        <w:t>s</w:t>
      </w:r>
      <w:r w:rsidR="00D54D3C">
        <w:t xml:space="preserve"> about</w:t>
      </w:r>
      <w:r>
        <w:t xml:space="preserve"> the exemption.</w:t>
      </w:r>
    </w:p>
    <w:p w14:paraId="1E48649A" w14:textId="77777777" w:rsidR="00117E88" w:rsidRDefault="00117E88" w:rsidP="00117E88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4B2EBE" w:rsidRPr="00117E88">
        <w:t>(7)</w:t>
      </w:r>
      <w:r w:rsidR="004B2EBE">
        <w:tab/>
        <w:t>The Juries Commissioner</w:t>
      </w:r>
      <w:r>
        <w:t>—</w:t>
      </w:r>
    </w:p>
    <w:p w14:paraId="152A3481" w14:textId="5D36DE0D" w:rsidR="00117E88" w:rsidRDefault="00117E88" w:rsidP="00117E88">
      <w:pPr>
        <w:pStyle w:val="AmendHeading3"/>
        <w:tabs>
          <w:tab w:val="right" w:pos="2778"/>
        </w:tabs>
        <w:ind w:left="2891" w:hanging="2891"/>
      </w:pPr>
      <w:r>
        <w:tab/>
      </w:r>
      <w:r w:rsidRPr="00117E88">
        <w:t>(a)</w:t>
      </w:r>
      <w:r>
        <w:tab/>
      </w:r>
      <w:proofErr w:type="gramStart"/>
      <w:r w:rsidR="004B2EBE">
        <w:t>is</w:t>
      </w:r>
      <w:proofErr w:type="gramEnd"/>
      <w:r w:rsidR="004B2EBE">
        <w:t xml:space="preserve"> not required to issue a summons to a person or class of person</w:t>
      </w:r>
      <w:r w:rsidR="00D54D3C">
        <w:t>s</w:t>
      </w:r>
      <w:r w:rsidR="004B2EBE">
        <w:t xml:space="preserve"> exempted under subsection (4)</w:t>
      </w:r>
      <w:r>
        <w:t>;</w:t>
      </w:r>
      <w:r w:rsidR="004B2EBE">
        <w:t xml:space="preserve"> and </w:t>
      </w:r>
    </w:p>
    <w:p w14:paraId="2B5E0BB8" w14:textId="4A789CDC" w:rsidR="004B2EBE" w:rsidRDefault="00117E88" w:rsidP="00117E88">
      <w:pPr>
        <w:pStyle w:val="AmendHeading3"/>
        <w:tabs>
          <w:tab w:val="right" w:pos="2778"/>
        </w:tabs>
        <w:ind w:left="2891" w:hanging="2891"/>
      </w:pPr>
      <w:r>
        <w:tab/>
      </w:r>
      <w:r w:rsidRPr="00117E88">
        <w:t>(b)</w:t>
      </w:r>
      <w:r>
        <w:tab/>
      </w:r>
      <w:proofErr w:type="gramStart"/>
      <w:r w:rsidR="004B2EBE">
        <w:t>may</w:t>
      </w:r>
      <w:proofErr w:type="gramEnd"/>
      <w:r w:rsidR="004B2EBE">
        <w:t xml:space="preserve"> </w:t>
      </w:r>
      <w:r>
        <w:t>recall and cancel</w:t>
      </w:r>
      <w:r w:rsidR="004B2EBE">
        <w:t xml:space="preserve"> any summons issued to </w:t>
      </w:r>
      <w:r>
        <w:t>a</w:t>
      </w:r>
      <w:r w:rsidR="004B2EBE">
        <w:t xml:space="preserve"> person</w:t>
      </w:r>
      <w:r>
        <w:t xml:space="preserve"> who is exempted under subsection (4) after the issue of a summons to that person, whether the summons was issued before, on or after the commencement of this subsection</w:t>
      </w:r>
      <w:r w:rsidR="002F5073">
        <w:t xml:space="preserve"> and regardless of when the decision to exempt is made</w:t>
      </w:r>
      <w:r w:rsidR="004B2EBE">
        <w:t>.</w:t>
      </w:r>
    </w:p>
    <w:p w14:paraId="3802F1DB" w14:textId="09646BD1" w:rsidR="002F5073" w:rsidRPr="002F5073" w:rsidRDefault="002F5073" w:rsidP="002F5073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2F5073">
        <w:t>(8)</w:t>
      </w:r>
      <w:r>
        <w:tab/>
        <w:t>An exemption under subsection (4) may be made at any time before a person becomes a member of a panel.</w:t>
      </w:r>
    </w:p>
    <w:p w14:paraId="5FE1620D" w14:textId="24330BC1" w:rsidR="00117E88" w:rsidRPr="00117E88" w:rsidRDefault="008065CA" w:rsidP="00117E88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8065CA">
        <w:t>(</w:t>
      </w:r>
      <w:r w:rsidR="002F5073">
        <w:t>9</w:t>
      </w:r>
      <w:r w:rsidRPr="008065CA">
        <w:t>)</w:t>
      </w:r>
      <w:r>
        <w:tab/>
        <w:t>For the avoidance of doubt, a person cannot waive an exemption made under subsection (</w:t>
      </w:r>
      <w:r w:rsidR="004B2EBE">
        <w:t>4</w:t>
      </w:r>
      <w:r>
        <w:t>).</w:t>
      </w:r>
      <w:proofErr w:type="gramStart"/>
      <w:r w:rsidR="00117E88">
        <w:t>".</w:t>
      </w:r>
      <w:proofErr w:type="gramEnd"/>
    </w:p>
    <w:p w14:paraId="493F9B5D" w14:textId="72F81CD8" w:rsidR="005B2917" w:rsidRDefault="005C299B" w:rsidP="005C299B">
      <w:pPr>
        <w:pStyle w:val="AmendHeading1s"/>
        <w:tabs>
          <w:tab w:val="right" w:pos="1701"/>
        </w:tabs>
        <w:ind w:left="1871" w:hanging="1871"/>
      </w:pPr>
      <w:r>
        <w:tab/>
      </w:r>
      <w:r w:rsidRPr="005C299B">
        <w:t>30</w:t>
      </w:r>
      <w:r w:rsidR="00117E88">
        <w:t>C</w:t>
      </w:r>
      <w:r>
        <w:tab/>
        <w:t>Obligation to answer questions or produce document</w:t>
      </w:r>
    </w:p>
    <w:p w14:paraId="6D5309F4" w14:textId="68DBEE7B" w:rsidR="005C299B" w:rsidRDefault="005C299B" w:rsidP="005C299B">
      <w:pPr>
        <w:pStyle w:val="AmendHeading1"/>
        <w:ind w:left="1871"/>
      </w:pPr>
      <w:r>
        <w:t xml:space="preserve">In section 68(2) of the </w:t>
      </w:r>
      <w:r w:rsidRPr="005C299B">
        <w:rPr>
          <w:b/>
        </w:rPr>
        <w:t>Juries Act 2000</w:t>
      </w:r>
      <w:r>
        <w:t xml:space="preserve">, after "jury service" </w:t>
      </w:r>
      <w:r w:rsidRPr="005C299B">
        <w:rPr>
          <w:b/>
        </w:rPr>
        <w:t>insert</w:t>
      </w:r>
      <w:r>
        <w:t xml:space="preserve"> "</w:t>
      </w:r>
      <w:r w:rsidR="00C86FA0">
        <w:t>,</w:t>
      </w:r>
      <w:r>
        <w:t xml:space="preserve"> whether the person may be exempted under section 2</w:t>
      </w:r>
      <w:r w:rsidR="004B2EBE">
        <w:t>7</w:t>
      </w:r>
      <w:r>
        <w:t>(</w:t>
      </w:r>
      <w:r w:rsidR="004B2EBE">
        <w:t>4</w:t>
      </w:r>
      <w:r>
        <w:t xml:space="preserve">) from being </w:t>
      </w:r>
      <w:r w:rsidRPr="00577197">
        <w:t xml:space="preserve">summoned for </w:t>
      </w:r>
      <w:r w:rsidR="00D54D3C">
        <w:t>jury service</w:t>
      </w:r>
      <w:r w:rsidR="00D219AC">
        <w:t xml:space="preserve"> </w:t>
      </w:r>
      <w:r w:rsidR="00C86FA0">
        <w:t xml:space="preserve">or </w:t>
      </w:r>
      <w:r w:rsidR="00D219AC">
        <w:t>whether</w:t>
      </w:r>
      <w:r w:rsidR="00C86FA0">
        <w:t xml:space="preserve"> </w:t>
      </w:r>
      <w:r w:rsidR="00D219AC">
        <w:t xml:space="preserve">a summons </w:t>
      </w:r>
      <w:r w:rsidR="00C86FA0">
        <w:t>should be recalled or cancelled under section 27(7)(b)</w:t>
      </w:r>
      <w:r>
        <w:t>".</w:t>
      </w:r>
    </w:p>
    <w:p w14:paraId="452DE69C" w14:textId="5B2219CB" w:rsidR="00117E88" w:rsidRDefault="00117E88" w:rsidP="00117E88">
      <w:pPr>
        <w:pStyle w:val="AmendHeading1s"/>
        <w:tabs>
          <w:tab w:val="right" w:pos="1701"/>
        </w:tabs>
        <w:ind w:left="1871" w:hanging="1871"/>
      </w:pPr>
      <w:r>
        <w:tab/>
      </w:r>
      <w:r w:rsidRPr="00117E88">
        <w:t>30D</w:t>
      </w:r>
      <w:r>
        <w:tab/>
        <w:t>New section 101 inserted</w:t>
      </w:r>
    </w:p>
    <w:p w14:paraId="46445B2F" w14:textId="5C691928" w:rsidR="00117E88" w:rsidRDefault="00117E88" w:rsidP="00117E88">
      <w:pPr>
        <w:pStyle w:val="AmendHeading1"/>
        <w:ind w:left="1871"/>
      </w:pPr>
      <w:r>
        <w:t>After section 10</w:t>
      </w:r>
      <w:r w:rsidR="00F7301E">
        <w:t>0</w:t>
      </w:r>
      <w:r>
        <w:t xml:space="preserve"> of the </w:t>
      </w:r>
      <w:r w:rsidRPr="00117E88">
        <w:rPr>
          <w:b/>
        </w:rPr>
        <w:t>Juries Act 2000 insert</w:t>
      </w:r>
      <w:r>
        <w:t>—</w:t>
      </w:r>
    </w:p>
    <w:p w14:paraId="68336C22" w14:textId="0E480E00" w:rsidR="00117E88" w:rsidRPr="00117E88" w:rsidRDefault="00117E88" w:rsidP="00117E88">
      <w:pPr>
        <w:pStyle w:val="AmendHeading1s"/>
        <w:tabs>
          <w:tab w:val="right" w:pos="2268"/>
        </w:tabs>
        <w:ind w:left="2381" w:hanging="2381"/>
      </w:pPr>
      <w:r>
        <w:tab/>
      </w:r>
      <w:r w:rsidRPr="00117E88">
        <w:rPr>
          <w:b w:val="0"/>
        </w:rPr>
        <w:t>"</w:t>
      </w:r>
      <w:r w:rsidRPr="00117E88">
        <w:t>101</w:t>
      </w:r>
      <w:r>
        <w:tab/>
        <w:t>Repeal of powers to exempt from being summoned</w:t>
      </w:r>
    </w:p>
    <w:p w14:paraId="0948327A" w14:textId="7664B59D" w:rsidR="00117E88" w:rsidRDefault="00117E88" w:rsidP="00117E88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117E88">
        <w:t>(1)</w:t>
      </w:r>
      <w:r>
        <w:tab/>
        <w:t>On 26 October 2022—</w:t>
      </w:r>
    </w:p>
    <w:p w14:paraId="7C18470C" w14:textId="4B8C8FEC" w:rsidR="00117E88" w:rsidRDefault="00117E88" w:rsidP="00117E88">
      <w:pPr>
        <w:pStyle w:val="AmendHeading3"/>
        <w:tabs>
          <w:tab w:val="right" w:pos="2778"/>
        </w:tabs>
        <w:ind w:left="2891" w:hanging="2891"/>
      </w:pPr>
      <w:r>
        <w:tab/>
      </w:r>
      <w:r w:rsidRPr="00117E88">
        <w:t>(a)</w:t>
      </w:r>
      <w:r w:rsidRPr="00117E88">
        <w:tab/>
      </w:r>
      <w:proofErr w:type="gramStart"/>
      <w:r>
        <w:t>in</w:t>
      </w:r>
      <w:proofErr w:type="gramEnd"/>
      <w:r>
        <w:t xml:space="preserve"> section 20(1), </w:t>
      </w:r>
      <w:r w:rsidRPr="00117E88">
        <w:rPr>
          <w:b/>
        </w:rPr>
        <w:t>omit</w:t>
      </w:r>
      <w:r>
        <w:t xml:space="preserve"> "or whether the person may be exempted under section 27</w:t>
      </w:r>
      <w:r w:rsidR="00D54D3C">
        <w:t>(4)</w:t>
      </w:r>
      <w:r>
        <w:t xml:space="preserve"> from being </w:t>
      </w:r>
      <w:r w:rsidRPr="00577197">
        <w:t xml:space="preserve">summoned for </w:t>
      </w:r>
      <w:r w:rsidR="00D54D3C">
        <w:t>jury service</w:t>
      </w:r>
      <w:r>
        <w:t>";</w:t>
      </w:r>
    </w:p>
    <w:p w14:paraId="6267A176" w14:textId="55AAC895" w:rsidR="00117E88" w:rsidRDefault="00E14E97" w:rsidP="00E14E97">
      <w:pPr>
        <w:pStyle w:val="AmendHeading3"/>
        <w:tabs>
          <w:tab w:val="right" w:pos="2778"/>
        </w:tabs>
        <w:ind w:left="2891" w:hanging="2891"/>
      </w:pPr>
      <w:r>
        <w:tab/>
      </w:r>
      <w:r w:rsidR="00117E88" w:rsidRPr="00E14E97">
        <w:t>(b)</w:t>
      </w:r>
      <w:r w:rsidR="00117E88">
        <w:tab/>
      </w:r>
      <w:proofErr w:type="gramStart"/>
      <w:r>
        <w:t>in</w:t>
      </w:r>
      <w:proofErr w:type="gramEnd"/>
      <w:r>
        <w:t xml:space="preserve"> </w:t>
      </w:r>
      <w:r w:rsidR="00117E88">
        <w:t>section 27</w:t>
      </w:r>
      <w:r>
        <w:t xml:space="preserve">, subsections </w:t>
      </w:r>
      <w:r w:rsidR="00117E88">
        <w:t>(4) to (</w:t>
      </w:r>
      <w:r w:rsidR="000116EE">
        <w:t>9</w:t>
      </w:r>
      <w:r w:rsidR="00117E88">
        <w:t xml:space="preserve">) are </w:t>
      </w:r>
      <w:r w:rsidR="00117E88" w:rsidRPr="00E14E97">
        <w:rPr>
          <w:b/>
        </w:rPr>
        <w:t>repealed</w:t>
      </w:r>
      <w:r w:rsidR="00117E88">
        <w:t>;</w:t>
      </w:r>
    </w:p>
    <w:p w14:paraId="6D314F6B" w14:textId="08B2F402" w:rsidR="00117E88" w:rsidRDefault="00E14E97" w:rsidP="00E14E97">
      <w:pPr>
        <w:pStyle w:val="AmendHeading3"/>
        <w:tabs>
          <w:tab w:val="right" w:pos="2778"/>
        </w:tabs>
        <w:ind w:left="2891" w:hanging="2891"/>
      </w:pPr>
      <w:r>
        <w:tab/>
      </w:r>
      <w:r w:rsidR="00117E88" w:rsidRPr="00E14E97">
        <w:t>(c)</w:t>
      </w:r>
      <w:r w:rsidR="00117E88">
        <w:tab/>
      </w:r>
      <w:r>
        <w:t xml:space="preserve">in section 68(2), </w:t>
      </w:r>
      <w:r w:rsidRPr="00E14E97">
        <w:rPr>
          <w:b/>
        </w:rPr>
        <w:t>omit</w:t>
      </w:r>
      <w:r>
        <w:t xml:space="preserve"> "</w:t>
      </w:r>
      <w:r w:rsidR="00DC62B0">
        <w:t xml:space="preserve">, whether the person may be exempted under section 27(4) from being </w:t>
      </w:r>
      <w:r w:rsidR="00DC62B0" w:rsidRPr="00577197">
        <w:t xml:space="preserve">summoned for </w:t>
      </w:r>
      <w:r w:rsidR="00DC62B0">
        <w:t>jury service or whether a summons should be recalled or cancelled under section 27(7)(b)</w:t>
      </w:r>
      <w:r>
        <w:t>".</w:t>
      </w:r>
    </w:p>
    <w:p w14:paraId="0CE0F6F0" w14:textId="196DBD06" w:rsidR="00E14E97" w:rsidRPr="00E14E97" w:rsidRDefault="00E14E97" w:rsidP="00E14E97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E14E97">
        <w:t>(2)</w:t>
      </w:r>
      <w:r>
        <w:tab/>
        <w:t xml:space="preserve">This section is </w:t>
      </w:r>
      <w:r w:rsidRPr="00E14E97">
        <w:rPr>
          <w:b/>
        </w:rPr>
        <w:t>repealed</w:t>
      </w:r>
      <w:r>
        <w:t xml:space="preserve"> on 27 October 2022.".'.</w:t>
      </w:r>
    </w:p>
    <w:p w14:paraId="7A21330B" w14:textId="77777777" w:rsidR="000A0505" w:rsidRDefault="000A0505" w:rsidP="000A0505">
      <w:pPr>
        <w:jc w:val="center"/>
      </w:pPr>
      <w:r>
        <w:t>AMENDMENT OF LONG TITLE</w:t>
      </w:r>
    </w:p>
    <w:p w14:paraId="66B028ED" w14:textId="50059C03" w:rsidR="000A0505" w:rsidRPr="000A0505" w:rsidRDefault="000A0505" w:rsidP="00FC3283">
      <w:pPr>
        <w:pStyle w:val="ListParagraph"/>
        <w:numPr>
          <w:ilvl w:val="0"/>
          <w:numId w:val="32"/>
        </w:numPr>
      </w:pPr>
      <w:r>
        <w:t xml:space="preserve">Long Title, after "other Acts" insert ", to amend the </w:t>
      </w:r>
      <w:r w:rsidRPr="000A0505">
        <w:rPr>
          <w:b/>
        </w:rPr>
        <w:t>Juries Act 2000</w:t>
      </w:r>
      <w:r>
        <w:t xml:space="preserve"> to provide for the Juries Commissioner to exempt persons or classes of person from </w:t>
      </w:r>
      <w:r w:rsidR="004B2EBE">
        <w:t xml:space="preserve">being </w:t>
      </w:r>
      <w:r w:rsidR="004B2EBE" w:rsidRPr="00577197">
        <w:t xml:space="preserve">summoned for </w:t>
      </w:r>
      <w:r w:rsidR="00D54D3C">
        <w:t>jury service</w:t>
      </w:r>
      <w:r>
        <w:t>".</w:t>
      </w:r>
    </w:p>
    <w:sectPr w:rsidR="000A0505" w:rsidRPr="000A0505" w:rsidSect="001468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F7D43" w14:textId="77777777" w:rsidR="00EA275A" w:rsidRDefault="00EA275A">
      <w:r>
        <w:separator/>
      </w:r>
    </w:p>
  </w:endnote>
  <w:endnote w:type="continuationSeparator" w:id="0">
    <w:p w14:paraId="78F40DB3" w14:textId="77777777" w:rsidR="00EA275A" w:rsidRDefault="00EA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67653" w14:textId="77777777" w:rsidR="0038690A" w:rsidRDefault="0038690A" w:rsidP="001468D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D636AD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9CFFB" w14:textId="36A3582D" w:rsidR="001468DD" w:rsidRDefault="001468DD" w:rsidP="005F67A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156B7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61DB60" w14:textId="23A8B621" w:rsidR="00EA275A" w:rsidRPr="001468DD" w:rsidRDefault="001468DD" w:rsidP="001468DD">
    <w:pPr>
      <w:pStyle w:val="Footer"/>
      <w:rPr>
        <w:sz w:val="18"/>
      </w:rPr>
    </w:pPr>
    <w:r w:rsidRPr="001468DD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915A2" w14:textId="77777777" w:rsidR="001468DD" w:rsidRDefault="001468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2B6BC" w14:textId="77777777" w:rsidR="00EA275A" w:rsidRDefault="00EA275A">
      <w:r>
        <w:separator/>
      </w:r>
    </w:p>
  </w:footnote>
  <w:footnote w:type="continuationSeparator" w:id="0">
    <w:p w14:paraId="007A2CB9" w14:textId="77777777" w:rsidR="00EA275A" w:rsidRDefault="00EA2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CAF4B" w14:textId="77777777" w:rsidR="001468DD" w:rsidRDefault="001468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A5078" w14:textId="3F4DD42B" w:rsidR="00EA275A" w:rsidRPr="001468DD" w:rsidRDefault="001468DD" w:rsidP="001468DD">
    <w:pPr>
      <w:pStyle w:val="Header"/>
      <w:jc w:val="right"/>
    </w:pPr>
    <w:r w:rsidRPr="001468DD">
      <w:t>JS27C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606A7" w14:textId="0F296FCE" w:rsidR="0038690A" w:rsidRPr="001468DD" w:rsidRDefault="001468DD" w:rsidP="001468DD">
    <w:pPr>
      <w:pStyle w:val="Header"/>
      <w:jc w:val="right"/>
    </w:pPr>
    <w:r w:rsidRPr="001468DD">
      <w:t>JS27C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3A33628"/>
    <w:multiLevelType w:val="multilevel"/>
    <w:tmpl w:val="DEACF3B4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3B64A6"/>
    <w:multiLevelType w:val="multilevel"/>
    <w:tmpl w:val="325A14B4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3F14618"/>
    <w:multiLevelType w:val="multilevel"/>
    <w:tmpl w:val="01BC07E4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65976F3"/>
    <w:multiLevelType w:val="multilevel"/>
    <w:tmpl w:val="DEACF3B4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20842E12"/>
    <w:multiLevelType w:val="multilevel"/>
    <w:tmpl w:val="8C9A61C6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13221D7"/>
    <w:multiLevelType w:val="multilevel"/>
    <w:tmpl w:val="F0C4290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2414735"/>
    <w:multiLevelType w:val="multilevel"/>
    <w:tmpl w:val="88E4317E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4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5" w15:restartNumberingAfterBreak="0">
    <w:nsid w:val="2FCF5DDD"/>
    <w:multiLevelType w:val="multilevel"/>
    <w:tmpl w:val="18B68562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04E6DDD"/>
    <w:multiLevelType w:val="multilevel"/>
    <w:tmpl w:val="01BC07E4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3911139"/>
    <w:multiLevelType w:val="multilevel"/>
    <w:tmpl w:val="BC020DE6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0D86C30"/>
    <w:multiLevelType w:val="multilevel"/>
    <w:tmpl w:val="325A14B4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1AB6F85"/>
    <w:multiLevelType w:val="multilevel"/>
    <w:tmpl w:val="F0C4290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3" w15:restartNumberingAfterBreak="0">
    <w:nsid w:val="4E63614C"/>
    <w:multiLevelType w:val="multilevel"/>
    <w:tmpl w:val="BC020DE6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04F27B8"/>
    <w:multiLevelType w:val="multilevel"/>
    <w:tmpl w:val="88E4317E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6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30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31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8"/>
  </w:num>
  <w:num w:numId="5">
    <w:abstractNumId w:val="14"/>
  </w:num>
  <w:num w:numId="6">
    <w:abstractNumId w:val="4"/>
  </w:num>
  <w:num w:numId="7">
    <w:abstractNumId w:val="29"/>
  </w:num>
  <w:num w:numId="8">
    <w:abstractNumId w:val="25"/>
  </w:num>
  <w:num w:numId="9">
    <w:abstractNumId w:val="12"/>
  </w:num>
  <w:num w:numId="10">
    <w:abstractNumId w:val="22"/>
  </w:num>
  <w:num w:numId="11">
    <w:abstractNumId w:val="18"/>
  </w:num>
  <w:num w:numId="12">
    <w:abstractNumId w:val="1"/>
  </w:num>
  <w:num w:numId="13">
    <w:abstractNumId w:val="30"/>
  </w:num>
  <w:num w:numId="14">
    <w:abstractNumId w:val="27"/>
  </w:num>
  <w:num w:numId="15">
    <w:abstractNumId w:val="26"/>
  </w:num>
  <w:num w:numId="16">
    <w:abstractNumId w:val="28"/>
  </w:num>
  <w:num w:numId="17">
    <w:abstractNumId w:val="19"/>
  </w:num>
  <w:num w:numId="18">
    <w:abstractNumId w:val="31"/>
  </w:num>
  <w:num w:numId="19">
    <w:abstractNumId w:val="21"/>
  </w:num>
  <w:num w:numId="20">
    <w:abstractNumId w:val="10"/>
  </w:num>
  <w:num w:numId="21">
    <w:abstractNumId w:val="7"/>
  </w:num>
  <w:num w:numId="22">
    <w:abstractNumId w:val="2"/>
  </w:num>
  <w:num w:numId="23">
    <w:abstractNumId w:val="17"/>
  </w:num>
  <w:num w:numId="24">
    <w:abstractNumId w:val="23"/>
  </w:num>
  <w:num w:numId="25">
    <w:abstractNumId w:val="15"/>
  </w:num>
  <w:num w:numId="26">
    <w:abstractNumId w:val="24"/>
  </w:num>
  <w:num w:numId="27">
    <w:abstractNumId w:val="16"/>
  </w:num>
  <w:num w:numId="28">
    <w:abstractNumId w:val="6"/>
  </w:num>
  <w:num w:numId="29">
    <w:abstractNumId w:val="9"/>
  </w:num>
  <w:num w:numId="30">
    <w:abstractNumId w:val="11"/>
  </w:num>
  <w:num w:numId="31">
    <w:abstractNumId w:val="5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Actno" w:val="094"/>
    <w:docVar w:name="vActTitle" w:val="Terrorism (Community Protection) Amendment Bill 2021"/>
    <w:docVar w:name="vBillNo" w:val="094"/>
    <w:docVar w:name="vBillTitle" w:val="Terrorism (Community Protection) Amendment Bill 2021"/>
    <w:docVar w:name="vDocumentType" w:val=".HOUSEAMEND"/>
    <w:docVar w:name="vDraftNo" w:val="0"/>
    <w:docVar w:name="vDraftVers" w:val="2"/>
    <w:docVar w:name="vDraftVersion" w:val="21592 - JS27C - Government (Ms SYMES) House Print"/>
    <w:docVar w:name="VersionNo" w:val="2"/>
    <w:docVar w:name="vFileName" w:val="21592 - JS27C - Government (Ms SYMES) House Print"/>
    <w:docVar w:name="vFinalisePrevVer" w:val="True"/>
    <w:docVar w:name="vGovNonGov" w:val="7"/>
    <w:docVar w:name="vHouseType" w:val="2"/>
    <w:docVar w:name="vILDNum" w:val="21592"/>
    <w:docVar w:name="vIsBrandNewVersion" w:val="No"/>
    <w:docVar w:name="vIsNewDocument" w:val="False"/>
    <w:docVar w:name="vLegCommission" w:val="0"/>
    <w:docVar w:name="vMinisterID" w:val="214"/>
    <w:docVar w:name="vMinisterName" w:val="Symes, Jaclyn, Ms"/>
    <w:docVar w:name="vMinisterNameIndex" w:val="108"/>
    <w:docVar w:name="vParliament" w:val="59"/>
    <w:docVar w:name="vPartyID" w:val="2"/>
    <w:docVar w:name="vPartyName" w:val="Labor"/>
    <w:docVar w:name="vPrevDraftNo" w:val="0"/>
    <w:docVar w:name="vPrevDraftVers" w:val="2"/>
    <w:docVar w:name="vPrevFileName" w:val="21592 - JS27C - Government (Ms SYMES) House Print"/>
    <w:docVar w:name="vPrevMinisterID" w:val="214"/>
    <w:docVar w:name="vPrnOnSepLine" w:val="False"/>
    <w:docVar w:name="vSavedToLocal" w:val="No"/>
    <w:docVar w:name="vSeqNum" w:val="JS27C"/>
    <w:docVar w:name="vSession" w:val="1"/>
    <w:docVar w:name="vTRIMFileName" w:val="21592 - JS27C - Government (Ms SYMES) House Print"/>
    <w:docVar w:name="vTRIMRecordNumber" w:val="D21/26039[v8]"/>
    <w:docVar w:name="vTxtAfterIndex" w:val="-1"/>
    <w:docVar w:name="vTxtBefore" w:val="Amendments and New Clauses to be proposed in Committee by"/>
    <w:docVar w:name="vTxtBeforeIndex" w:val="6"/>
    <w:docVar w:name="vVersionDate" w:val="28/10/2021"/>
    <w:docVar w:name="vYear" w:val="2021"/>
  </w:docVars>
  <w:rsids>
    <w:rsidRoot w:val="00EA275A"/>
    <w:rsid w:val="00003CB4"/>
    <w:rsid w:val="00006198"/>
    <w:rsid w:val="00011608"/>
    <w:rsid w:val="000116EE"/>
    <w:rsid w:val="0001193D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0505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18F7"/>
    <w:rsid w:val="000F25C3"/>
    <w:rsid w:val="000F5214"/>
    <w:rsid w:val="00105381"/>
    <w:rsid w:val="00105A27"/>
    <w:rsid w:val="00117DF3"/>
    <w:rsid w:val="00117E88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468DD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E4B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87B60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073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DF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DE6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44B12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2EB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2917"/>
    <w:rsid w:val="005B3D0F"/>
    <w:rsid w:val="005B491B"/>
    <w:rsid w:val="005B729D"/>
    <w:rsid w:val="005B7699"/>
    <w:rsid w:val="005C0483"/>
    <w:rsid w:val="005C055C"/>
    <w:rsid w:val="005C0BA9"/>
    <w:rsid w:val="005C1594"/>
    <w:rsid w:val="005C299B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09E1"/>
    <w:rsid w:val="006938D7"/>
    <w:rsid w:val="0069557F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065CA"/>
    <w:rsid w:val="00810533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4C84"/>
    <w:rsid w:val="008C676D"/>
    <w:rsid w:val="008C7AC9"/>
    <w:rsid w:val="008D0DE8"/>
    <w:rsid w:val="008D2701"/>
    <w:rsid w:val="008E0A46"/>
    <w:rsid w:val="008E1B8E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3C35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156B7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19A7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7A9"/>
    <w:rsid w:val="00C16F41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1CF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86FA0"/>
    <w:rsid w:val="00C94DC0"/>
    <w:rsid w:val="00C95931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19AC"/>
    <w:rsid w:val="00D235E5"/>
    <w:rsid w:val="00D244C9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4D3C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2B0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4E97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A275A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C8F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301E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283"/>
    <w:rsid w:val="00FC3B8C"/>
    <w:rsid w:val="00FD66D1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11BA5A36"/>
  <w15:docId w15:val="{2781602F-DDE6-4581-A9D0-F4FF2BAAA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8DD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1468DD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1468DD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1468DD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1468DD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1468DD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1468DD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1468D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1468D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1468DD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1468DD"/>
    <w:pPr>
      <w:ind w:left="1871"/>
    </w:pPr>
  </w:style>
  <w:style w:type="paragraph" w:customStyle="1" w:styleId="Normal-Draft">
    <w:name w:val="Normal - Draft"/>
    <w:rsid w:val="001468D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1468DD"/>
    <w:pPr>
      <w:ind w:left="2381"/>
    </w:pPr>
  </w:style>
  <w:style w:type="paragraph" w:customStyle="1" w:styleId="AmendBody3">
    <w:name w:val="Amend. Body 3"/>
    <w:basedOn w:val="Normal-Draft"/>
    <w:next w:val="Normal"/>
    <w:rsid w:val="001468DD"/>
    <w:pPr>
      <w:ind w:left="2892"/>
    </w:pPr>
  </w:style>
  <w:style w:type="paragraph" w:customStyle="1" w:styleId="AmendBody4">
    <w:name w:val="Amend. Body 4"/>
    <w:basedOn w:val="Normal-Draft"/>
    <w:next w:val="Normal"/>
    <w:rsid w:val="001468DD"/>
    <w:pPr>
      <w:ind w:left="3402"/>
    </w:pPr>
  </w:style>
  <w:style w:type="paragraph" w:styleId="Header">
    <w:name w:val="header"/>
    <w:basedOn w:val="Normal"/>
    <w:rsid w:val="001468D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468DD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1468DD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1468DD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1468DD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1468DD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1468DD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1468DD"/>
    <w:pPr>
      <w:suppressLineNumbers w:val="0"/>
    </w:pPr>
  </w:style>
  <w:style w:type="paragraph" w:customStyle="1" w:styleId="AmendHeading3">
    <w:name w:val="Amend. Heading 3"/>
    <w:basedOn w:val="Normal"/>
    <w:next w:val="Normal"/>
    <w:rsid w:val="001468DD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1468DD"/>
    <w:pPr>
      <w:suppressLineNumbers w:val="0"/>
    </w:pPr>
  </w:style>
  <w:style w:type="paragraph" w:customStyle="1" w:styleId="AmendHeading5">
    <w:name w:val="Amend. Heading 5"/>
    <w:basedOn w:val="Normal"/>
    <w:next w:val="Normal"/>
    <w:rsid w:val="001468DD"/>
    <w:pPr>
      <w:suppressLineNumbers w:val="0"/>
    </w:pPr>
  </w:style>
  <w:style w:type="paragraph" w:customStyle="1" w:styleId="BodyParagraph">
    <w:name w:val="Body Paragraph"/>
    <w:next w:val="Normal"/>
    <w:rsid w:val="001468DD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1468DD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1468DD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1468DD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1468DD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1468D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1468DD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1468DD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1468DD"/>
    <w:rPr>
      <w:caps w:val="0"/>
    </w:rPr>
  </w:style>
  <w:style w:type="paragraph" w:customStyle="1" w:styleId="Normal-Schedule">
    <w:name w:val="Normal - Schedule"/>
    <w:rsid w:val="001468DD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1468DD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1468DD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1468DD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1468D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1468DD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1468DD"/>
  </w:style>
  <w:style w:type="paragraph" w:customStyle="1" w:styleId="Penalty">
    <w:name w:val="Penalty"/>
    <w:next w:val="Normal"/>
    <w:rsid w:val="001468DD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1468DD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1468DD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1468DD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1468DD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1468DD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1468DD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1468DD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1468DD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1468DD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1468DD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1468DD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1468DD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1468DD"/>
    <w:pPr>
      <w:suppressLineNumbers w:val="0"/>
    </w:pPr>
  </w:style>
  <w:style w:type="paragraph" w:customStyle="1" w:styleId="AutoNumber">
    <w:name w:val="Auto Number"/>
    <w:rsid w:val="001468DD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1468DD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1468DD"/>
    <w:rPr>
      <w:vertAlign w:val="superscript"/>
    </w:rPr>
  </w:style>
  <w:style w:type="paragraph" w:styleId="EndnoteText">
    <w:name w:val="endnote text"/>
    <w:basedOn w:val="Normal"/>
    <w:semiHidden/>
    <w:rsid w:val="001468DD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1468DD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1468DD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1468DD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1468DD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1468DD"/>
    <w:pPr>
      <w:spacing w:after="120"/>
      <w:jc w:val="center"/>
    </w:pPr>
  </w:style>
  <w:style w:type="paragraph" w:styleId="MacroText">
    <w:name w:val="macro"/>
    <w:semiHidden/>
    <w:rsid w:val="001468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1468D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1468D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1468D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1468D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1468D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1468DD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1468D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1468D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1468D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1468D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1468DD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1468DD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1468DD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1468DD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1468DD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1468DD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1468DD"/>
    <w:pPr>
      <w:suppressLineNumbers w:val="0"/>
    </w:pPr>
  </w:style>
  <w:style w:type="paragraph" w:customStyle="1" w:styleId="DraftHeading3">
    <w:name w:val="Draft Heading 3"/>
    <w:basedOn w:val="Normal"/>
    <w:next w:val="Normal"/>
    <w:rsid w:val="001468DD"/>
    <w:pPr>
      <w:suppressLineNumbers w:val="0"/>
    </w:pPr>
  </w:style>
  <w:style w:type="paragraph" w:customStyle="1" w:styleId="DraftHeading4">
    <w:name w:val="Draft Heading 4"/>
    <w:basedOn w:val="Normal"/>
    <w:next w:val="Normal"/>
    <w:rsid w:val="001468DD"/>
    <w:pPr>
      <w:suppressLineNumbers w:val="0"/>
    </w:pPr>
  </w:style>
  <w:style w:type="paragraph" w:customStyle="1" w:styleId="DraftHeading5">
    <w:name w:val="Draft Heading 5"/>
    <w:basedOn w:val="Normal"/>
    <w:next w:val="Normal"/>
    <w:rsid w:val="001468DD"/>
    <w:pPr>
      <w:suppressLineNumbers w:val="0"/>
    </w:pPr>
  </w:style>
  <w:style w:type="paragraph" w:customStyle="1" w:styleId="DraftPenalty1">
    <w:name w:val="Draft Penalty 1"/>
    <w:basedOn w:val="Penalty"/>
    <w:next w:val="Normal"/>
    <w:rsid w:val="001468DD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1468DD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1468DD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1468DD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1468DD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1468D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1468D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1468D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1468D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1468D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1468DD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1468DD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1468D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1468D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1468D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1468DD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1468DD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1468DD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1468D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1468D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1468D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1468DD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1468DD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1468DD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1468DD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1468DD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1468DD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1468DD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1468DD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1468DD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1468DD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B156B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156B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Terrorism (Community Protection) Amendment Bill 2021</vt:lpstr>
    </vt:vector>
  </TitlesOfParts>
  <Manager>Information Systems</Manager>
  <Company>OCPC-VIC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Terrorism (Community Protection) Amendment Bill 2021</dc:title>
  <dc:subject>OCPC Word Template</dc:subject>
  <dc:creator>Jayne Atkins</dc:creator>
  <cp:keywords>Formats, House Amendments</cp:keywords>
  <dc:description>28/08/2020 (PROD)</dc:description>
  <cp:lastModifiedBy>Juliana Duan</cp:lastModifiedBy>
  <cp:revision>2</cp:revision>
  <cp:lastPrinted>2021-10-27T23:28:00Z</cp:lastPrinted>
  <dcterms:created xsi:type="dcterms:W3CDTF">2021-10-27T23:30:00Z</dcterms:created>
  <dcterms:modified xsi:type="dcterms:W3CDTF">2021-10-27T23:30:00Z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372838</vt:i4>
  </property>
  <property fmtid="{D5CDD505-2E9C-101B-9397-08002B2CF9AE}" pid="3" name="DocSubFolderNumber">
    <vt:lpwstr>S19/1133</vt:lpwstr>
  </property>
</Properties>
</file>