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54111" w14:textId="5E0E8AF4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D136EF">
        <w:rPr>
          <w:b/>
          <w:sz w:val="28"/>
          <w:szCs w:val="28"/>
        </w:rPr>
        <w:t>THE MEMBER FOR CAULFIELD</w:t>
      </w:r>
    </w:p>
    <w:p w14:paraId="750E288D" w14:textId="77777777" w:rsidR="0063245B" w:rsidRDefault="0063245B"/>
    <w:p w14:paraId="3B36A155" w14:textId="77777777" w:rsidR="0063245B" w:rsidRDefault="0063245B"/>
    <w:p w14:paraId="39D81A50" w14:textId="77777777" w:rsidR="0063245B" w:rsidRDefault="0063245B"/>
    <w:p w14:paraId="7D8746B8" w14:textId="78D62E22" w:rsidR="00E56D44" w:rsidRPr="0063245B" w:rsidRDefault="00D136EF" w:rsidP="0063245B">
      <w:pPr>
        <w:jc w:val="center"/>
        <w:rPr>
          <w:b/>
          <w:sz w:val="36"/>
          <w:szCs w:val="36"/>
        </w:rPr>
      </w:pPr>
      <w:r w:rsidRPr="00D136EF">
        <w:rPr>
          <w:b/>
          <w:sz w:val="36"/>
          <w:szCs w:val="36"/>
        </w:rPr>
        <w:t>Change or Suppression (Conversion) Practices Prohibition Bill</w:t>
      </w:r>
      <w:r>
        <w:rPr>
          <w:b/>
          <w:sz w:val="36"/>
          <w:szCs w:val="36"/>
        </w:rPr>
        <w:t> </w:t>
      </w:r>
      <w:r w:rsidRPr="00D136EF">
        <w:rPr>
          <w:b/>
          <w:sz w:val="36"/>
          <w:szCs w:val="36"/>
        </w:rPr>
        <w:t>2020</w:t>
      </w:r>
      <w:r>
        <w:rPr>
          <w:b/>
          <w:sz w:val="36"/>
          <w:szCs w:val="36"/>
        </w:rPr>
        <w:t xml:space="preserve"> —</w:t>
      </w:r>
      <w:r w:rsidR="00E56D44">
        <w:rPr>
          <w:b/>
          <w:sz w:val="36"/>
          <w:szCs w:val="36"/>
        </w:rPr>
        <w:t>reasoned amendment</w:t>
      </w:r>
    </w:p>
    <w:p w14:paraId="49B0F009" w14:textId="77777777" w:rsidR="0063245B" w:rsidRDefault="0063245B"/>
    <w:p w14:paraId="23F57864" w14:textId="77777777" w:rsidR="0063245B" w:rsidRDefault="0063245B"/>
    <w:p w14:paraId="682304BB" w14:textId="74B510D8" w:rsidR="00E56D44" w:rsidRDefault="00E56D44" w:rsidP="00D136EF">
      <w:pPr>
        <w:pStyle w:val="Readerfont"/>
      </w:pPr>
      <w:r>
        <w:t>I move — 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  <w:r w:rsidR="005E19D3">
        <w:t>:</w:t>
      </w:r>
    </w:p>
    <w:p w14:paraId="76C8A79D" w14:textId="09A50E7E" w:rsidR="000F2876" w:rsidRDefault="000F2876" w:rsidP="00D136EF">
      <w:pPr>
        <w:pStyle w:val="Readerfont"/>
      </w:pPr>
    </w:p>
    <w:p w14:paraId="1AB25BF9" w14:textId="5AAFFDC9" w:rsidR="005E19D3" w:rsidRDefault="000F2876" w:rsidP="005E19D3">
      <w:pPr>
        <w:pStyle w:val="Readerfont"/>
      </w:pPr>
      <w:r>
        <w:t xml:space="preserve">‘this House refuses to read this Bill a second time until </w:t>
      </w:r>
      <w:r w:rsidR="005E19D3">
        <w:t>urgent further consultation is undertaken with all stakeholders and inherent significant issues with the Bill can be addressed and appropriate amendments made, including express clarification of the following specific concerns:</w:t>
      </w:r>
    </w:p>
    <w:p w14:paraId="57FAF93B" w14:textId="77777777" w:rsidR="005E19D3" w:rsidRDefault="005E19D3" w:rsidP="005E19D3">
      <w:pPr>
        <w:pStyle w:val="Readerfont"/>
      </w:pPr>
    </w:p>
    <w:p w14:paraId="71E57B95" w14:textId="77777777" w:rsidR="005E19D3" w:rsidRDefault="005E19D3" w:rsidP="005E19D3">
      <w:pPr>
        <w:pStyle w:val="Readerfont"/>
        <w:ind w:left="720" w:hanging="720"/>
      </w:pPr>
      <w:r>
        <w:t>(1)</w:t>
      </w:r>
      <w:r>
        <w:tab/>
        <w:t>The rights of children and their parents, particularly in relation to seeking assistance with gender identity and sexual orientation issues including gender dysphoria;</w:t>
      </w:r>
    </w:p>
    <w:p w14:paraId="137854F7" w14:textId="77777777" w:rsidR="005E19D3" w:rsidRDefault="005E19D3" w:rsidP="005E19D3">
      <w:pPr>
        <w:pStyle w:val="Readerfont"/>
        <w:ind w:left="720" w:hanging="720"/>
      </w:pPr>
    </w:p>
    <w:p w14:paraId="73A3EE5C" w14:textId="5E2A4979" w:rsidR="005E19D3" w:rsidRDefault="005E19D3" w:rsidP="005E19D3">
      <w:pPr>
        <w:pStyle w:val="Readerfont"/>
        <w:ind w:left="720" w:hanging="720"/>
      </w:pPr>
      <w:r>
        <w:t>(2)</w:t>
      </w:r>
      <w:r>
        <w:tab/>
        <w:t>The legal competence of children/adolescents (under 18) to provide informed consent for gender transitioning hormonal (puberty blocker) drug treatment;</w:t>
      </w:r>
    </w:p>
    <w:p w14:paraId="1751A25E" w14:textId="77777777" w:rsidR="005E19D3" w:rsidRDefault="005E19D3" w:rsidP="005E19D3">
      <w:pPr>
        <w:pStyle w:val="Readerfont"/>
        <w:ind w:left="720" w:hanging="720"/>
      </w:pPr>
    </w:p>
    <w:p w14:paraId="72FC3E0C" w14:textId="4613B995" w:rsidR="005E19D3" w:rsidRDefault="005E19D3" w:rsidP="005E19D3">
      <w:pPr>
        <w:pStyle w:val="Readerfont"/>
        <w:ind w:left="720" w:hanging="720"/>
      </w:pPr>
      <w:r>
        <w:t>(3)</w:t>
      </w:r>
      <w:r>
        <w:tab/>
        <w:t>The rights of individuals to voluntarily seek assistance for gender identity and sexual orientation issues including via pastoral care and faith organisation counselling services;</w:t>
      </w:r>
    </w:p>
    <w:p w14:paraId="7DC35A59" w14:textId="77777777" w:rsidR="005E19D3" w:rsidRDefault="005E19D3" w:rsidP="005E19D3">
      <w:pPr>
        <w:pStyle w:val="Readerfont"/>
        <w:ind w:left="720" w:hanging="720"/>
      </w:pPr>
    </w:p>
    <w:p w14:paraId="51E551A9" w14:textId="01DEB64E" w:rsidR="005E19D3" w:rsidRDefault="005E19D3" w:rsidP="005E19D3">
      <w:pPr>
        <w:pStyle w:val="Readerfont"/>
        <w:ind w:left="720" w:hanging="720"/>
      </w:pPr>
      <w:r>
        <w:t>(4)</w:t>
      </w:r>
      <w:r>
        <w:tab/>
        <w:t>The rights of faith organisations to provide such pastoral care and counselling services to individuals who voluntarily seek assistance; and</w:t>
      </w:r>
    </w:p>
    <w:p w14:paraId="417BC8A6" w14:textId="77777777" w:rsidR="005E19D3" w:rsidRDefault="005E19D3" w:rsidP="005E19D3">
      <w:pPr>
        <w:pStyle w:val="Readerfont"/>
      </w:pPr>
    </w:p>
    <w:p w14:paraId="657AB19C" w14:textId="7776D8FD" w:rsidR="005E19D3" w:rsidRDefault="005E19D3" w:rsidP="005E19D3">
      <w:pPr>
        <w:pStyle w:val="Readerfont"/>
        <w:ind w:left="720" w:hanging="720"/>
      </w:pPr>
      <w:r>
        <w:t>(5)</w:t>
      </w:r>
      <w:r>
        <w:tab/>
        <w:t>The rights of health care professionals to provide assistance and care to individuals who seek help for gender identity or sexual orientation issues’.</w:t>
      </w:r>
    </w:p>
    <w:p w14:paraId="1F149C18" w14:textId="77777777" w:rsidR="005E19D3" w:rsidRDefault="005E19D3" w:rsidP="005E19D3">
      <w:pPr>
        <w:pStyle w:val="Readerfont"/>
      </w:pPr>
      <w:bookmarkStart w:id="0" w:name="_GoBack"/>
      <w:bookmarkEnd w:id="0"/>
    </w:p>
    <w:sectPr w:rsidR="005E19D3" w:rsidSect="00BA1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03872" w14:textId="77777777" w:rsidR="00E56D44" w:rsidRDefault="00E56D44" w:rsidP="00D84302">
      <w:r>
        <w:separator/>
      </w:r>
    </w:p>
  </w:endnote>
  <w:endnote w:type="continuationSeparator" w:id="0">
    <w:p w14:paraId="3974DAFE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7844" w14:textId="77777777" w:rsidR="003E7099" w:rsidRDefault="003E7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E551E" w14:textId="77777777" w:rsidR="00006946" w:rsidRDefault="00006946">
    <w:pPr>
      <w:pStyle w:val="Footer"/>
      <w:rPr>
        <w:noProof/>
        <w:sz w:val="20"/>
        <w:szCs w:val="20"/>
      </w:rPr>
    </w:pPr>
  </w:p>
  <w:p w14:paraId="28242CC7" w14:textId="57F9D717" w:rsidR="00D84302" w:rsidRPr="00D84302" w:rsidRDefault="00D84302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4F40C" w14:textId="77777777" w:rsidR="003E7099" w:rsidRDefault="003E7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1698F" w14:textId="77777777" w:rsidR="00E56D44" w:rsidRDefault="00E56D44" w:rsidP="00D84302">
      <w:r>
        <w:separator/>
      </w:r>
    </w:p>
  </w:footnote>
  <w:footnote w:type="continuationSeparator" w:id="0">
    <w:p w14:paraId="6EE89C82" w14:textId="77777777" w:rsidR="00E56D44" w:rsidRDefault="00E56D44" w:rsidP="00D8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36D2F" w14:textId="77777777" w:rsidR="003E7099" w:rsidRDefault="003E7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E728" w14:textId="77777777" w:rsidR="003E7099" w:rsidRDefault="003E7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FCBD" w14:textId="77777777" w:rsidR="003E7099" w:rsidRDefault="003E7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36537"/>
    <w:rsid w:val="00392DB1"/>
    <w:rsid w:val="003E5280"/>
    <w:rsid w:val="003E7099"/>
    <w:rsid w:val="003F5E93"/>
    <w:rsid w:val="003F6AFB"/>
    <w:rsid w:val="005E19D3"/>
    <w:rsid w:val="0063245B"/>
    <w:rsid w:val="007666C7"/>
    <w:rsid w:val="0077059D"/>
    <w:rsid w:val="008222FB"/>
    <w:rsid w:val="008377C5"/>
    <w:rsid w:val="00866CFB"/>
    <w:rsid w:val="009116FF"/>
    <w:rsid w:val="00961C7E"/>
    <w:rsid w:val="009E5613"/>
    <w:rsid w:val="00B232B3"/>
    <w:rsid w:val="00B33C54"/>
    <w:rsid w:val="00BA18B7"/>
    <w:rsid w:val="00BC64BA"/>
    <w:rsid w:val="00D01659"/>
    <w:rsid w:val="00D136EF"/>
    <w:rsid w:val="00D217ED"/>
    <w:rsid w:val="00D84302"/>
    <w:rsid w:val="00E56D44"/>
    <w:rsid w:val="00E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90F229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ECB8-E539-4AD8-8DE8-E19BC0BA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7</cp:revision>
  <cp:lastPrinted>2019-01-06T23:06:00Z</cp:lastPrinted>
  <dcterms:created xsi:type="dcterms:W3CDTF">2020-12-09T00:42:00Z</dcterms:created>
  <dcterms:modified xsi:type="dcterms:W3CDTF">2020-12-09T03:50:00Z</dcterms:modified>
</cp:coreProperties>
</file>