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1FDEB" w14:textId="499B29DF" w:rsidR="00712B9B" w:rsidRDefault="004E70E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936FFE7" w14:textId="49CA4F3E" w:rsidR="00712B9B" w:rsidRDefault="004E70E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COVID-19 OMNIBUS (EMERGENCY MEASURES) AND OTHER ACTS AMENDMENT BILL 2020</w:t>
      </w:r>
    </w:p>
    <w:p w14:paraId="7E043188" w14:textId="6FEA6E6D" w:rsidR="00712B9B" w:rsidRDefault="004E70E8" w:rsidP="004E70E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1ED2ED6" w14:textId="7BA57A0E" w:rsidR="00712B9B" w:rsidRDefault="004E70E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SYMES)</w:t>
      </w:r>
    </w:p>
    <w:p w14:paraId="032A881C" w14:textId="56B5A24D" w:rsidR="00A14B58" w:rsidRDefault="00A14B58" w:rsidP="00A14B58">
      <w:pPr>
        <w:pStyle w:val="ListParagraph"/>
        <w:numPr>
          <w:ilvl w:val="0"/>
          <w:numId w:val="20"/>
        </w:numPr>
      </w:pPr>
      <w:bookmarkStart w:id="4" w:name="cpStart"/>
      <w:bookmarkEnd w:id="3"/>
      <w:bookmarkEnd w:id="4"/>
      <w:r>
        <w:t>Clause 1</w:t>
      </w:r>
      <w:r w:rsidR="006A1F69">
        <w:t>6</w:t>
      </w:r>
      <w:r>
        <w:t xml:space="preserve">, page 12, </w:t>
      </w:r>
      <w:r w:rsidR="00BF6032">
        <w:t>after</w:t>
      </w:r>
      <w:r>
        <w:t xml:space="preserve"> line 1</w:t>
      </w:r>
      <w:r w:rsidR="00BF6032">
        <w:t>2</w:t>
      </w:r>
      <w:r>
        <w:t>, insert —</w:t>
      </w:r>
    </w:p>
    <w:p w14:paraId="11B44EC7" w14:textId="77777777" w:rsidR="0070295A" w:rsidRDefault="00D43DB6" w:rsidP="00D43DB6">
      <w:pPr>
        <w:pStyle w:val="AmendHeading1s"/>
        <w:tabs>
          <w:tab w:val="right" w:pos="1701"/>
        </w:tabs>
        <w:ind w:left="1871" w:hanging="1871"/>
      </w:pPr>
      <w:r>
        <w:tab/>
        <w:t>"</w:t>
      </w:r>
      <w:r w:rsidRPr="00D43DB6">
        <w:t>2</w:t>
      </w:r>
      <w:r>
        <w:t>49</w:t>
      </w:r>
      <w:r w:rsidRPr="00D43DB6">
        <w:t>A</w:t>
      </w:r>
      <w:r>
        <w:tab/>
      </w:r>
      <w:r>
        <w:tab/>
        <w:t>Definitions</w:t>
      </w:r>
    </w:p>
    <w:p w14:paraId="4D3EE009" w14:textId="77777777" w:rsidR="00A14B58" w:rsidRPr="00D1787A" w:rsidRDefault="00D43DB6" w:rsidP="00D43DB6">
      <w:pPr>
        <w:pStyle w:val="AmendHeading1"/>
        <w:tabs>
          <w:tab w:val="right" w:pos="1701"/>
        </w:tabs>
        <w:ind w:left="1871" w:hanging="1871"/>
      </w:pPr>
      <w:r>
        <w:tab/>
      </w:r>
      <w:r w:rsidRPr="00D43DB6">
        <w:t>(1)</w:t>
      </w:r>
      <w:r>
        <w:tab/>
        <w:t>For the purposes of this Division</w:t>
      </w:r>
      <w:r w:rsidR="00A14B58">
        <w:t>—</w:t>
      </w:r>
    </w:p>
    <w:p w14:paraId="002590E2" w14:textId="77777777" w:rsidR="00A14B58" w:rsidRDefault="00A14B58" w:rsidP="00EC4341">
      <w:pPr>
        <w:pStyle w:val="AmendDefinition1"/>
      </w:pPr>
      <w:r w:rsidRPr="00EC4341">
        <w:rPr>
          <w:b/>
          <w:i/>
        </w:rPr>
        <w:t>protective services officer</w:t>
      </w:r>
      <w:r>
        <w:t xml:space="preserve"> </w:t>
      </w:r>
      <w:r w:rsidR="00EC4341">
        <w:t xml:space="preserve">has the same meaning as in the </w:t>
      </w:r>
      <w:r w:rsidRPr="00BF6032">
        <w:rPr>
          <w:b/>
        </w:rPr>
        <w:t>Victoria Police Act 2013</w:t>
      </w:r>
      <w:r>
        <w:t>;</w:t>
      </w:r>
    </w:p>
    <w:p w14:paraId="3C33E6AC" w14:textId="730A023A" w:rsidR="00A14B58" w:rsidRDefault="00EC4341" w:rsidP="00BF6032">
      <w:pPr>
        <w:pStyle w:val="AmendDefinition1"/>
      </w:pPr>
      <w:r w:rsidRPr="00EC4341">
        <w:rPr>
          <w:b/>
          <w:i/>
        </w:rPr>
        <w:t>Worksafe</w:t>
      </w:r>
      <w:r w:rsidR="00A14B58" w:rsidRPr="00EC4341">
        <w:rPr>
          <w:b/>
          <w:i/>
        </w:rPr>
        <w:t xml:space="preserve"> inspector</w:t>
      </w:r>
      <w:r w:rsidR="00A14B58">
        <w:t xml:space="preserve"> </w:t>
      </w:r>
      <w:r>
        <w:t xml:space="preserve">means an inspector </w:t>
      </w:r>
      <w:r w:rsidR="00A14B58">
        <w:t xml:space="preserve">within the meaning of the </w:t>
      </w:r>
      <w:r w:rsidR="00A14B58">
        <w:rPr>
          <w:b/>
        </w:rPr>
        <w:t>Occupational Health and Safety</w:t>
      </w:r>
      <w:r w:rsidR="00A14B58" w:rsidRPr="005E210C">
        <w:rPr>
          <w:b/>
        </w:rPr>
        <w:t xml:space="preserve"> Act 20</w:t>
      </w:r>
      <w:r w:rsidR="00A14B58">
        <w:rPr>
          <w:b/>
        </w:rPr>
        <w:t>04</w:t>
      </w:r>
      <w:r w:rsidR="00A14B58">
        <w:t>;</w:t>
      </w:r>
    </w:p>
    <w:p w14:paraId="62045039" w14:textId="7473E20B" w:rsidR="0016335B" w:rsidRPr="0016335B" w:rsidRDefault="0016335B" w:rsidP="0016335B">
      <w:pPr>
        <w:pStyle w:val="AmendDefinition1"/>
      </w:pPr>
      <w:r w:rsidRPr="00EC4341">
        <w:rPr>
          <w:b/>
          <w:i/>
        </w:rPr>
        <w:t>health service</w:t>
      </w:r>
      <w:r>
        <w:rPr>
          <w:b/>
          <w:i/>
        </w:rPr>
        <w:t xml:space="preserve"> provider</w:t>
      </w:r>
      <w:r w:rsidRPr="00EC4341">
        <w:rPr>
          <w:b/>
          <w:i/>
        </w:rPr>
        <w:t xml:space="preserve"> </w:t>
      </w:r>
      <w:r>
        <w:t>has the same meaning as in the Health Practitioner Regulation National Law.</w:t>
      </w:r>
    </w:p>
    <w:p w14:paraId="4E0A6797" w14:textId="77777777" w:rsidR="00D43DB6" w:rsidRDefault="00D43DB6" w:rsidP="00D43DB6">
      <w:pPr>
        <w:pStyle w:val="AmendHeading1"/>
        <w:tabs>
          <w:tab w:val="right" w:pos="1701"/>
        </w:tabs>
        <w:ind w:left="1871" w:hanging="1871"/>
      </w:pPr>
      <w:r>
        <w:tab/>
      </w:r>
      <w:r w:rsidRPr="00D43DB6">
        <w:t>(2)</w:t>
      </w:r>
      <w:r w:rsidRPr="00D43DB6">
        <w:tab/>
      </w:r>
      <w:r>
        <w:t xml:space="preserve">For the purposes of this Division, an authorised officer is </w:t>
      </w:r>
      <w:r w:rsidRPr="00541C81">
        <w:rPr>
          <w:b/>
          <w:i/>
        </w:rPr>
        <w:t>appointed under the temporary provisions</w:t>
      </w:r>
      <w:r>
        <w:t xml:space="preserve"> if the authorised officer is appointed under section 30(1A), as notionally inserted by section 250.".</w:t>
      </w:r>
    </w:p>
    <w:p w14:paraId="07B03719" w14:textId="7C86E2A3" w:rsidR="008416AE" w:rsidRDefault="005E210C" w:rsidP="000A52BC">
      <w:pPr>
        <w:pStyle w:val="ListParagraph"/>
        <w:numPr>
          <w:ilvl w:val="0"/>
          <w:numId w:val="20"/>
        </w:numPr>
      </w:pPr>
      <w:r>
        <w:t>Clause 1</w:t>
      </w:r>
      <w:r w:rsidR="006A1F69">
        <w:t>6</w:t>
      </w:r>
      <w:r>
        <w:t>, page 12, line</w:t>
      </w:r>
      <w:r w:rsidR="0016335B">
        <w:t>s 24 and</w:t>
      </w:r>
      <w:r>
        <w:t xml:space="preserve"> 25, omit "</w:t>
      </w:r>
      <w:r w:rsidR="00D43DB6">
        <w:t xml:space="preserve">, </w:t>
      </w:r>
      <w:r>
        <w:t>experience or otherwise" and insert "</w:t>
      </w:r>
      <w:r w:rsidR="00D43DB6">
        <w:t xml:space="preserve">or </w:t>
      </w:r>
      <w:r>
        <w:t>experience".</w:t>
      </w:r>
    </w:p>
    <w:p w14:paraId="0E3E7E32" w14:textId="0A7B2BDF" w:rsidR="005E210C" w:rsidRDefault="005E210C" w:rsidP="005E210C">
      <w:pPr>
        <w:pStyle w:val="ListParagraph"/>
        <w:numPr>
          <w:ilvl w:val="0"/>
          <w:numId w:val="20"/>
        </w:numPr>
      </w:pPr>
      <w:r>
        <w:t>Clause 1</w:t>
      </w:r>
      <w:r w:rsidR="00CA2DAD">
        <w:t>6</w:t>
      </w:r>
      <w:r>
        <w:t>, page 12, lines 26 and 27, omit all words and expressions on these lines and insert—</w:t>
      </w:r>
    </w:p>
    <w:p w14:paraId="0E7C0A4A" w14:textId="77777777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"(b)</w:t>
      </w:r>
      <w:r>
        <w:tab/>
        <w:t>a police officer;</w:t>
      </w:r>
    </w:p>
    <w:p w14:paraId="47A38413" w14:textId="77777777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>
        <w:t>c)</w:t>
      </w:r>
      <w:r>
        <w:tab/>
        <w:t>a protective services officer;</w:t>
      </w:r>
    </w:p>
    <w:p w14:paraId="670E9E29" w14:textId="77777777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 w:rsidR="00605C16">
        <w:t>d</w:t>
      </w:r>
      <w:r w:rsidRPr="005E210C">
        <w:t>)</w:t>
      </w:r>
      <w:r>
        <w:tab/>
      </w:r>
      <w:r>
        <w:tab/>
        <w:t>a</w:t>
      </w:r>
      <w:r w:rsidR="00BF6032">
        <w:t xml:space="preserve"> Worksafe</w:t>
      </w:r>
      <w:r>
        <w:t xml:space="preserve"> inspector;</w:t>
      </w:r>
    </w:p>
    <w:p w14:paraId="36D6778B" w14:textId="332CDEB3" w:rsidR="005E210C" w:rsidRDefault="005E210C" w:rsidP="005E21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 w:rsidR="00605C16">
        <w:t>e</w:t>
      </w:r>
      <w:r w:rsidRPr="005E210C">
        <w:t>)</w:t>
      </w:r>
      <w:r w:rsidRPr="005E210C">
        <w:tab/>
      </w:r>
      <w:r w:rsidR="00907A9B">
        <w:t>an</w:t>
      </w:r>
      <w:r w:rsidR="00BF6032">
        <w:t xml:space="preserve"> </w:t>
      </w:r>
      <w:r w:rsidR="00907A9B">
        <w:t>employee in the public sector of</w:t>
      </w:r>
      <w:r>
        <w:t xml:space="preserve"> </w:t>
      </w:r>
      <w:r w:rsidR="00BF6032">
        <w:t xml:space="preserve">a </w:t>
      </w:r>
      <w:r>
        <w:t>State</w:t>
      </w:r>
      <w:r w:rsidR="00CA2DAD">
        <w:t xml:space="preserve"> </w:t>
      </w:r>
      <w:r w:rsidR="00BF6032">
        <w:t>other than Victoria</w:t>
      </w:r>
      <w:r w:rsidR="00CA2DAD">
        <w:t>, or a territory</w:t>
      </w:r>
      <w:r>
        <w:t>;</w:t>
      </w:r>
    </w:p>
    <w:p w14:paraId="5CB4D182" w14:textId="61C46DC6" w:rsidR="005E210C" w:rsidRDefault="005E210C" w:rsidP="00BF603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210C">
        <w:t>(</w:t>
      </w:r>
      <w:r w:rsidR="00605C16">
        <w:t>f</w:t>
      </w:r>
      <w:r w:rsidRPr="005E210C">
        <w:t>)</w:t>
      </w:r>
      <w:r w:rsidRPr="005E210C">
        <w:tab/>
      </w:r>
      <w:r w:rsidR="00CA2DAD">
        <w:t>a</w:t>
      </w:r>
      <w:r>
        <w:t xml:space="preserve"> health service</w:t>
      </w:r>
      <w:r w:rsidR="00CA2DAD">
        <w:t xml:space="preserve"> provider</w:t>
      </w:r>
      <w:r w:rsidR="00BF6032">
        <w:t>.".</w:t>
      </w:r>
    </w:p>
    <w:p w14:paraId="3D1759CD" w14:textId="104CC728" w:rsidR="00D1787A" w:rsidRDefault="00D1787A" w:rsidP="00D1787A">
      <w:pPr>
        <w:pStyle w:val="ListParagraph"/>
        <w:numPr>
          <w:ilvl w:val="0"/>
          <w:numId w:val="20"/>
        </w:numPr>
      </w:pPr>
      <w:r>
        <w:t>Clause 1</w:t>
      </w:r>
      <w:r w:rsidR="00CA2DAD">
        <w:t>6</w:t>
      </w:r>
      <w:r>
        <w:t>, page 12, after line 27, insert—</w:t>
      </w:r>
    </w:p>
    <w:p w14:paraId="43DCE0B8" w14:textId="77777777" w:rsidR="005E210C" w:rsidRDefault="00D1787A" w:rsidP="00D1787A">
      <w:pPr>
        <w:pStyle w:val="AmendHeading1s"/>
        <w:tabs>
          <w:tab w:val="right" w:pos="1701"/>
        </w:tabs>
        <w:ind w:left="1871" w:hanging="1871"/>
      </w:pPr>
      <w:r>
        <w:tab/>
      </w:r>
      <w:r w:rsidR="00D43DB6">
        <w:t>"</w:t>
      </w:r>
      <w:r w:rsidRPr="00D1787A">
        <w:t>250</w:t>
      </w:r>
      <w:r w:rsidR="00CA4A2B">
        <w:t>A</w:t>
      </w:r>
      <w:r>
        <w:tab/>
      </w:r>
      <w:r w:rsidR="00622D63">
        <w:t>Limitation on</w:t>
      </w:r>
      <w:r w:rsidR="00A11A3C">
        <w:t xml:space="preserve"> the</w:t>
      </w:r>
      <w:r w:rsidR="00605C16">
        <w:t xml:space="preserve"> powers that may be conferred on authorised officers</w:t>
      </w:r>
      <w:r w:rsidR="00622D63">
        <w:t xml:space="preserve"> appointed under the temporary provisions</w:t>
      </w:r>
    </w:p>
    <w:p w14:paraId="0BA5C51E" w14:textId="7B520BE5" w:rsidR="00D1787A" w:rsidRDefault="00D1787A" w:rsidP="00D1787A">
      <w:pPr>
        <w:pStyle w:val="AmendHeading1"/>
        <w:tabs>
          <w:tab w:val="right" w:pos="1701"/>
        </w:tabs>
        <w:ind w:left="1871" w:hanging="1871"/>
      </w:pPr>
      <w:r>
        <w:tab/>
      </w:r>
      <w:r w:rsidRPr="00D1787A">
        <w:t>(</w:t>
      </w:r>
      <w:r w:rsidR="00605C16">
        <w:t>1</w:t>
      </w:r>
      <w:r w:rsidRPr="00D1787A">
        <w:t>)</w:t>
      </w:r>
      <w:r w:rsidRPr="00D1787A">
        <w:tab/>
      </w:r>
      <w:r>
        <w:t xml:space="preserve">Despite </w:t>
      </w:r>
      <w:r w:rsidR="00A11A3C">
        <w:t>section 189</w:t>
      </w:r>
      <w:r w:rsidR="0016335B">
        <w:t>,</w:t>
      </w:r>
      <w:r>
        <w:t xml:space="preserve"> the Chief Health Officer may only authorise an authorised officer </w:t>
      </w:r>
      <w:r w:rsidR="00D43DB6">
        <w:t>a</w:t>
      </w:r>
      <w:r>
        <w:t xml:space="preserve">ppointed under </w:t>
      </w:r>
      <w:r w:rsidR="00D43DB6">
        <w:t>the temporary provisions</w:t>
      </w:r>
      <w:r>
        <w:t xml:space="preserve"> to exercise </w:t>
      </w:r>
      <w:r w:rsidR="00CA4A2B">
        <w:t xml:space="preserve">the </w:t>
      </w:r>
      <w:r w:rsidR="00622D63">
        <w:t xml:space="preserve">following </w:t>
      </w:r>
      <w:r w:rsidR="00CA4A2B">
        <w:t xml:space="preserve">public health risk </w:t>
      </w:r>
      <w:r>
        <w:t>powers—</w:t>
      </w:r>
    </w:p>
    <w:p w14:paraId="7187D44E" w14:textId="4EE96641" w:rsidR="005E210C" w:rsidRDefault="00D1787A" w:rsidP="00D178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1787A">
        <w:t>(</w:t>
      </w:r>
      <w:r>
        <w:t>a</w:t>
      </w:r>
      <w:r w:rsidRPr="00D1787A">
        <w:t>)</w:t>
      </w:r>
      <w:r>
        <w:tab/>
        <w:t>if the authorised officer is a police officer or a protective services officer, the public health risk powers referred to in section</w:t>
      </w:r>
      <w:r w:rsidR="00DF4452">
        <w:t>s</w:t>
      </w:r>
      <w:r>
        <w:t xml:space="preserve"> 190(1)(c), (d), (e) and (f);</w:t>
      </w:r>
    </w:p>
    <w:p w14:paraId="02E8AE53" w14:textId="159F4F1F" w:rsidR="00D1787A" w:rsidRDefault="00D1787A" w:rsidP="00D1787A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D1787A">
        <w:t>(b)</w:t>
      </w:r>
      <w:r>
        <w:tab/>
      </w:r>
      <w:r>
        <w:tab/>
        <w:t>if the authorised officer is a</w:t>
      </w:r>
      <w:r w:rsidR="00D43DB6">
        <w:t xml:space="preserve"> Worksafe</w:t>
      </w:r>
      <w:r>
        <w:t xml:space="preserve"> inspector, the public health risk powers referred to in section</w:t>
      </w:r>
      <w:r w:rsidR="0016335B">
        <w:t>s</w:t>
      </w:r>
      <w:r>
        <w:t xml:space="preserve"> 190(1</w:t>
      </w:r>
      <w:r w:rsidR="00EF6966">
        <w:t xml:space="preserve">)(c), (d), (e), (f), </w:t>
      </w:r>
      <w:r>
        <w:t xml:space="preserve">(g), (h), (i), (j) and (k); </w:t>
      </w:r>
    </w:p>
    <w:p w14:paraId="2AAB1FB6" w14:textId="7B37EDB2" w:rsidR="0084435E" w:rsidRPr="0084435E" w:rsidRDefault="0084435E" w:rsidP="0084435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435E">
        <w:t>(c)</w:t>
      </w:r>
      <w:r>
        <w:tab/>
        <w:t>if the authorised officer is a person appointed under section 30(1A)(a), the public health risk powers referred to in section</w:t>
      </w:r>
      <w:r w:rsidR="0016335B">
        <w:t>s</w:t>
      </w:r>
      <w:r>
        <w:t xml:space="preserve"> 190(1)(d) and (e);</w:t>
      </w:r>
    </w:p>
    <w:p w14:paraId="33744E8A" w14:textId="2BA6B5FC" w:rsidR="00D1787A" w:rsidRDefault="00D1787A" w:rsidP="00D178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1787A">
        <w:t>(</w:t>
      </w:r>
      <w:r w:rsidR="0084435E">
        <w:t>d</w:t>
      </w:r>
      <w:r w:rsidRPr="00D1787A">
        <w:t>)</w:t>
      </w:r>
      <w:r>
        <w:tab/>
        <w:t xml:space="preserve">if the authorised officer is a </w:t>
      </w:r>
      <w:r w:rsidR="00C504A9">
        <w:t>person appointed under section 30(1A)</w:t>
      </w:r>
      <w:r w:rsidR="00605C16">
        <w:t xml:space="preserve">(e) or (f), </w:t>
      </w:r>
      <w:r>
        <w:t xml:space="preserve">the public health risk powers </w:t>
      </w:r>
      <w:r w:rsidR="00605C16">
        <w:t>specified in the authorised officer's instrument of appointment.</w:t>
      </w:r>
    </w:p>
    <w:p w14:paraId="0FF5DA4E" w14:textId="3DBC20DA" w:rsidR="00D1787A" w:rsidRDefault="00CA4A2B" w:rsidP="00CA4A2B">
      <w:pPr>
        <w:pStyle w:val="AmendHeading1"/>
        <w:tabs>
          <w:tab w:val="right" w:pos="1701"/>
        </w:tabs>
        <w:ind w:left="1871" w:hanging="1871"/>
      </w:pPr>
      <w:r>
        <w:tab/>
      </w:r>
      <w:r w:rsidRPr="00D1787A">
        <w:t>(</w:t>
      </w:r>
      <w:r>
        <w:t>2</w:t>
      </w:r>
      <w:r w:rsidRPr="00D1787A">
        <w:t>)</w:t>
      </w:r>
      <w:r w:rsidRPr="00D1787A">
        <w:tab/>
      </w:r>
      <w:r>
        <w:t xml:space="preserve">Despite section </w:t>
      </w:r>
      <w:r w:rsidR="00605C16">
        <w:t>199</w:t>
      </w:r>
      <w:r>
        <w:t xml:space="preserve">, the Chief Health Officer must not authorise an authorised officer who is appointed under </w:t>
      </w:r>
      <w:r w:rsidR="00605C16">
        <w:t>the temporary provisions</w:t>
      </w:r>
      <w:r>
        <w:t xml:space="preserve"> to exercise any of the emergency powers.</w:t>
      </w:r>
    </w:p>
    <w:p w14:paraId="65C4A878" w14:textId="77777777" w:rsidR="00541C81" w:rsidRPr="00541C81" w:rsidRDefault="00541C81" w:rsidP="00541C81">
      <w:pPr>
        <w:pStyle w:val="AmndSub-sectionNote"/>
        <w:tabs>
          <w:tab w:val="right" w:pos="2324"/>
        </w:tabs>
        <w:rPr>
          <w:b/>
        </w:rPr>
      </w:pPr>
      <w:r w:rsidRPr="00541C81">
        <w:rPr>
          <w:b/>
        </w:rPr>
        <w:t>Note</w:t>
      </w:r>
    </w:p>
    <w:p w14:paraId="447FDE08" w14:textId="754522EF" w:rsidR="00541C81" w:rsidRPr="00541C81" w:rsidRDefault="00541C81" w:rsidP="00541C81">
      <w:pPr>
        <w:pStyle w:val="AmndSub-sectionNote"/>
        <w:tabs>
          <w:tab w:val="right" w:pos="2324"/>
        </w:tabs>
      </w:pPr>
      <w:r>
        <w:t>The emergency powers include powers to detain persons or groups of person</w:t>
      </w:r>
      <w:r w:rsidR="00622D63">
        <w:t>s</w:t>
      </w:r>
      <w:r>
        <w:t>.</w:t>
      </w:r>
    </w:p>
    <w:p w14:paraId="7875BBF5" w14:textId="602FFD3A" w:rsidR="00605C16" w:rsidRPr="00DB32EE" w:rsidRDefault="00364555" w:rsidP="00DB32EE">
      <w:pPr>
        <w:pStyle w:val="AmendHeading1"/>
        <w:tabs>
          <w:tab w:val="right" w:pos="1701"/>
        </w:tabs>
        <w:ind w:left="1871" w:hanging="1871"/>
        <w:rPr>
          <w:sz w:val="22"/>
          <w:szCs w:val="22"/>
        </w:rPr>
      </w:pPr>
      <w:r>
        <w:tab/>
      </w:r>
      <w:r w:rsidR="00605C16" w:rsidRPr="00364555">
        <w:t>(3)</w:t>
      </w:r>
      <w:r>
        <w:tab/>
      </w:r>
      <w:r w:rsidRPr="00364555">
        <w:rPr>
          <w:lang w:eastAsia="en-AU"/>
        </w:rPr>
        <w:t xml:space="preserve">This section does not limit the restrictions to which the </w:t>
      </w:r>
      <w:bookmarkStart w:id="5" w:name="_GoBack"/>
      <w:bookmarkEnd w:id="5"/>
      <w:r w:rsidRPr="00364555">
        <w:rPr>
          <w:lang w:eastAsia="en-AU"/>
        </w:rPr>
        <w:t>appointment of an authorised officer may otherwise be subject under this Act.</w:t>
      </w:r>
      <w:r w:rsidR="00F1357E">
        <w:rPr>
          <w:lang w:eastAsia="en-AU"/>
        </w:rPr>
        <w:t>".</w:t>
      </w:r>
    </w:p>
    <w:p w14:paraId="1043F9E9" w14:textId="2C1287D8" w:rsidR="00C504A9" w:rsidRDefault="00C504A9" w:rsidP="00C504A9">
      <w:pPr>
        <w:pStyle w:val="ListParagraph"/>
        <w:numPr>
          <w:ilvl w:val="0"/>
          <w:numId w:val="20"/>
        </w:numPr>
      </w:pPr>
      <w:r>
        <w:t>Clause 1</w:t>
      </w:r>
      <w:r w:rsidR="00CA2DAD">
        <w:t>6</w:t>
      </w:r>
      <w:r>
        <w:t>, page 13, line</w:t>
      </w:r>
      <w:r w:rsidR="00CA4A2B">
        <w:t>s 1 to 35, page 14</w:t>
      </w:r>
      <w:r w:rsidR="00F1357E">
        <w:t>,</w:t>
      </w:r>
      <w:r w:rsidR="00CA4A2B">
        <w:t xml:space="preserve"> lines 1 to 35 and </w:t>
      </w:r>
      <w:r>
        <w:t xml:space="preserve">page 15, lines 1 </w:t>
      </w:r>
      <w:r w:rsidR="00CA4A2B">
        <w:t>to 16</w:t>
      </w:r>
      <w:r>
        <w:t xml:space="preserve">, omit </w:t>
      </w:r>
      <w:r w:rsidR="00CA4A2B">
        <w:t>all words and expressions on these lines.</w:t>
      </w:r>
    </w:p>
    <w:p w14:paraId="4B60E2C4" w14:textId="77777777" w:rsidR="00681B3F" w:rsidRPr="00CA4A2B" w:rsidRDefault="00681B3F" w:rsidP="00CA4A2B"/>
    <w:sectPr w:rsidR="00681B3F" w:rsidRPr="00CA4A2B" w:rsidSect="004E7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284E" w14:textId="77777777" w:rsidR="00523671" w:rsidRDefault="00523671">
      <w:r>
        <w:separator/>
      </w:r>
    </w:p>
  </w:endnote>
  <w:endnote w:type="continuationSeparator" w:id="0">
    <w:p w14:paraId="6566E006" w14:textId="77777777" w:rsidR="00523671" w:rsidRDefault="0052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6AA6" w14:textId="77777777" w:rsidR="0038690A" w:rsidRDefault="0038690A" w:rsidP="004E70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F106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20A2" w14:textId="28DABA6A" w:rsidR="004E70E8" w:rsidRDefault="004E70E8" w:rsidP="006F3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1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CE59E9" w14:textId="1DD5956E" w:rsidR="00523671" w:rsidRPr="004E70E8" w:rsidRDefault="004E70E8" w:rsidP="004E70E8">
    <w:pPr>
      <w:pStyle w:val="Footer"/>
      <w:rPr>
        <w:sz w:val="18"/>
      </w:rPr>
    </w:pPr>
    <w:r w:rsidRPr="004E70E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7FC2" w14:textId="77777777" w:rsidR="00125416" w:rsidRDefault="00125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31E0" w14:textId="77777777" w:rsidR="00523671" w:rsidRDefault="00523671">
      <w:r>
        <w:separator/>
      </w:r>
    </w:p>
  </w:footnote>
  <w:footnote w:type="continuationSeparator" w:id="0">
    <w:p w14:paraId="1246976B" w14:textId="77777777" w:rsidR="00523671" w:rsidRDefault="0052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7BE2" w14:textId="77777777" w:rsidR="00125416" w:rsidRDefault="00125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5CDB" w14:textId="78315772" w:rsidR="00523671" w:rsidRPr="004E70E8" w:rsidRDefault="004E70E8" w:rsidP="004E70E8">
    <w:pPr>
      <w:pStyle w:val="Header"/>
      <w:jc w:val="right"/>
    </w:pPr>
    <w:r w:rsidRPr="004E70E8">
      <w:t>JS13C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2DE5" w14:textId="31B4595C" w:rsidR="0038690A" w:rsidRPr="004E70E8" w:rsidRDefault="004E70E8" w:rsidP="004E70E8">
    <w:pPr>
      <w:pStyle w:val="Header"/>
      <w:jc w:val="right"/>
    </w:pPr>
    <w:r w:rsidRPr="004E70E8">
      <w:t>JS13C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0781819"/>
    <w:multiLevelType w:val="multilevel"/>
    <w:tmpl w:val="62F6DB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8234292"/>
    <w:multiLevelType w:val="multilevel"/>
    <w:tmpl w:val="62F6DB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38"/>
    <w:docVar w:name="vActTitle" w:val="COVID-19 Omnibus (Emergency Measures) and Other Acts Amendment Bill 2020"/>
    <w:docVar w:name="vBillNo" w:val="238"/>
    <w:docVar w:name="vBillTitle" w:val="COVID-19 Omnibus (Emergency Measures) and Other Acts Amendment Bill 2020"/>
    <w:docVar w:name="vDocumentType" w:val=".HOUSEAMEND"/>
    <w:docVar w:name="vDraftNo" w:val="0"/>
    <w:docVar w:name="vDraftVers" w:val="2"/>
    <w:docVar w:name="vDraftVersion" w:val="22105 - JS13C - Government (Ms SYMES) House Print"/>
    <w:docVar w:name="VersionNo" w:val="2"/>
    <w:docVar w:name="vFileName" w:val="22105 - JS13C - Government (Ms SYMES) House Print"/>
    <w:docVar w:name="vFinalisePrevVer" w:val="True"/>
    <w:docVar w:name="vGovNonGov" w:val="7"/>
    <w:docVar w:name="vHouseType" w:val="2"/>
    <w:docVar w:name="vILDNum" w:val="22105"/>
    <w:docVar w:name="vIsBrandNewVersion" w:val="No"/>
    <w:docVar w:name="vIsNewDocument" w:val="False"/>
    <w:docVar w:name="vLegCommission" w:val="0"/>
    <w:docVar w:name="vLenSectionNumber" w:val="3"/>
    <w:docVar w:name="vMinisterID" w:val="277"/>
    <w:docVar w:name="vMinisterName" w:val="Symes, Jaclyn, Ms"/>
    <w:docVar w:name="vMinisterNameIndex" w:val="110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105 - JS13C - Government (Ms SYMES) House Print"/>
    <w:docVar w:name="vPrevMinisterID" w:val="277"/>
    <w:docVar w:name="vPrnOnSepLine" w:val="False"/>
    <w:docVar w:name="vSavedToLocal" w:val="No"/>
    <w:docVar w:name="vSeqNum" w:val="JS13C"/>
    <w:docVar w:name="vSession" w:val="1"/>
    <w:docVar w:name="vTRIMFileName" w:val="22105 - JS13C - Government (Ms SYMES) House Print"/>
    <w:docVar w:name="vTRIMRecordNumber" w:val="D20/27464[v4]"/>
    <w:docVar w:name="vTxtAfterIndex" w:val="-1"/>
    <w:docVar w:name="vTxtBefore" w:val="Amendments to be proposed in Committee by"/>
    <w:docVar w:name="vTxtBeforeIndex" w:val="3"/>
    <w:docVar w:name="vVersionDate" w:val="13/10/2020"/>
    <w:docVar w:name="vYear" w:val="2020"/>
  </w:docVars>
  <w:rsids>
    <w:rsidRoot w:val="0052367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52BC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25416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335B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3320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4555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713F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55D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4B9C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04A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70E8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3671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1C81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210C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5C16"/>
    <w:rsid w:val="006119F1"/>
    <w:rsid w:val="00614B20"/>
    <w:rsid w:val="00615A80"/>
    <w:rsid w:val="00616BF8"/>
    <w:rsid w:val="00617858"/>
    <w:rsid w:val="00622D63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1B3F"/>
    <w:rsid w:val="006826B2"/>
    <w:rsid w:val="006875A0"/>
    <w:rsid w:val="006938D7"/>
    <w:rsid w:val="006A064A"/>
    <w:rsid w:val="006A0A64"/>
    <w:rsid w:val="006A1F69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295A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5F62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35E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5FD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5045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07A9B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1A3C"/>
    <w:rsid w:val="00A121B7"/>
    <w:rsid w:val="00A12747"/>
    <w:rsid w:val="00A12F34"/>
    <w:rsid w:val="00A13FE7"/>
    <w:rsid w:val="00A14B58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032"/>
    <w:rsid w:val="00BF66BE"/>
    <w:rsid w:val="00BF704E"/>
    <w:rsid w:val="00BF7593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04A9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2DAD"/>
    <w:rsid w:val="00CA35EF"/>
    <w:rsid w:val="00CA3B4D"/>
    <w:rsid w:val="00CA4A2B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BF0"/>
    <w:rsid w:val="00D06FE1"/>
    <w:rsid w:val="00D1164B"/>
    <w:rsid w:val="00D11C77"/>
    <w:rsid w:val="00D15AAC"/>
    <w:rsid w:val="00D1787A"/>
    <w:rsid w:val="00D1790F"/>
    <w:rsid w:val="00D20987"/>
    <w:rsid w:val="00D20B50"/>
    <w:rsid w:val="00D2129E"/>
    <w:rsid w:val="00D22DBB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B6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2E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4452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08C"/>
    <w:rsid w:val="00EA212F"/>
    <w:rsid w:val="00EB0C71"/>
    <w:rsid w:val="00EB1716"/>
    <w:rsid w:val="00EB5705"/>
    <w:rsid w:val="00EC0275"/>
    <w:rsid w:val="00EC0422"/>
    <w:rsid w:val="00EC4341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6966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357E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D81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98BC1FF"/>
  <w15:docId w15:val="{206DD682-10AA-4754-A74A-7404A59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E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E70E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E70E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E70E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E70E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E70E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E70E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E70E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E70E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E70E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E70E8"/>
    <w:pPr>
      <w:ind w:left="1871"/>
    </w:pPr>
  </w:style>
  <w:style w:type="paragraph" w:customStyle="1" w:styleId="Normal-Draft">
    <w:name w:val="Normal - Draft"/>
    <w:rsid w:val="004E7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E70E8"/>
    <w:pPr>
      <w:ind w:left="2381"/>
    </w:pPr>
  </w:style>
  <w:style w:type="paragraph" w:customStyle="1" w:styleId="AmendBody3">
    <w:name w:val="Amend. Body 3"/>
    <w:basedOn w:val="Normal-Draft"/>
    <w:next w:val="Normal"/>
    <w:rsid w:val="004E70E8"/>
    <w:pPr>
      <w:ind w:left="2892"/>
    </w:pPr>
  </w:style>
  <w:style w:type="paragraph" w:customStyle="1" w:styleId="AmendBody4">
    <w:name w:val="Amend. Body 4"/>
    <w:basedOn w:val="Normal-Draft"/>
    <w:next w:val="Normal"/>
    <w:rsid w:val="004E70E8"/>
    <w:pPr>
      <w:ind w:left="3402"/>
    </w:pPr>
  </w:style>
  <w:style w:type="paragraph" w:styleId="Header">
    <w:name w:val="header"/>
    <w:basedOn w:val="Normal"/>
    <w:rsid w:val="004E70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70E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E70E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E70E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E70E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E70E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E70E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E70E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E70E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E70E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E70E8"/>
    <w:pPr>
      <w:suppressLineNumbers w:val="0"/>
    </w:pPr>
  </w:style>
  <w:style w:type="paragraph" w:customStyle="1" w:styleId="BodyParagraph">
    <w:name w:val="Body Paragraph"/>
    <w:next w:val="Normal"/>
    <w:rsid w:val="004E70E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E70E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E70E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E7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E7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E7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E70E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E70E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E70E8"/>
    <w:rPr>
      <w:caps w:val="0"/>
    </w:rPr>
  </w:style>
  <w:style w:type="paragraph" w:customStyle="1" w:styleId="Normal-Schedule">
    <w:name w:val="Normal - Schedule"/>
    <w:rsid w:val="004E70E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E70E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E70E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E70E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E7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E70E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E70E8"/>
  </w:style>
  <w:style w:type="paragraph" w:customStyle="1" w:styleId="Penalty">
    <w:name w:val="Penalty"/>
    <w:next w:val="Normal"/>
    <w:rsid w:val="004E70E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E70E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E70E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E70E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E70E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E70E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E70E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E70E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E70E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E70E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E70E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E70E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E70E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E70E8"/>
    <w:pPr>
      <w:suppressLineNumbers w:val="0"/>
    </w:pPr>
  </w:style>
  <w:style w:type="paragraph" w:customStyle="1" w:styleId="AutoNumber">
    <w:name w:val="Auto Number"/>
    <w:rsid w:val="004E70E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E70E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E70E8"/>
    <w:rPr>
      <w:vertAlign w:val="superscript"/>
    </w:rPr>
  </w:style>
  <w:style w:type="paragraph" w:styleId="EndnoteText">
    <w:name w:val="endnote text"/>
    <w:basedOn w:val="Normal"/>
    <w:semiHidden/>
    <w:rsid w:val="004E70E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E70E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E70E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E70E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E70E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E70E8"/>
    <w:pPr>
      <w:spacing w:after="120"/>
      <w:jc w:val="center"/>
    </w:pPr>
  </w:style>
  <w:style w:type="paragraph" w:styleId="MacroText">
    <w:name w:val="macro"/>
    <w:semiHidden/>
    <w:rsid w:val="004E70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E7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E7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E70E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E70E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E70E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E7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E7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E70E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E70E8"/>
    <w:pPr>
      <w:suppressLineNumbers w:val="0"/>
    </w:pPr>
  </w:style>
  <w:style w:type="paragraph" w:customStyle="1" w:styleId="DraftHeading3">
    <w:name w:val="Draft Heading 3"/>
    <w:basedOn w:val="Normal"/>
    <w:next w:val="Normal"/>
    <w:rsid w:val="004E70E8"/>
    <w:pPr>
      <w:suppressLineNumbers w:val="0"/>
    </w:pPr>
  </w:style>
  <w:style w:type="paragraph" w:customStyle="1" w:styleId="DraftHeading4">
    <w:name w:val="Draft Heading 4"/>
    <w:basedOn w:val="Normal"/>
    <w:next w:val="Normal"/>
    <w:rsid w:val="004E70E8"/>
    <w:pPr>
      <w:suppressLineNumbers w:val="0"/>
    </w:pPr>
  </w:style>
  <w:style w:type="paragraph" w:customStyle="1" w:styleId="DraftHeading5">
    <w:name w:val="Draft Heading 5"/>
    <w:basedOn w:val="Normal"/>
    <w:next w:val="Normal"/>
    <w:rsid w:val="004E70E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E70E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E70E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E7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E70E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E70E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E70E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E70E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E70E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E7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E7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E7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E70E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E70E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E70E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E70E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E70E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E70E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E70E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E70E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E70E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E70E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raftSub-sectionNote">
    <w:name w:val="Draft Sub-section Note"/>
    <w:next w:val="Normal"/>
    <w:link w:val="DraftSub-sectionNoteChar"/>
    <w:rsid w:val="00541C81"/>
    <w:pPr>
      <w:spacing w:before="120"/>
      <w:ind w:left="1361"/>
    </w:pPr>
    <w:rPr>
      <w:lang w:eastAsia="en-US"/>
    </w:rPr>
  </w:style>
  <w:style w:type="character" w:customStyle="1" w:styleId="DraftSub-sectionNoteChar">
    <w:name w:val="Draft Sub-section Note Char"/>
    <w:basedOn w:val="DefaultParagraphFont"/>
    <w:link w:val="DraftSub-sectionNote"/>
    <w:rsid w:val="00541C81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541C81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raftSub-sectionNoteChar"/>
    <w:link w:val="AmndSub-sectionNote"/>
    <w:rsid w:val="00541C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Omnibus (Emergency Measures) and Other Acts Amendment Bill 2020</vt:lpstr>
    </vt:vector>
  </TitlesOfParts>
  <Manager>Information Systems</Manager>
  <Company>OCPC-VIC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Omnibus (Emergency Measures) and Other Acts Amendment Bill 2020</dc:title>
  <dc:subject>OCPC Word Template</dc:subject>
  <dc:creator>Catherine Schipano</dc:creator>
  <cp:keywords>Formats, House Amendments</cp:keywords>
  <dc:description>28/08/2020 (PROD)</dc:description>
  <cp:lastModifiedBy>Matthew Newington</cp:lastModifiedBy>
  <cp:revision>2</cp:revision>
  <cp:lastPrinted>2020-10-13T00:54:00Z</cp:lastPrinted>
  <dcterms:created xsi:type="dcterms:W3CDTF">2020-10-13T02:06:00Z</dcterms:created>
  <dcterms:modified xsi:type="dcterms:W3CDTF">2020-10-13T02:06:00Z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419832</vt:i4>
  </property>
  <property fmtid="{D5CDD505-2E9C-101B-9397-08002B2CF9AE}" pid="3" name="DocSubFolderNumber">
    <vt:lpwstr>S20/1846</vt:lpwstr>
  </property>
</Properties>
</file>