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E0754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bookmarkEnd w:id="0"/>
    <w:p w:rsidR="00C66A86" w:rsidRDefault="00C66A86" w:rsidP="00C66A86">
      <w:pPr>
        <w:tabs>
          <w:tab w:val="clear" w:pos="720"/>
        </w:tabs>
        <w:spacing w:after="240"/>
        <w:jc w:val="center"/>
        <w:rPr>
          <w:b/>
          <w:caps/>
        </w:rPr>
      </w:pPr>
      <w:r>
        <w:rPr>
          <w:b/>
          <w:caps/>
        </w:rPr>
        <w:t>NORTH EAST LINK BILL 2020</w:t>
      </w:r>
    </w:p>
    <w:p w:rsidR="00C66A86" w:rsidRDefault="00C66A86" w:rsidP="00C66A8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1" w:name="cpMinister"/>
      <w:bookmarkStart w:id="2" w:name="_GoBack"/>
      <w:bookmarkEnd w:id="2"/>
      <w:r>
        <w:rPr>
          <w:u w:val="single"/>
        </w:rPr>
        <w:t>(Amendment to be proposed in Committee by Dr CUMMING)</w:t>
      </w:r>
    </w:p>
    <w:bookmarkEnd w:id="1"/>
    <w:p w:rsidR="00C66A86" w:rsidRDefault="00C66A86" w:rsidP="00C66A86">
      <w:pPr>
        <w:tabs>
          <w:tab w:val="left" w:pos="3912"/>
          <w:tab w:val="left" w:pos="4423"/>
        </w:tabs>
      </w:pPr>
    </w:p>
    <w:p w:rsidR="00C66A86" w:rsidRDefault="00C66A86" w:rsidP="00C66A86">
      <w:pPr>
        <w:pStyle w:val="ListParagraph"/>
        <w:numPr>
          <w:ilvl w:val="0"/>
          <w:numId w:val="19"/>
        </w:numPr>
      </w:pPr>
      <w:r>
        <w:t>Clause 59, after line 24 insert—</w:t>
      </w:r>
    </w:p>
    <w:p w:rsidR="00C66A86" w:rsidRDefault="00C66A86" w:rsidP="00C66A86">
      <w:pPr>
        <w:pStyle w:val="AmendHeading1"/>
        <w:tabs>
          <w:tab w:val="right" w:pos="1701"/>
        </w:tabs>
        <w:ind w:left="1871" w:hanging="1871"/>
      </w:pPr>
      <w:r>
        <w:tab/>
        <w:t>"(2A</w:t>
      </w:r>
      <w:r w:rsidRPr="009B2EDF">
        <w:t>)</w:t>
      </w:r>
      <w:r w:rsidRPr="009B2EDF">
        <w:tab/>
      </w:r>
      <w:r>
        <w:t xml:space="preserve">Despite anything to the contrary in this Act or a North East Link tolling agreement, the toll fixed in respect of the use of a cab chassis utility vehicle in a toll zone, being a cab chassis utility vehicle used primarily for non-commercial purposes, must be the same as the toll fixed in respect of the use of a passenger car (within the meaning of the </w:t>
      </w:r>
      <w:r w:rsidRPr="009B2EDF">
        <w:rPr>
          <w:b/>
        </w:rPr>
        <w:t>Duties Act 2000</w:t>
      </w:r>
      <w:r w:rsidRPr="001F12D6">
        <w:t>)</w:t>
      </w:r>
      <w:r>
        <w:t xml:space="preserve"> in that toll zone.".</w:t>
      </w:r>
    </w:p>
    <w:p w:rsidR="00E24871" w:rsidRPr="00E24871" w:rsidRDefault="00E24871" w:rsidP="00E24871"/>
    <w:sectPr w:rsidR="00E24871" w:rsidRPr="00E24871" w:rsidSect="00E0754B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FF7" w:rsidRDefault="00124FF7">
      <w:r>
        <w:separator/>
      </w:r>
    </w:p>
  </w:endnote>
  <w:endnote w:type="continuationSeparator" w:id="0">
    <w:p w:rsidR="00124FF7" w:rsidRDefault="0012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3" w:rsidRDefault="00B23903" w:rsidP="00E075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54B" w:rsidRDefault="00E0754B" w:rsidP="00C978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D13">
      <w:rPr>
        <w:rStyle w:val="PageNumber"/>
        <w:noProof/>
      </w:rPr>
      <w:t>2</w:t>
    </w:r>
    <w:r>
      <w:rPr>
        <w:rStyle w:val="PageNumber"/>
      </w:rPr>
      <w:fldChar w:fldCharType="end"/>
    </w:r>
  </w:p>
  <w:p w:rsidR="00E0754B" w:rsidRPr="00E0754B" w:rsidRDefault="00E0754B" w:rsidP="00E0754B">
    <w:pPr>
      <w:pStyle w:val="Footer"/>
      <w:rPr>
        <w:sz w:val="18"/>
      </w:rPr>
    </w:pPr>
    <w:r w:rsidRPr="00E0754B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FF7" w:rsidRDefault="00124FF7">
      <w:r>
        <w:separator/>
      </w:r>
    </w:p>
  </w:footnote>
  <w:footnote w:type="continuationSeparator" w:id="0">
    <w:p w:rsidR="00124FF7" w:rsidRDefault="00124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54B" w:rsidRPr="00E0754B" w:rsidRDefault="00E0754B" w:rsidP="00E0754B">
    <w:pPr>
      <w:pStyle w:val="Header"/>
      <w:jc w:val="right"/>
    </w:pPr>
    <w:r w:rsidRPr="00E0754B">
      <w:t>CC03C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54B" w:rsidRPr="00E0754B" w:rsidRDefault="00E0754B" w:rsidP="00E0754B">
    <w:pPr>
      <w:pStyle w:val="Header"/>
      <w:jc w:val="right"/>
    </w:pPr>
    <w:r w:rsidRPr="00E0754B">
      <w:t>CC03C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72C63C8"/>
    <w:multiLevelType w:val="multilevel"/>
    <w:tmpl w:val="A7F00BB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87"/>
    <w:docVar w:name="vActTitle" w:val="North East Link Bill 2020"/>
    <w:docVar w:name="vBillNo" w:val="087"/>
    <w:docVar w:name="vBillTitle" w:val="North East Link Bill 2020"/>
    <w:docVar w:name="vDocSaved" w:val="Yes"/>
    <w:docVar w:name="vDocumentType" w:val=".HOUSEAMEND"/>
    <w:docVar w:name="vDraftNo" w:val="1"/>
    <w:docVar w:name="vDraftVers" w:val="0"/>
    <w:docVar w:name="VersionNo" w:val="0"/>
    <w:docVar w:name="vFileName" w:val="591087ICCC.D1"/>
    <w:docVar w:name="vFileVersion" w:val="C"/>
    <w:docVar w:name="vFinalisePrevVer" w:val="True"/>
    <w:docVar w:name="vGovNonGov" w:val="6"/>
    <w:docVar w:name="vHouseType" w:val="0"/>
    <w:docVar w:name="vILDNum" w:val="21585"/>
    <w:docVar w:name="vIsBrandNewVersion" w:val="No"/>
    <w:docVar w:name="vIsNewDocument" w:val="False"/>
    <w:docVar w:name="vLegCommission" w:val="0"/>
    <w:docVar w:name="vMinisterID" w:val="294"/>
    <w:docVar w:name="vMinisterName" w:val="Cumming, Catherine, Dr"/>
    <w:docVar w:name="vMinisterNameIndex" w:val="25"/>
    <w:docVar w:name="vParliament" w:val="59"/>
    <w:docVar w:name="vPartyID" w:val="4"/>
    <w:docVar w:name="vPartyName" w:val="Independent"/>
    <w:docVar w:name="vPrevDraftNo" w:val="1"/>
    <w:docVar w:name="vPrevDraftVers" w:val="0"/>
    <w:docVar w:name="vPrevFileName" w:val="591087ICCC.D1"/>
    <w:docVar w:name="vPrevMinisterID" w:val="294"/>
    <w:docVar w:name="vPrnOnSepLine" w:val="False"/>
    <w:docVar w:name="vSeqNum" w:val="CC03C"/>
    <w:docVar w:name="vSession" w:val="1"/>
    <w:docVar w:name="vTRIMFileName" w:val="21585 - CC03C - Independent (Dr CUMMING) First Draft"/>
    <w:docVar w:name="vTRIMRecordNumber" w:val="D20/6220"/>
    <w:docVar w:name="vTxtAfterIndex" w:val="-1"/>
    <w:docVar w:name="vTxtBefore" w:val="Amendments to be proposed in Committee by"/>
    <w:docVar w:name="vTxtBeforeIndex" w:val="3"/>
    <w:docVar w:name="vVersionDate" w:val="2/6/2020"/>
    <w:docVar w:name="vYear" w:val="2020"/>
  </w:docVars>
  <w:rsids>
    <w:rsidRoot w:val="00E0754B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24FF7"/>
    <w:rsid w:val="00130788"/>
    <w:rsid w:val="00135A3B"/>
    <w:rsid w:val="00140A3F"/>
    <w:rsid w:val="0014102E"/>
    <w:rsid w:val="00141754"/>
    <w:rsid w:val="00145311"/>
    <w:rsid w:val="001462D0"/>
    <w:rsid w:val="00150619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0D99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12D6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2D13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7EBC"/>
    <w:rsid w:val="004306F0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B1DF1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773E5"/>
    <w:rsid w:val="006807B0"/>
    <w:rsid w:val="006826B2"/>
    <w:rsid w:val="006875A0"/>
    <w:rsid w:val="006938D7"/>
    <w:rsid w:val="006A064A"/>
    <w:rsid w:val="006A0A64"/>
    <w:rsid w:val="006A307B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5776C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1D0C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2C49"/>
    <w:rsid w:val="00AB398D"/>
    <w:rsid w:val="00AB3B89"/>
    <w:rsid w:val="00AB43FE"/>
    <w:rsid w:val="00AB4B07"/>
    <w:rsid w:val="00AB585F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38BC"/>
    <w:rsid w:val="00B23903"/>
    <w:rsid w:val="00B26EA0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66A86"/>
    <w:rsid w:val="00C714EA"/>
    <w:rsid w:val="00C738EB"/>
    <w:rsid w:val="00C73E33"/>
    <w:rsid w:val="00C77050"/>
    <w:rsid w:val="00C8004D"/>
    <w:rsid w:val="00C82C53"/>
    <w:rsid w:val="00C83C40"/>
    <w:rsid w:val="00C845B8"/>
    <w:rsid w:val="00C9041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54B"/>
    <w:rsid w:val="00E07FC9"/>
    <w:rsid w:val="00E11EB7"/>
    <w:rsid w:val="00E13173"/>
    <w:rsid w:val="00E15A34"/>
    <w:rsid w:val="00E15C7E"/>
    <w:rsid w:val="00E1762F"/>
    <w:rsid w:val="00E24871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50F2"/>
    <w:rsid w:val="00EE58EE"/>
    <w:rsid w:val="00EE5BA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996185-329E-4030-ADE6-33E68F2B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Link Bill 2020</vt:lpstr>
    </vt:vector>
  </TitlesOfParts>
  <Manager>Information Systems</Manager>
  <Company>OCPC, Victoria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Link Bill 2020</dc:title>
  <dc:subject>OCPC Word Template Development</dc:subject>
  <dc:creator>Marina</dc:creator>
  <cp:keywords>Formats, House Amendments</cp:keywords>
  <dc:description>12/02/2020 (PROD)</dc:description>
  <cp:lastModifiedBy>Matthew Newington</cp:lastModifiedBy>
  <cp:revision>2</cp:revision>
  <cp:lastPrinted>2020-06-02T08:03:00Z</cp:lastPrinted>
  <dcterms:created xsi:type="dcterms:W3CDTF">2020-06-02T09:30:00Z</dcterms:created>
  <dcterms:modified xsi:type="dcterms:W3CDTF">2020-06-02T09:30:00Z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372726</vt:i4>
  </property>
  <property fmtid="{D5CDD505-2E9C-101B-9397-08002B2CF9AE}" pid="3" name="DocSubFolderNumber">
    <vt:lpwstr>S19/1055</vt:lpwstr>
  </property>
</Properties>
</file>