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B6" w:rsidRDefault="000E7DCF">
      <w:pPr>
        <w:rPr>
          <w:b/>
          <w:sz w:val="28"/>
          <w:u w:val="single"/>
        </w:rPr>
      </w:pPr>
      <w:r>
        <w:rPr>
          <w:b/>
          <w:sz w:val="28"/>
          <w:u w:val="single"/>
        </w:rPr>
        <w:t>Information Notice</w:t>
      </w:r>
    </w:p>
    <w:p w:rsidR="00D620B6" w:rsidRDefault="00D620B6">
      <w:pPr>
        <w:rPr>
          <w:b/>
          <w:sz w:val="24"/>
        </w:rPr>
      </w:pPr>
    </w:p>
    <w:p w:rsidR="00D620B6" w:rsidRDefault="00D620B6">
      <w:pPr>
        <w:rPr>
          <w:b/>
          <w:sz w:val="24"/>
        </w:rPr>
      </w:pPr>
    </w:p>
    <w:p w:rsidR="00D620B6" w:rsidRDefault="00BB4652">
      <w:pPr>
        <w:ind w:left="2835" w:hanging="2835"/>
        <w:rPr>
          <w:b/>
          <w:sz w:val="24"/>
        </w:rPr>
      </w:pPr>
      <w:r>
        <w:rPr>
          <w:b/>
          <w:sz w:val="24"/>
        </w:rPr>
        <w:t>Act Title</w:t>
      </w:r>
      <w:r w:rsidR="000E7DCF">
        <w:rPr>
          <w:b/>
          <w:sz w:val="24"/>
        </w:rPr>
        <w:tab/>
      </w:r>
      <w:bookmarkStart w:id="0" w:name="Acttitle"/>
      <w:proofErr w:type="gramStart"/>
      <w:r>
        <w:rPr>
          <w:b/>
          <w:sz w:val="24"/>
        </w:rPr>
        <w:t>The</w:t>
      </w:r>
      <w:proofErr w:type="gramEnd"/>
      <w:r>
        <w:rPr>
          <w:b/>
          <w:sz w:val="24"/>
        </w:rPr>
        <w:t xml:space="preserve"> Constitution Act Amendment Act 1958</w:t>
      </w:r>
    </w:p>
    <w:bookmarkEnd w:id="0"/>
    <w:p w:rsidR="00D620B6" w:rsidRDefault="00D620B6">
      <w:pPr>
        <w:tabs>
          <w:tab w:val="left" w:pos="2835"/>
          <w:tab w:val="right" w:pos="3060"/>
        </w:tabs>
        <w:rPr>
          <w:b/>
          <w:sz w:val="24"/>
        </w:rPr>
      </w:pPr>
    </w:p>
    <w:p w:rsidR="00D620B6" w:rsidRDefault="000E7DCF">
      <w:pPr>
        <w:ind w:left="2835" w:hanging="2835"/>
        <w:rPr>
          <w:b/>
          <w:sz w:val="24"/>
        </w:rPr>
      </w:pPr>
      <w:r>
        <w:rPr>
          <w:b/>
          <w:sz w:val="24"/>
        </w:rPr>
        <w:t>Information Title:</w:t>
      </w:r>
      <w:r>
        <w:rPr>
          <w:b/>
          <w:sz w:val="24"/>
        </w:rPr>
        <w:tab/>
      </w:r>
      <w:bookmarkStart w:id="1" w:name="INTitle"/>
      <w:r w:rsidR="00BB4652">
        <w:rPr>
          <w:b/>
          <w:sz w:val="24"/>
        </w:rPr>
        <w:t>Retrospective Commencement</w:t>
      </w:r>
    </w:p>
    <w:bookmarkEnd w:id="1"/>
    <w:p w:rsidR="00D620B6" w:rsidRDefault="00D620B6">
      <w:pPr>
        <w:tabs>
          <w:tab w:val="left" w:pos="2835"/>
          <w:tab w:val="right" w:pos="3060"/>
        </w:tabs>
        <w:rPr>
          <w:b/>
          <w:sz w:val="24"/>
        </w:rPr>
      </w:pPr>
    </w:p>
    <w:p w:rsidR="00D620B6" w:rsidRDefault="000E7DCF">
      <w:pPr>
        <w:ind w:left="2835" w:hanging="2835"/>
        <w:rPr>
          <w:b/>
          <w:sz w:val="24"/>
        </w:rPr>
      </w:pPr>
      <w:r>
        <w:rPr>
          <w:b/>
          <w:sz w:val="24"/>
        </w:rPr>
        <w:t>Version:</w:t>
      </w:r>
      <w:r>
        <w:rPr>
          <w:b/>
          <w:sz w:val="24"/>
        </w:rPr>
        <w:tab/>
      </w:r>
      <w:bookmarkStart w:id="2" w:name="ActRevision"/>
      <w:r w:rsidR="006A5F24">
        <w:rPr>
          <w:b/>
          <w:sz w:val="24"/>
        </w:rPr>
        <w:t>08</w:t>
      </w:r>
      <w:r w:rsidR="00A92621">
        <w:rPr>
          <w:b/>
          <w:sz w:val="24"/>
        </w:rPr>
        <w:t>1</w:t>
      </w:r>
    </w:p>
    <w:bookmarkEnd w:id="2"/>
    <w:p w:rsidR="00D620B6" w:rsidRDefault="00D620B6">
      <w:pPr>
        <w:pBdr>
          <w:bottom w:val="single" w:sz="6" w:space="1" w:color="auto"/>
        </w:pBdr>
        <w:rPr>
          <w:sz w:val="24"/>
        </w:rPr>
      </w:pPr>
    </w:p>
    <w:p w:rsidR="00D620B6" w:rsidRDefault="00D620B6">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19(1) of the </w:t>
      </w:r>
      <w:r>
        <w:rPr>
          <w:b/>
          <w:sz w:val="24"/>
        </w:rPr>
        <w:t>Superannuation Acts (Beneficiary Choice) Act 2000</w:t>
      </w:r>
      <w:r>
        <w:rPr>
          <w:sz w:val="24"/>
        </w:rPr>
        <w:t>, No. 95/2000 is deemed to have come into operation on 23 January 1980.</w:t>
      </w:r>
    </w:p>
    <w:p w:rsidR="00BB4652" w:rsidRDefault="00BB4652" w:rsidP="00BB4652">
      <w:pPr>
        <w:rPr>
          <w:sz w:val="24"/>
        </w:rPr>
      </w:pPr>
      <w:r>
        <w:rPr>
          <w:sz w:val="24"/>
        </w:rPr>
        <w:t>Section 19(1) reads as follows:</w:t>
      </w:r>
    </w:p>
    <w:p w:rsidR="00BB4652" w:rsidRDefault="00A253CE" w:rsidP="00A253CE">
      <w:pPr>
        <w:pStyle w:val="DraftHeading1"/>
        <w:ind w:firstLine="0"/>
      </w:pPr>
      <w:bookmarkStart w:id="3" w:name="_Toc495895596"/>
      <w:bookmarkStart w:id="4" w:name="_Toc496945711"/>
      <w:bookmarkStart w:id="5" w:name="_Toc497120724"/>
      <w:bookmarkStart w:id="6" w:name="_Toc497188374"/>
      <w:r w:rsidRPr="00A253CE">
        <w:rPr>
          <w:i w:val="0"/>
        </w:rPr>
        <w:t>19.</w:t>
      </w:r>
      <w:r>
        <w:tab/>
      </w:r>
      <w:r w:rsidR="00BB4652">
        <w:t>Privileges of certain former members</w:t>
      </w:r>
      <w:bookmarkEnd w:id="3"/>
      <w:bookmarkEnd w:id="4"/>
      <w:bookmarkEnd w:id="5"/>
      <w:bookmarkEnd w:id="6"/>
    </w:p>
    <w:p w:rsidR="00BB4652"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(1)</w:t>
      </w:r>
      <w:r w:rsidRPr="001F55C2">
        <w:tab/>
      </w:r>
      <w:r w:rsidR="00BB4652">
        <w:t>After section 30(2</w:t>
      </w:r>
      <w:proofErr w:type="gramStart"/>
      <w:r w:rsidR="00BB4652">
        <w:t>)(</w:t>
      </w:r>
      <w:proofErr w:type="spellStart"/>
      <w:proofErr w:type="gramEnd"/>
      <w:r w:rsidR="00BB4652">
        <w:t>ba</w:t>
      </w:r>
      <w:proofErr w:type="spellEnd"/>
      <w:r w:rsidR="00BB4652">
        <w:t xml:space="preserve">) of </w:t>
      </w:r>
      <w:r w:rsidR="00BB4652">
        <w:rPr>
          <w:b/>
        </w:rPr>
        <w:t>The Constitution Act Amendment Act 1958 insert</w:t>
      </w:r>
      <w:r w:rsidR="00BB4652">
        <w:t>—</w:t>
      </w:r>
    </w:p>
    <w:p w:rsidR="00BB4652" w:rsidRDefault="00A253CE" w:rsidP="00A253CE">
      <w:pPr>
        <w:pStyle w:val="AmendHeading1"/>
        <w:tabs>
          <w:tab w:val="clear" w:pos="567"/>
          <w:tab w:val="clear" w:pos="1134"/>
          <w:tab w:val="clear" w:pos="1701"/>
          <w:tab w:val="right" w:pos="2268"/>
        </w:tabs>
        <w:ind w:left="2410" w:hanging="2410"/>
      </w:pPr>
      <w:r>
        <w:tab/>
        <w:t>"(bb</w:t>
      </w:r>
      <w:r w:rsidRPr="00796F83">
        <w:t>)</w:t>
      </w:r>
      <w:r w:rsidRPr="00796F83">
        <w:tab/>
      </w:r>
      <w:r w:rsidR="00BB4652">
        <w:t xml:space="preserve">if immediately before he or she so ceased to be employed, he or she was a contributor under the </w:t>
      </w:r>
      <w:r w:rsidR="00BB4652">
        <w:rPr>
          <w:b/>
        </w:rPr>
        <w:t>State Employees Retirement Benefits Act 1979</w:t>
      </w:r>
      <w:r w:rsidR="00BB4652">
        <w:t xml:space="preserve">, he or she becomes a contributor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Pr>
          <w:b/>
        </w:rPr>
        <w:t>State Employees Retirement Benefits Act 1979</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Pr>
          <w:b/>
        </w:rPr>
        <w:t>State Employees Retirement Benefits Act 1979</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19(2) of the </w:t>
      </w:r>
      <w:r>
        <w:rPr>
          <w:b/>
          <w:sz w:val="24"/>
        </w:rPr>
        <w:t>Superannuation Acts (Beneficiary Choice) Act 2000</w:t>
      </w:r>
      <w:r>
        <w:rPr>
          <w:sz w:val="24"/>
        </w:rPr>
        <w:t>, No. 95/2000 is deemed to have come into operation on 1 January 1987.</w:t>
      </w:r>
    </w:p>
    <w:p w:rsidR="00BB4652" w:rsidRDefault="00BB4652" w:rsidP="00BB4652">
      <w:pPr>
        <w:rPr>
          <w:sz w:val="24"/>
        </w:rPr>
      </w:pPr>
      <w:r>
        <w:rPr>
          <w:sz w:val="24"/>
        </w:rPr>
        <w:t>Section 19(2)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2</w:t>
      </w:r>
      <w:r w:rsidRPr="00796F83">
        <w:t>)</w:t>
      </w:r>
      <w:r w:rsidRPr="001F55C2">
        <w:tab/>
      </w:r>
      <w:r>
        <w:t>After section 30(2</w:t>
      </w:r>
      <w:proofErr w:type="gramStart"/>
      <w:r>
        <w:t>)(</w:t>
      </w:r>
      <w:proofErr w:type="gramEnd"/>
      <w:r>
        <w:t xml:space="preserve">bb)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bc</w:t>
      </w:r>
      <w:proofErr w:type="spellEnd"/>
      <w:r w:rsidRPr="00796F83">
        <w:t>)</w:t>
      </w:r>
      <w:r w:rsidRPr="00796F83">
        <w:tab/>
      </w:r>
      <w:r w:rsidR="00BB4652">
        <w:t xml:space="preserve">if immediately before he or she so ceased to be employed, he or she was a contributor under the </w:t>
      </w:r>
      <w:r w:rsidR="00BB4652" w:rsidRPr="00504D04">
        <w:rPr>
          <w:b/>
        </w:rPr>
        <w:t>Emergency Services Superannuation Act 1986</w:t>
      </w:r>
      <w:r w:rsidR="00BB4652">
        <w:t xml:space="preserve">, he or she becomes a contributor under that Act if, on being re-employed in the service, he or she pays into the Scheme under that Act an amount equal to the sum paid to him or her out of that Scheme when he or </w:t>
      </w:r>
      <w:r w:rsidR="00BB4652">
        <w:lastRenderedPageBreak/>
        <w:t xml:space="preserve">she so ceased to be employed together with an additional amount equal to the contributions he or she would have been required to make under the </w:t>
      </w:r>
      <w:r w:rsidR="00BB4652" w:rsidRPr="00504D04">
        <w:rPr>
          <w:b/>
        </w:rPr>
        <w:t>Emergency Services Superannuation Act 1986</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Emergency Services Superannuation Act 1986</w:t>
      </w:r>
      <w:r w:rsidR="00BB4652">
        <w:t xml:space="preserve"> as if he or she had continued to be a contributor under that Act during that period;".</w:t>
      </w:r>
    </w:p>
    <w:p w:rsidR="00BB4652" w:rsidRDefault="00BB4652" w:rsidP="00BB4652">
      <w:pPr>
        <w:rPr>
          <w:sz w:val="24"/>
        </w:rPr>
      </w:pPr>
    </w:p>
    <w:p w:rsidR="00BB4652" w:rsidRDefault="00BB4652" w:rsidP="00BB4652">
      <w:pPr>
        <w:rPr>
          <w:sz w:val="24"/>
        </w:rPr>
      </w:pPr>
      <w:r>
        <w:rPr>
          <w:sz w:val="24"/>
        </w:rPr>
        <w:t xml:space="preserve">The amendment made to section 30 of </w:t>
      </w:r>
      <w:r>
        <w:rPr>
          <w:b/>
          <w:sz w:val="24"/>
        </w:rPr>
        <w:t>The Constitution Act Amendment Act 1958</w:t>
      </w:r>
      <w:r>
        <w:rPr>
          <w:sz w:val="24"/>
        </w:rPr>
        <w:t xml:space="preserve"> by section 19(3) of the </w:t>
      </w:r>
      <w:r>
        <w:rPr>
          <w:b/>
          <w:sz w:val="24"/>
        </w:rPr>
        <w:t>Superannuation Acts (Beneficiary Choice) Act 2000</w:t>
      </w:r>
      <w:r>
        <w:rPr>
          <w:sz w:val="24"/>
        </w:rPr>
        <w:t>, No. 95/2000 is deemed to have come into operation on 1 July 1988.</w:t>
      </w:r>
    </w:p>
    <w:p w:rsidR="00BB4652" w:rsidRDefault="00BB4652" w:rsidP="00BB4652">
      <w:pPr>
        <w:rPr>
          <w:sz w:val="24"/>
        </w:rPr>
      </w:pPr>
      <w:r>
        <w:rPr>
          <w:sz w:val="24"/>
        </w:rPr>
        <w:t>Section 19(3) reads as follows:</w:t>
      </w:r>
    </w:p>
    <w:p w:rsidR="00A253CE" w:rsidRDefault="00A253CE" w:rsidP="00A253CE">
      <w:pPr>
        <w:pStyle w:val="DraftHeading1"/>
        <w:ind w:firstLine="0"/>
      </w:pPr>
      <w:r w:rsidRPr="00A253CE">
        <w:rPr>
          <w:i w:val="0"/>
        </w:rPr>
        <w:t>19.</w:t>
      </w:r>
      <w:r>
        <w:tab/>
        <w:t>Privileges of certain former members</w:t>
      </w:r>
    </w:p>
    <w:p w:rsidR="00A253CE" w:rsidRDefault="00A253CE" w:rsidP="00A253CE">
      <w:pPr>
        <w:pStyle w:val="DraftHeading2"/>
        <w:tabs>
          <w:tab w:val="clear" w:pos="567"/>
          <w:tab w:val="clear" w:pos="851"/>
          <w:tab w:val="clear" w:pos="1134"/>
          <w:tab w:val="clear" w:pos="1361"/>
          <w:tab w:val="clear" w:pos="1871"/>
          <w:tab w:val="right" w:pos="1701"/>
        </w:tabs>
        <w:ind w:left="1843" w:hanging="1843"/>
      </w:pPr>
      <w:r>
        <w:tab/>
      </w:r>
      <w:r w:rsidRPr="00796F83">
        <w:t>(</w:t>
      </w:r>
      <w:r>
        <w:t>3</w:t>
      </w:r>
      <w:r w:rsidRPr="00796F83">
        <w:t>)</w:t>
      </w:r>
      <w:r w:rsidRPr="001F55C2">
        <w:tab/>
      </w:r>
      <w:r>
        <w:t>After section 30(2</w:t>
      </w:r>
      <w:proofErr w:type="gramStart"/>
      <w:r>
        <w:t>)(</w:t>
      </w:r>
      <w:proofErr w:type="spellStart"/>
      <w:proofErr w:type="gramEnd"/>
      <w:r>
        <w:t>bc</w:t>
      </w:r>
      <w:proofErr w:type="spellEnd"/>
      <w:r>
        <w:t xml:space="preserve">) of </w:t>
      </w:r>
      <w:r>
        <w:rPr>
          <w:b/>
        </w:rPr>
        <w:t>The Constitution Act Amendment Act 1958 insert</w:t>
      </w:r>
      <w:r>
        <w:t>—</w:t>
      </w:r>
    </w:p>
    <w:p w:rsidR="00BB4652" w:rsidRDefault="00A253CE" w:rsidP="00A253CE">
      <w:pPr>
        <w:pStyle w:val="AmendHeading1"/>
        <w:tabs>
          <w:tab w:val="clear" w:pos="567"/>
          <w:tab w:val="clear" w:pos="1134"/>
          <w:tab w:val="clear" w:pos="1701"/>
          <w:tab w:val="right" w:pos="2268"/>
        </w:tabs>
        <w:ind w:left="2410" w:hanging="2410"/>
      </w:pPr>
      <w:r>
        <w:tab/>
        <w:t>"(</w:t>
      </w:r>
      <w:proofErr w:type="spellStart"/>
      <w:r>
        <w:t>bd</w:t>
      </w:r>
      <w:proofErr w:type="spellEnd"/>
      <w:r w:rsidRPr="00796F83">
        <w:t>)</w:t>
      </w:r>
      <w:r w:rsidRPr="00796F83">
        <w:tab/>
      </w:r>
      <w:r w:rsidR="00BB4652">
        <w:t xml:space="preserve">if immediately before he or she so ceased to be employed, he or she was a member under the </w:t>
      </w:r>
      <w:r w:rsidR="00BB4652" w:rsidRPr="00504D04">
        <w:rPr>
          <w:b/>
        </w:rPr>
        <w:t>Transport Superannuation Act 1988</w:t>
      </w:r>
      <w:r w:rsidR="00BB4652">
        <w:t xml:space="preserve">, he or she becomes a member under that Act if, on being re-employed in the service, he or she pays into the Fund under that Act an amount equal to the sum paid to him or her out of that Fund when he or she so ceased to be employed together with an additional amount equal to the contributions he or she would have been required to make under the </w:t>
      </w:r>
      <w:r w:rsidR="00BB4652" w:rsidRPr="00504D04">
        <w:rPr>
          <w:b/>
        </w:rPr>
        <w:t>Transport Superannuation Act 1988</w:t>
      </w:r>
      <w:r w:rsidR="00BB4652">
        <w:t xml:space="preserve"> if he or she had remained in the service during the period from so ceasing to be employed until re-employment in the service and on payment of that amount into the Fund he or she is to be treated for the purposes of the </w:t>
      </w:r>
      <w:r w:rsidR="00BB4652" w:rsidRPr="00504D04">
        <w:rPr>
          <w:b/>
        </w:rPr>
        <w:t>Transport Superannuation Act 1988</w:t>
      </w:r>
      <w:r w:rsidR="00BB4652">
        <w:t xml:space="preserve"> as if he or she had continued to be a member under that Act during that period;".</w:t>
      </w:r>
    </w:p>
    <w:p w:rsidR="00BB4652" w:rsidRDefault="00BB4652" w:rsidP="00BB4652">
      <w:pPr>
        <w:rPr>
          <w:sz w:val="24"/>
        </w:rPr>
      </w:pPr>
    </w:p>
    <w:sectPr w:rsidR="00BB4652" w:rsidSect="00D620B6">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6CE"/>
    <w:multiLevelType w:val="singleLevel"/>
    <w:tmpl w:val="3C4235BC"/>
    <w:lvl w:ilvl="0">
      <w:start w:val="1"/>
      <w:numFmt w:val="none"/>
      <w:lvlText w:val="&quot;(bb)"/>
      <w:legacy w:legacy="1" w:legacySpace="113" w:legacyIndent="1871"/>
      <w:lvlJc w:val="left"/>
      <w:pPr>
        <w:ind w:left="1871" w:hanging="1871"/>
      </w:pPr>
    </w:lvl>
  </w:abstractNum>
  <w:abstractNum w:abstractNumId="1">
    <w:nsid w:val="388047C5"/>
    <w:multiLevelType w:val="singleLevel"/>
    <w:tmpl w:val="3B84C0F6"/>
    <w:lvl w:ilvl="0">
      <w:start w:val="1"/>
      <w:numFmt w:val="none"/>
      <w:lvlText w:val="(1)"/>
      <w:legacy w:legacy="1" w:legacySpace="113" w:legacyIndent="1361"/>
      <w:lvlJc w:val="left"/>
      <w:pPr>
        <w:ind w:left="1361" w:hanging="1361"/>
      </w:pPr>
      <w:rPr>
        <w:rFonts w:ascii="Tms Rmn" w:hAnsi="Tms Rmn" w:hint="default"/>
      </w:rPr>
    </w:lvl>
  </w:abstractNum>
  <w:abstractNum w:abstractNumId="2">
    <w:nsid w:val="41726463"/>
    <w:multiLevelType w:val="singleLevel"/>
    <w:tmpl w:val="DFB01930"/>
    <w:lvl w:ilvl="0">
      <w:start w:val="1"/>
      <w:numFmt w:val="none"/>
      <w:lvlText w:val="&quot;(bc)"/>
      <w:legacy w:legacy="1" w:legacySpace="113" w:legacyIndent="1871"/>
      <w:lvlJc w:val="left"/>
      <w:pPr>
        <w:ind w:left="1871" w:hanging="1871"/>
      </w:pPr>
    </w:lvl>
  </w:abstractNum>
  <w:abstractNum w:abstractNumId="3">
    <w:nsid w:val="44B1701C"/>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4">
    <w:nsid w:val="566F194A"/>
    <w:multiLevelType w:val="singleLevel"/>
    <w:tmpl w:val="E80CC05E"/>
    <w:lvl w:ilvl="0">
      <w:start w:val="1"/>
      <w:numFmt w:val="none"/>
      <w:lvlText w:val="(2)"/>
      <w:legacy w:legacy="1" w:legacySpace="113" w:legacyIndent="1361"/>
      <w:lvlJc w:val="left"/>
      <w:pPr>
        <w:ind w:left="1361" w:hanging="1361"/>
      </w:pPr>
      <w:rPr>
        <w:rFonts w:ascii="Tms Rmn" w:hAnsi="Tms Rmn" w:hint="default"/>
      </w:rPr>
    </w:lvl>
  </w:abstractNum>
  <w:abstractNum w:abstractNumId="5">
    <w:nsid w:val="63DB1EF9"/>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6">
    <w:nsid w:val="70042A1A"/>
    <w:multiLevelType w:val="singleLevel"/>
    <w:tmpl w:val="B55277EC"/>
    <w:lvl w:ilvl="0">
      <w:start w:val="1"/>
      <w:numFmt w:val="none"/>
      <w:lvlText w:val="19."/>
      <w:legacy w:legacy="1" w:legacySpace="113" w:legacyIndent="851"/>
      <w:lvlJc w:val="left"/>
      <w:pPr>
        <w:ind w:left="851" w:hanging="851"/>
      </w:pPr>
      <w:rPr>
        <w:b/>
        <w:i w:val="0"/>
        <w:sz w:val="24"/>
      </w:rPr>
    </w:lvl>
  </w:abstractNum>
  <w:abstractNum w:abstractNumId="7">
    <w:nsid w:val="79B26E78"/>
    <w:multiLevelType w:val="singleLevel"/>
    <w:tmpl w:val="613CBD04"/>
    <w:lvl w:ilvl="0">
      <w:start w:val="1"/>
      <w:numFmt w:val="none"/>
      <w:lvlText w:val="(3)"/>
      <w:legacy w:legacy="1" w:legacySpace="113" w:legacyIndent="1361"/>
      <w:lvlJc w:val="left"/>
      <w:pPr>
        <w:ind w:left="1361" w:hanging="1361"/>
      </w:pPr>
      <w:rPr>
        <w:rFonts w:ascii="Tms Rmn" w:hAnsi="Tms Rmn" w:hint="default"/>
      </w:rPr>
    </w:lvl>
  </w:abstractNum>
  <w:abstractNum w:abstractNumId="8">
    <w:nsid w:val="7DDD53CD"/>
    <w:multiLevelType w:val="singleLevel"/>
    <w:tmpl w:val="6C06C44A"/>
    <w:lvl w:ilvl="0">
      <w:start w:val="1"/>
      <w:numFmt w:val="none"/>
      <w:lvlText w:val="&quot;(bd)"/>
      <w:legacy w:legacy="1" w:legacySpace="113" w:legacyIndent="1871"/>
      <w:lvlJc w:val="left"/>
      <w:pPr>
        <w:ind w:left="1871" w:hanging="1871"/>
      </w:p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B4652"/>
    <w:rsid w:val="000106C3"/>
    <w:rsid w:val="000D122E"/>
    <w:rsid w:val="000E7DCF"/>
    <w:rsid w:val="00185D2A"/>
    <w:rsid w:val="001A328E"/>
    <w:rsid w:val="00203BC5"/>
    <w:rsid w:val="00292994"/>
    <w:rsid w:val="00452C37"/>
    <w:rsid w:val="00504D04"/>
    <w:rsid w:val="005E2FA2"/>
    <w:rsid w:val="006A5F24"/>
    <w:rsid w:val="00725F52"/>
    <w:rsid w:val="00833F0F"/>
    <w:rsid w:val="0086063B"/>
    <w:rsid w:val="00A253CE"/>
    <w:rsid w:val="00A55BD7"/>
    <w:rsid w:val="00A92621"/>
    <w:rsid w:val="00AA235D"/>
    <w:rsid w:val="00BB4652"/>
    <w:rsid w:val="00CF7AC0"/>
    <w:rsid w:val="00D620B6"/>
    <w:rsid w:val="00F11A1F"/>
    <w:rsid w:val="00F8747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B6"/>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851" w:hanging="851"/>
    </w:pPr>
    <w:rPr>
      <w:b/>
      <w:i/>
      <w:sz w:val="24"/>
      <w:lang w:eastAsia="en-AU"/>
    </w:rPr>
  </w:style>
  <w:style w:type="paragraph" w:customStyle="1" w:styleId="DraftHeading2">
    <w:name w:val="Draft Heading 2"/>
    <w:basedOn w:val="Normal"/>
    <w:next w:val="Normal"/>
    <w:rsid w:val="00BB4652"/>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1361"/>
    </w:pPr>
    <w:rPr>
      <w:sz w:val="24"/>
      <w:lang w:eastAsia="en-AU"/>
    </w:rPr>
  </w:style>
  <w:style w:type="paragraph" w:customStyle="1" w:styleId="AmendHeading1">
    <w:name w:val="Amend. Heading 1"/>
    <w:basedOn w:val="Normal"/>
    <w:next w:val="Normal"/>
    <w:rsid w:val="00BB46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1871"/>
    </w:pPr>
    <w:rPr>
      <w:sz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2012-11-02T04:11:00Z</cp:lastPrinted>
  <dcterms:created xsi:type="dcterms:W3CDTF">2012-11-06T21:42:00Z</dcterms:created>
  <dcterms:modified xsi:type="dcterms:W3CDTF">2012-11-06T21:42:00Z</dcterms:modified>
</cp:coreProperties>
</file>